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6A6B91" w14:paraId="1643A4CA" w14:textId="77777777" w:rsidTr="006A6B91">
        <w:trPr>
          <w:trHeight w:val="450"/>
        </w:trPr>
        <w:tc>
          <w:tcPr>
            <w:tcW w:w="5000" w:type="pct"/>
            <w:gridSpan w:val="2"/>
            <w:tcBorders>
              <w:top w:val="nil"/>
              <w:left w:val="nil"/>
              <w:right w:val="nil"/>
            </w:tcBorders>
          </w:tcPr>
          <w:p w14:paraId="4C55E51F" w14:textId="77777777" w:rsidR="00602F7D" w:rsidRPr="006A6B91" w:rsidRDefault="00602F7D" w:rsidP="00F2643C">
            <w:pPr>
              <w:pStyle w:val="Heading2"/>
              <w:jc w:val="left"/>
              <w:rPr>
                <w:rFonts w:ascii="Arial" w:hAnsi="Arial" w:cs="Arial"/>
                <w:b w:val="0"/>
                <w:bCs w:val="0"/>
                <w:lang w:val="en-US"/>
              </w:rPr>
            </w:pPr>
          </w:p>
        </w:tc>
      </w:tr>
      <w:tr w:rsidR="0000007A" w:rsidRPr="006A6B91" w14:paraId="127EAD7E" w14:textId="77777777" w:rsidTr="006A6B91">
        <w:trPr>
          <w:trHeight w:val="413"/>
        </w:trPr>
        <w:tc>
          <w:tcPr>
            <w:tcW w:w="1266" w:type="pct"/>
          </w:tcPr>
          <w:p w14:paraId="3C159AA5" w14:textId="77777777" w:rsidR="0000007A" w:rsidRPr="006A6B91" w:rsidRDefault="00D27A79" w:rsidP="00696CAD">
            <w:pPr>
              <w:pStyle w:val="BodyText"/>
              <w:ind w:left="90"/>
              <w:jc w:val="left"/>
              <w:rPr>
                <w:rFonts w:ascii="Arial" w:hAnsi="Arial" w:cs="Arial"/>
                <w:bCs/>
                <w:sz w:val="20"/>
                <w:szCs w:val="20"/>
                <w:lang w:val="en-GB"/>
              </w:rPr>
            </w:pPr>
            <w:r w:rsidRPr="006A6B91">
              <w:rPr>
                <w:rFonts w:ascii="Arial" w:hAnsi="Arial" w:cs="Arial"/>
                <w:bCs/>
                <w:sz w:val="20"/>
                <w:szCs w:val="20"/>
                <w:lang w:val="en-GB"/>
              </w:rPr>
              <w:t xml:space="preserve">Book </w:t>
            </w:r>
            <w:r w:rsidR="0000007A" w:rsidRPr="006A6B91">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993D2DA" w:rsidR="0000007A" w:rsidRPr="006A6B91" w:rsidRDefault="00F1389C" w:rsidP="00054BC4">
            <w:pPr>
              <w:pStyle w:val="NormalWeb"/>
              <w:rPr>
                <w:rFonts w:ascii="Arial" w:hAnsi="Arial" w:cs="Arial"/>
                <w:b/>
                <w:bCs/>
                <w:sz w:val="20"/>
                <w:szCs w:val="20"/>
                <w:u w:val="single"/>
              </w:rPr>
            </w:pPr>
            <w:hyperlink r:id="rId7" w:history="1">
              <w:r w:rsidR="003409AF" w:rsidRPr="006A6B91">
                <w:rPr>
                  <w:rStyle w:val="Hyperlink"/>
                  <w:rFonts w:ascii="Arial" w:hAnsi="Arial" w:cs="Arial"/>
                  <w:b/>
                  <w:bCs/>
                  <w:sz w:val="20"/>
                  <w:szCs w:val="20"/>
                </w:rPr>
                <w:t>Science and Technology: Developments and Applications</w:t>
              </w:r>
            </w:hyperlink>
          </w:p>
        </w:tc>
      </w:tr>
      <w:tr w:rsidR="0000007A" w:rsidRPr="006A6B91" w14:paraId="73C90375" w14:textId="77777777" w:rsidTr="006A6B91">
        <w:trPr>
          <w:trHeight w:val="290"/>
        </w:trPr>
        <w:tc>
          <w:tcPr>
            <w:tcW w:w="1266" w:type="pct"/>
          </w:tcPr>
          <w:p w14:paraId="20D28135" w14:textId="77777777" w:rsidR="0000007A" w:rsidRPr="006A6B91" w:rsidRDefault="0000007A" w:rsidP="00696CAD">
            <w:pPr>
              <w:pStyle w:val="BodyText"/>
              <w:ind w:left="90"/>
              <w:jc w:val="left"/>
              <w:rPr>
                <w:rFonts w:ascii="Arial" w:hAnsi="Arial" w:cs="Arial"/>
                <w:bCs/>
                <w:sz w:val="20"/>
                <w:szCs w:val="20"/>
                <w:lang w:val="en-GB"/>
              </w:rPr>
            </w:pPr>
            <w:r w:rsidRPr="006A6B91">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655EB18" w:rsidR="0000007A" w:rsidRPr="006A6B91" w:rsidRDefault="00E72A8E" w:rsidP="00F3669D">
            <w:pPr>
              <w:pStyle w:val="NormalWeb"/>
              <w:spacing w:before="0" w:beforeAutospacing="0" w:after="0" w:afterAutospacing="0"/>
              <w:rPr>
                <w:rFonts w:ascii="Arial" w:hAnsi="Arial" w:cs="Arial"/>
                <w:b/>
                <w:bCs/>
                <w:sz w:val="20"/>
                <w:szCs w:val="20"/>
                <w:highlight w:val="yellow"/>
                <w:lang w:val="en-GB"/>
              </w:rPr>
            </w:pPr>
            <w:r w:rsidRPr="006A6B91">
              <w:rPr>
                <w:rFonts w:ascii="Arial" w:hAnsi="Arial" w:cs="Arial"/>
                <w:b/>
                <w:bCs/>
                <w:sz w:val="20"/>
                <w:szCs w:val="20"/>
                <w:lang w:val="en-GB"/>
              </w:rPr>
              <w:t>Ms_BP</w:t>
            </w:r>
            <w:r w:rsidR="00FC432A" w:rsidRPr="006A6B91">
              <w:rPr>
                <w:rFonts w:ascii="Arial" w:hAnsi="Arial" w:cs="Arial"/>
                <w:b/>
                <w:bCs/>
                <w:sz w:val="20"/>
                <w:szCs w:val="20"/>
                <w:lang w:val="en-GB"/>
              </w:rPr>
              <w:t>R</w:t>
            </w:r>
            <w:r w:rsidRPr="006A6B91">
              <w:rPr>
                <w:rFonts w:ascii="Arial" w:hAnsi="Arial" w:cs="Arial"/>
                <w:b/>
                <w:bCs/>
                <w:sz w:val="20"/>
                <w:szCs w:val="20"/>
                <w:lang w:val="en-GB"/>
              </w:rPr>
              <w:t>_</w:t>
            </w:r>
            <w:r w:rsidR="00E00E5F" w:rsidRPr="006A6B91">
              <w:rPr>
                <w:rFonts w:ascii="Arial" w:hAnsi="Arial" w:cs="Arial"/>
                <w:b/>
                <w:bCs/>
                <w:sz w:val="20"/>
                <w:szCs w:val="20"/>
                <w:lang w:val="en-GB"/>
              </w:rPr>
              <w:t>4836</w:t>
            </w:r>
          </w:p>
        </w:tc>
      </w:tr>
      <w:tr w:rsidR="0000007A" w:rsidRPr="006A6B91" w14:paraId="05B60576" w14:textId="77777777" w:rsidTr="006A6B91">
        <w:trPr>
          <w:trHeight w:val="331"/>
        </w:trPr>
        <w:tc>
          <w:tcPr>
            <w:tcW w:w="1266" w:type="pct"/>
          </w:tcPr>
          <w:p w14:paraId="0196A627" w14:textId="77777777" w:rsidR="0000007A" w:rsidRPr="006A6B91" w:rsidRDefault="0000007A" w:rsidP="00696CAD">
            <w:pPr>
              <w:pStyle w:val="BodyText"/>
              <w:ind w:left="90"/>
              <w:jc w:val="left"/>
              <w:rPr>
                <w:rFonts w:ascii="Arial" w:hAnsi="Arial" w:cs="Arial"/>
                <w:bCs/>
                <w:sz w:val="20"/>
                <w:szCs w:val="20"/>
                <w:lang w:val="en-GB"/>
              </w:rPr>
            </w:pPr>
            <w:r w:rsidRPr="006A6B91">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D33D865" w:rsidR="0000007A" w:rsidRPr="006A6B91" w:rsidRDefault="00E00E5F" w:rsidP="000450FC">
            <w:pPr>
              <w:pStyle w:val="NormalWeb"/>
              <w:spacing w:before="0" w:beforeAutospacing="0" w:after="0" w:afterAutospacing="0"/>
              <w:rPr>
                <w:rFonts w:ascii="Arial" w:hAnsi="Arial" w:cs="Arial"/>
                <w:b/>
                <w:sz w:val="20"/>
                <w:szCs w:val="20"/>
                <w:highlight w:val="yellow"/>
                <w:lang w:val="en-GB"/>
              </w:rPr>
            </w:pPr>
            <w:r w:rsidRPr="006A6B91">
              <w:rPr>
                <w:rFonts w:ascii="Arial" w:hAnsi="Arial" w:cs="Arial"/>
                <w:b/>
                <w:sz w:val="20"/>
                <w:szCs w:val="20"/>
                <w:lang w:val="en-GB"/>
              </w:rPr>
              <w:t>Use of RPAS (DRONES) for Masonry Arch Bridges Inspection: Quality and Sustainable Work with Preventive Guarantee</w:t>
            </w:r>
          </w:p>
        </w:tc>
      </w:tr>
      <w:tr w:rsidR="00CF0BBB" w:rsidRPr="006A6B91" w14:paraId="6D508B1C" w14:textId="77777777" w:rsidTr="006A6B91">
        <w:trPr>
          <w:trHeight w:val="332"/>
        </w:trPr>
        <w:tc>
          <w:tcPr>
            <w:tcW w:w="1266" w:type="pct"/>
          </w:tcPr>
          <w:p w14:paraId="32FC28F7" w14:textId="77777777" w:rsidR="00CF0BBB" w:rsidRPr="006A6B91" w:rsidRDefault="00CF0BBB" w:rsidP="00696CAD">
            <w:pPr>
              <w:pStyle w:val="BodyText"/>
              <w:ind w:left="90"/>
              <w:jc w:val="left"/>
              <w:rPr>
                <w:rFonts w:ascii="Arial" w:hAnsi="Arial" w:cs="Arial"/>
                <w:bCs/>
                <w:sz w:val="20"/>
                <w:szCs w:val="20"/>
                <w:lang w:val="en-GB"/>
              </w:rPr>
            </w:pPr>
            <w:r w:rsidRPr="006A6B91">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EE90C0F" w:rsidR="00CF0BBB" w:rsidRPr="006A6B91" w:rsidRDefault="00E00E5F" w:rsidP="000450FC">
            <w:pPr>
              <w:pStyle w:val="NormalWeb"/>
              <w:spacing w:before="0" w:beforeAutospacing="0" w:after="0" w:afterAutospacing="0"/>
              <w:rPr>
                <w:rFonts w:ascii="Arial" w:hAnsi="Arial" w:cs="Arial"/>
                <w:b/>
                <w:sz w:val="20"/>
                <w:szCs w:val="20"/>
                <w:lang w:val="en-GB"/>
              </w:rPr>
            </w:pPr>
            <w:r w:rsidRPr="006A6B91">
              <w:rPr>
                <w:rFonts w:ascii="Arial" w:hAnsi="Arial" w:cs="Arial"/>
                <w:b/>
                <w:sz w:val="20"/>
                <w:szCs w:val="20"/>
                <w:lang w:val="en-GB"/>
              </w:rPr>
              <w:t>Book Chapter</w:t>
            </w:r>
          </w:p>
        </w:tc>
      </w:tr>
    </w:tbl>
    <w:p w14:paraId="45F5983C" w14:textId="77777777" w:rsidR="00037D52" w:rsidRPr="006A6B91" w:rsidRDefault="00037D52" w:rsidP="0000007A">
      <w:pPr>
        <w:pStyle w:val="BodyText"/>
        <w:rPr>
          <w:rFonts w:ascii="Arial" w:hAnsi="Arial" w:cs="Arial"/>
          <w:b/>
          <w:bCs/>
          <w:sz w:val="20"/>
          <w:szCs w:val="20"/>
          <w:u w:val="single"/>
          <w:lang w:val="en-GB"/>
        </w:rPr>
      </w:pPr>
    </w:p>
    <w:p w14:paraId="79DE1CF8" w14:textId="77777777" w:rsidR="00605952" w:rsidRPr="006A6B91" w:rsidRDefault="00605952" w:rsidP="0000007A">
      <w:pPr>
        <w:pStyle w:val="BodyText"/>
        <w:rPr>
          <w:rFonts w:ascii="Arial" w:hAnsi="Arial" w:cs="Arial"/>
          <w:b/>
          <w:bCs/>
          <w:sz w:val="20"/>
          <w:szCs w:val="20"/>
          <w:u w:val="single"/>
          <w:lang w:val="en-GB"/>
        </w:rPr>
      </w:pPr>
    </w:p>
    <w:p w14:paraId="590A5ADE" w14:textId="77777777" w:rsidR="00D9392F" w:rsidRPr="006A6B91" w:rsidRDefault="00D9392F" w:rsidP="0000007A">
      <w:pPr>
        <w:pStyle w:val="BodyText"/>
        <w:rPr>
          <w:rFonts w:ascii="Arial" w:hAnsi="Arial" w:cs="Arial"/>
          <w:i/>
          <w:sz w:val="20"/>
          <w:szCs w:val="20"/>
          <w:u w:val="single"/>
          <w:lang w:val="en-GB"/>
        </w:rPr>
      </w:pPr>
    </w:p>
    <w:p w14:paraId="17599C49" w14:textId="77777777" w:rsidR="00626025" w:rsidRPr="006A6B91" w:rsidRDefault="00626025" w:rsidP="00D27A79">
      <w:pPr>
        <w:pStyle w:val="BodyText"/>
        <w:jc w:val="left"/>
        <w:rPr>
          <w:rFonts w:ascii="Arial" w:hAnsi="Arial" w:cs="Arial"/>
          <w:color w:val="222222"/>
          <w:sz w:val="20"/>
          <w:szCs w:val="20"/>
          <w:lang w:val="en-GB"/>
        </w:rPr>
      </w:pPr>
    </w:p>
    <w:p w14:paraId="37E43B60" w14:textId="77777777" w:rsidR="0086369B" w:rsidRPr="006A6B91" w:rsidRDefault="0086369B" w:rsidP="00626025">
      <w:pPr>
        <w:pStyle w:val="BodyText"/>
        <w:rPr>
          <w:rFonts w:ascii="Arial" w:hAnsi="Arial" w:cs="Arial"/>
          <w:b/>
          <w:color w:val="222222"/>
          <w:sz w:val="20"/>
          <w:szCs w:val="20"/>
          <w:u w:val="single"/>
          <w:lang w:val="en-US"/>
        </w:rPr>
      </w:pPr>
    </w:p>
    <w:p w14:paraId="63CD6BCB" w14:textId="0FFEAA9E" w:rsidR="00626025" w:rsidRPr="006A6B91" w:rsidRDefault="00640538" w:rsidP="00626025">
      <w:pPr>
        <w:pStyle w:val="BodyText"/>
        <w:rPr>
          <w:rFonts w:ascii="Arial" w:hAnsi="Arial" w:cs="Arial"/>
          <w:b/>
          <w:color w:val="222222"/>
          <w:sz w:val="20"/>
          <w:szCs w:val="20"/>
          <w:u w:val="single"/>
          <w:lang w:val="en-US"/>
        </w:rPr>
      </w:pPr>
      <w:r w:rsidRPr="006A6B91">
        <w:rPr>
          <w:rFonts w:ascii="Arial" w:hAnsi="Arial" w:cs="Arial"/>
          <w:b/>
          <w:color w:val="222222"/>
          <w:sz w:val="20"/>
          <w:szCs w:val="20"/>
          <w:u w:val="single"/>
          <w:lang w:val="en-US"/>
        </w:rPr>
        <w:t>Special note:</w:t>
      </w:r>
    </w:p>
    <w:p w14:paraId="1AC448A2" w14:textId="77777777" w:rsidR="007B54A4" w:rsidRPr="006A6B91" w:rsidRDefault="007B54A4" w:rsidP="00626025">
      <w:pPr>
        <w:pStyle w:val="BodyText"/>
        <w:rPr>
          <w:rFonts w:ascii="Arial" w:hAnsi="Arial" w:cs="Arial"/>
          <w:b/>
          <w:color w:val="222222"/>
          <w:sz w:val="20"/>
          <w:szCs w:val="20"/>
          <w:u w:val="single"/>
          <w:lang w:val="en-US"/>
        </w:rPr>
      </w:pPr>
    </w:p>
    <w:p w14:paraId="7F950B43" w14:textId="3CFD7BBC" w:rsidR="007B54A4" w:rsidRPr="006A6B91" w:rsidRDefault="00955E45" w:rsidP="00626025">
      <w:pPr>
        <w:pStyle w:val="BodyText"/>
        <w:rPr>
          <w:rFonts w:ascii="Arial" w:hAnsi="Arial" w:cs="Arial"/>
          <w:b/>
          <w:color w:val="222222"/>
          <w:sz w:val="20"/>
          <w:szCs w:val="20"/>
          <w:lang w:val="en-US"/>
        </w:rPr>
      </w:pPr>
      <w:r w:rsidRPr="006A6B9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AFA43BD" w:rsidR="00640538" w:rsidRPr="006A6B91" w:rsidRDefault="00B82CB9" w:rsidP="00626025">
      <w:pPr>
        <w:pStyle w:val="BodyText"/>
        <w:rPr>
          <w:rFonts w:ascii="Arial" w:hAnsi="Arial" w:cs="Arial"/>
          <w:b/>
          <w:color w:val="222222"/>
          <w:sz w:val="20"/>
          <w:szCs w:val="20"/>
          <w:u w:val="single"/>
          <w:lang w:val="en-US"/>
        </w:rPr>
      </w:pPr>
      <w:r w:rsidRPr="006A6B91">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605D00F3">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A9249E" w:rsidR="00E03C32" w:rsidRPr="003409AF" w:rsidRDefault="003409AF" w:rsidP="00E03C32">
                            <w:pPr>
                              <w:pStyle w:val="BodyText"/>
                              <w:jc w:val="left"/>
                              <w:rPr>
                                <w:rFonts w:ascii="Arial" w:hAnsi="Arial" w:cs="Arial"/>
                                <w:b/>
                                <w:color w:val="222222"/>
                                <w:sz w:val="32"/>
                                <w:lang w:val="pt-BR"/>
                              </w:rPr>
                            </w:pPr>
                            <w:r w:rsidRPr="003409AF">
                              <w:rPr>
                                <w:rFonts w:ascii="Arial" w:hAnsi="Arial" w:cs="Arial"/>
                                <w:b/>
                                <w:color w:val="222222"/>
                                <w:sz w:val="32"/>
                                <w:lang w:val="pt-BR"/>
                              </w:rPr>
                              <w:t>Revista de Gestão Social e Ambiental</w:t>
                            </w:r>
                            <w:r w:rsidR="00E03C32" w:rsidRPr="003409AF">
                              <w:rPr>
                                <w:rFonts w:ascii="Arial" w:hAnsi="Arial" w:cs="Arial"/>
                                <w:b/>
                                <w:color w:val="222222"/>
                                <w:sz w:val="32"/>
                                <w:lang w:val="pt-BR"/>
                              </w:rPr>
                              <w:t xml:space="preserve">, </w:t>
                            </w:r>
                            <w:r>
                              <w:rPr>
                                <w:rFonts w:ascii="Arial" w:hAnsi="Arial" w:cs="Arial"/>
                                <w:b/>
                                <w:color w:val="222222"/>
                                <w:sz w:val="32"/>
                                <w:lang w:val="pt-BR"/>
                              </w:rPr>
                              <w:t>18</w:t>
                            </w:r>
                            <w:r w:rsidR="00E03C32" w:rsidRPr="003409AF">
                              <w:rPr>
                                <w:rFonts w:ascii="Arial" w:hAnsi="Arial" w:cs="Arial"/>
                                <w:b/>
                                <w:color w:val="222222"/>
                                <w:sz w:val="32"/>
                                <w:lang w:val="pt-BR"/>
                              </w:rPr>
                              <w:t>(</w:t>
                            </w:r>
                            <w:r>
                              <w:rPr>
                                <w:rFonts w:ascii="Arial" w:hAnsi="Arial" w:cs="Arial"/>
                                <w:b/>
                                <w:color w:val="222222"/>
                                <w:sz w:val="32"/>
                                <w:lang w:val="pt-BR"/>
                              </w:rPr>
                              <w:t>12</w:t>
                            </w:r>
                            <w:r w:rsidR="00E03C32" w:rsidRPr="003409AF">
                              <w:rPr>
                                <w:rFonts w:ascii="Arial" w:hAnsi="Arial" w:cs="Arial"/>
                                <w:b/>
                                <w:color w:val="222222"/>
                                <w:sz w:val="32"/>
                                <w:lang w:val="pt-BR"/>
                              </w:rPr>
                              <w:t xml:space="preserve">): </w:t>
                            </w:r>
                            <w:r w:rsidRPr="003409AF">
                              <w:rPr>
                                <w:rFonts w:ascii="Arial" w:hAnsi="Arial" w:cs="Arial"/>
                                <w:b/>
                                <w:color w:val="222222"/>
                                <w:sz w:val="32"/>
                                <w:lang w:val="pt-BR"/>
                              </w:rPr>
                              <w:t>1-29</w:t>
                            </w:r>
                            <w:r w:rsidR="009245E3" w:rsidRPr="003409AF">
                              <w:rPr>
                                <w:rFonts w:ascii="Arial" w:hAnsi="Arial" w:cs="Arial"/>
                                <w:b/>
                                <w:color w:val="222222"/>
                                <w:sz w:val="32"/>
                                <w:lang w:val="pt-BR"/>
                              </w:rPr>
                              <w:t xml:space="preserve">, </w:t>
                            </w:r>
                            <w:r>
                              <w:rPr>
                                <w:rFonts w:ascii="Arial" w:hAnsi="Arial" w:cs="Arial"/>
                                <w:b/>
                                <w:color w:val="222222"/>
                                <w:sz w:val="32"/>
                                <w:lang w:val="pt-BR"/>
                              </w:rPr>
                              <w:t>2024</w:t>
                            </w:r>
                            <w:r w:rsidR="00E03C32" w:rsidRPr="003409AF">
                              <w:rPr>
                                <w:rFonts w:ascii="Arial" w:hAnsi="Arial" w:cs="Arial"/>
                                <w:b/>
                                <w:color w:val="222222"/>
                                <w:sz w:val="32"/>
                                <w:lang w:val="pt-BR"/>
                              </w:rPr>
                              <w:t>.</w:t>
                            </w:r>
                          </w:p>
                          <w:p w14:paraId="57E24C8C" w14:textId="77F8E8A4" w:rsidR="00E03C32" w:rsidRPr="001E0554" w:rsidRDefault="001E0554" w:rsidP="007B54A4">
                            <w:pPr>
                              <w:pStyle w:val="BodyText"/>
                              <w:jc w:val="left"/>
                              <w:rPr>
                                <w:rFonts w:ascii="Arial" w:hAnsi="Arial" w:cs="Arial"/>
                                <w:b/>
                                <w:color w:val="222222"/>
                                <w:sz w:val="32"/>
                                <w:lang w:val="pt-BR"/>
                              </w:rPr>
                            </w:pPr>
                            <w:r w:rsidRPr="001E0554">
                              <w:rPr>
                                <w:rFonts w:ascii="Arial" w:hAnsi="Arial" w:cs="Arial"/>
                                <w:b/>
                                <w:color w:val="222222"/>
                                <w:sz w:val="32"/>
                                <w:lang w:val="pt-BR"/>
                              </w:rPr>
                              <w:t xml:space="preserve">DOI: </w:t>
                            </w:r>
                            <w:hyperlink r:id="rId8" w:history="1">
                              <w:r w:rsidRPr="001E0554">
                                <w:rPr>
                                  <w:rStyle w:val="Hyperlink"/>
                                  <w:rFonts w:ascii="Arial" w:hAnsi="Arial" w:cs="Arial"/>
                                  <w:b/>
                                  <w:sz w:val="32"/>
                                  <w:lang w:val="pt-BR"/>
                                </w:rPr>
                                <w:t>https://doi.org/10.24857/rgsa.v18n12-048</w:t>
                              </w:r>
                            </w:hyperlink>
                            <w:r w:rsidRPr="001E0554">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A9249E" w:rsidR="00E03C32" w:rsidRPr="003409AF" w:rsidRDefault="003409AF" w:rsidP="00E03C32">
                      <w:pPr>
                        <w:pStyle w:val="BodyText"/>
                        <w:jc w:val="left"/>
                        <w:rPr>
                          <w:rFonts w:ascii="Arial" w:hAnsi="Arial" w:cs="Arial"/>
                          <w:b/>
                          <w:color w:val="222222"/>
                          <w:sz w:val="32"/>
                          <w:lang w:val="pt-BR"/>
                        </w:rPr>
                      </w:pPr>
                      <w:r w:rsidRPr="003409AF">
                        <w:rPr>
                          <w:rFonts w:ascii="Arial" w:hAnsi="Arial" w:cs="Arial"/>
                          <w:b/>
                          <w:color w:val="222222"/>
                          <w:sz w:val="32"/>
                          <w:lang w:val="pt-BR"/>
                        </w:rPr>
                        <w:t>Revista de Gestão Social e Ambiental</w:t>
                      </w:r>
                      <w:r w:rsidR="00E03C32" w:rsidRPr="003409AF">
                        <w:rPr>
                          <w:rFonts w:ascii="Arial" w:hAnsi="Arial" w:cs="Arial"/>
                          <w:b/>
                          <w:color w:val="222222"/>
                          <w:sz w:val="32"/>
                          <w:lang w:val="pt-BR"/>
                        </w:rPr>
                        <w:t xml:space="preserve">, </w:t>
                      </w:r>
                      <w:r>
                        <w:rPr>
                          <w:rFonts w:ascii="Arial" w:hAnsi="Arial" w:cs="Arial"/>
                          <w:b/>
                          <w:color w:val="222222"/>
                          <w:sz w:val="32"/>
                          <w:lang w:val="pt-BR"/>
                        </w:rPr>
                        <w:t>18</w:t>
                      </w:r>
                      <w:r w:rsidR="00E03C32" w:rsidRPr="003409AF">
                        <w:rPr>
                          <w:rFonts w:ascii="Arial" w:hAnsi="Arial" w:cs="Arial"/>
                          <w:b/>
                          <w:color w:val="222222"/>
                          <w:sz w:val="32"/>
                          <w:lang w:val="pt-BR"/>
                        </w:rPr>
                        <w:t>(</w:t>
                      </w:r>
                      <w:r>
                        <w:rPr>
                          <w:rFonts w:ascii="Arial" w:hAnsi="Arial" w:cs="Arial"/>
                          <w:b/>
                          <w:color w:val="222222"/>
                          <w:sz w:val="32"/>
                          <w:lang w:val="pt-BR"/>
                        </w:rPr>
                        <w:t>12</w:t>
                      </w:r>
                      <w:r w:rsidR="00E03C32" w:rsidRPr="003409AF">
                        <w:rPr>
                          <w:rFonts w:ascii="Arial" w:hAnsi="Arial" w:cs="Arial"/>
                          <w:b/>
                          <w:color w:val="222222"/>
                          <w:sz w:val="32"/>
                          <w:lang w:val="pt-BR"/>
                        </w:rPr>
                        <w:t xml:space="preserve">): </w:t>
                      </w:r>
                      <w:r w:rsidRPr="003409AF">
                        <w:rPr>
                          <w:rFonts w:ascii="Arial" w:hAnsi="Arial" w:cs="Arial"/>
                          <w:b/>
                          <w:color w:val="222222"/>
                          <w:sz w:val="32"/>
                          <w:lang w:val="pt-BR"/>
                        </w:rPr>
                        <w:t>1-29</w:t>
                      </w:r>
                      <w:r w:rsidR="009245E3" w:rsidRPr="003409AF">
                        <w:rPr>
                          <w:rFonts w:ascii="Arial" w:hAnsi="Arial" w:cs="Arial"/>
                          <w:b/>
                          <w:color w:val="222222"/>
                          <w:sz w:val="32"/>
                          <w:lang w:val="pt-BR"/>
                        </w:rPr>
                        <w:t xml:space="preserve">, </w:t>
                      </w:r>
                      <w:r>
                        <w:rPr>
                          <w:rFonts w:ascii="Arial" w:hAnsi="Arial" w:cs="Arial"/>
                          <w:b/>
                          <w:color w:val="222222"/>
                          <w:sz w:val="32"/>
                          <w:lang w:val="pt-BR"/>
                        </w:rPr>
                        <w:t>2024</w:t>
                      </w:r>
                      <w:r w:rsidR="00E03C32" w:rsidRPr="003409AF">
                        <w:rPr>
                          <w:rFonts w:ascii="Arial" w:hAnsi="Arial" w:cs="Arial"/>
                          <w:b/>
                          <w:color w:val="222222"/>
                          <w:sz w:val="32"/>
                          <w:lang w:val="pt-BR"/>
                        </w:rPr>
                        <w:t>.</w:t>
                      </w:r>
                    </w:p>
                    <w:p w14:paraId="57E24C8C" w14:textId="77F8E8A4" w:rsidR="00E03C32" w:rsidRPr="001E0554" w:rsidRDefault="001E0554" w:rsidP="007B54A4">
                      <w:pPr>
                        <w:pStyle w:val="BodyText"/>
                        <w:jc w:val="left"/>
                        <w:rPr>
                          <w:rFonts w:ascii="Arial" w:hAnsi="Arial" w:cs="Arial"/>
                          <w:b/>
                          <w:color w:val="222222"/>
                          <w:sz w:val="32"/>
                          <w:lang w:val="pt-BR"/>
                        </w:rPr>
                      </w:pPr>
                      <w:r w:rsidRPr="001E0554">
                        <w:rPr>
                          <w:rFonts w:ascii="Arial" w:hAnsi="Arial" w:cs="Arial"/>
                          <w:b/>
                          <w:color w:val="222222"/>
                          <w:sz w:val="32"/>
                          <w:lang w:val="pt-BR"/>
                        </w:rPr>
                        <w:t xml:space="preserve">DOI: </w:t>
                      </w:r>
                      <w:hyperlink r:id="rId9" w:history="1">
                        <w:r w:rsidRPr="001E0554">
                          <w:rPr>
                            <w:rStyle w:val="Hyperlink"/>
                            <w:rFonts w:ascii="Arial" w:hAnsi="Arial" w:cs="Arial"/>
                            <w:b/>
                            <w:sz w:val="32"/>
                            <w:lang w:val="pt-BR"/>
                          </w:rPr>
                          <w:t>https://doi.org/10.24857/rgsa.v18n12-048</w:t>
                        </w:r>
                      </w:hyperlink>
                      <w:r w:rsidRPr="001E0554">
                        <w:rPr>
                          <w:rFonts w:ascii="Arial" w:hAnsi="Arial" w:cs="Arial"/>
                          <w:b/>
                          <w:color w:val="222222"/>
                          <w:sz w:val="32"/>
                          <w:lang w:val="pt-BR"/>
                        </w:rPr>
                        <w:t xml:space="preserve"> </w:t>
                      </w:r>
                    </w:p>
                  </w:txbxContent>
                </v:textbox>
              </v:rect>
            </w:pict>
          </mc:Fallback>
        </mc:AlternateContent>
      </w:r>
    </w:p>
    <w:p w14:paraId="40641486" w14:textId="77777777" w:rsidR="00D9392F" w:rsidRPr="006A6B91" w:rsidRDefault="002A3D7C" w:rsidP="00626025">
      <w:pPr>
        <w:pStyle w:val="BodyText"/>
        <w:jc w:val="left"/>
        <w:rPr>
          <w:rFonts w:ascii="Arial" w:hAnsi="Arial" w:cs="Arial"/>
          <w:color w:val="222222"/>
          <w:sz w:val="20"/>
          <w:szCs w:val="20"/>
          <w:lang w:val="en-IN"/>
        </w:rPr>
      </w:pPr>
      <w:r w:rsidRPr="006A6B91">
        <w:rPr>
          <w:rFonts w:ascii="Arial" w:hAnsi="Arial" w:cs="Arial"/>
          <w:color w:val="222222"/>
          <w:sz w:val="20"/>
          <w:szCs w:val="20"/>
          <w:lang w:val="en-IN"/>
        </w:rPr>
        <w:br w:type="page"/>
      </w:r>
    </w:p>
    <w:p w14:paraId="5A743ECE" w14:textId="77777777" w:rsidR="00D27A79" w:rsidRPr="006A6B9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A6B91" w14:paraId="71A94C1F" w14:textId="77777777" w:rsidTr="007222C8">
        <w:tc>
          <w:tcPr>
            <w:tcW w:w="5000" w:type="pct"/>
            <w:gridSpan w:val="3"/>
            <w:tcBorders>
              <w:top w:val="nil"/>
              <w:left w:val="nil"/>
              <w:right w:val="nil"/>
            </w:tcBorders>
            <w:noWrap/>
          </w:tcPr>
          <w:p w14:paraId="0BC15285" w14:textId="75BEB51F" w:rsidR="00F1171E" w:rsidRPr="006A6B91" w:rsidRDefault="00F1171E" w:rsidP="007222C8">
            <w:pPr>
              <w:pStyle w:val="Heading2"/>
              <w:jc w:val="left"/>
              <w:rPr>
                <w:rFonts w:ascii="Arial" w:hAnsi="Arial" w:cs="Arial"/>
                <w:lang w:val="en-GB"/>
              </w:rPr>
            </w:pPr>
            <w:r w:rsidRPr="006A6B91">
              <w:rPr>
                <w:rFonts w:ascii="Arial" w:hAnsi="Arial" w:cs="Arial"/>
                <w:highlight w:val="yellow"/>
                <w:lang w:val="en-GB"/>
              </w:rPr>
              <w:t>PART  1:</w:t>
            </w:r>
            <w:r w:rsidRPr="006A6B91">
              <w:rPr>
                <w:rFonts w:ascii="Arial" w:hAnsi="Arial" w:cs="Arial"/>
                <w:lang w:val="en-GB"/>
              </w:rPr>
              <w:t xml:space="preserve"> Comments</w:t>
            </w:r>
          </w:p>
          <w:p w14:paraId="1287753C" w14:textId="77777777" w:rsidR="00F1171E" w:rsidRPr="006A6B91" w:rsidRDefault="00F1171E" w:rsidP="007222C8">
            <w:pPr>
              <w:rPr>
                <w:rFonts w:ascii="Arial" w:hAnsi="Arial" w:cs="Arial"/>
                <w:sz w:val="20"/>
                <w:szCs w:val="20"/>
                <w:lang w:val="en-GB"/>
              </w:rPr>
            </w:pPr>
          </w:p>
        </w:tc>
      </w:tr>
      <w:tr w:rsidR="00F1171E" w:rsidRPr="006A6B91" w14:paraId="5EA12279" w14:textId="77777777" w:rsidTr="007222C8">
        <w:tc>
          <w:tcPr>
            <w:tcW w:w="1265" w:type="pct"/>
            <w:noWrap/>
          </w:tcPr>
          <w:p w14:paraId="7AE9682F" w14:textId="77777777" w:rsidR="00F1171E" w:rsidRPr="006A6B91" w:rsidRDefault="00F1171E" w:rsidP="007222C8">
            <w:pPr>
              <w:pStyle w:val="Heading2"/>
              <w:jc w:val="left"/>
              <w:rPr>
                <w:rFonts w:ascii="Arial" w:hAnsi="Arial" w:cs="Arial"/>
                <w:lang w:val="en-GB"/>
              </w:rPr>
            </w:pPr>
          </w:p>
        </w:tc>
        <w:tc>
          <w:tcPr>
            <w:tcW w:w="2212" w:type="pct"/>
          </w:tcPr>
          <w:p w14:paraId="5B8DBE06" w14:textId="77777777" w:rsidR="00F1171E" w:rsidRPr="006A6B91" w:rsidRDefault="00F1171E" w:rsidP="007222C8">
            <w:pPr>
              <w:pStyle w:val="Heading2"/>
              <w:jc w:val="left"/>
              <w:rPr>
                <w:rFonts w:ascii="Arial" w:hAnsi="Arial" w:cs="Arial"/>
                <w:lang w:val="en-GB"/>
              </w:rPr>
            </w:pPr>
            <w:r w:rsidRPr="006A6B91">
              <w:rPr>
                <w:rFonts w:ascii="Arial" w:hAnsi="Arial" w:cs="Arial"/>
                <w:lang w:val="en-GB"/>
              </w:rPr>
              <w:t>Reviewer’s comment</w:t>
            </w:r>
          </w:p>
          <w:p w14:paraId="693A9C4D" w14:textId="77777777" w:rsidR="00421DBF" w:rsidRPr="006A6B91" w:rsidRDefault="00421DBF" w:rsidP="00421DBF">
            <w:pPr>
              <w:rPr>
                <w:rFonts w:ascii="Arial" w:hAnsi="Arial" w:cs="Arial"/>
                <w:b/>
                <w:bCs/>
                <w:sz w:val="20"/>
                <w:szCs w:val="20"/>
              </w:rPr>
            </w:pPr>
            <w:r w:rsidRPr="006A6B9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A6B91" w:rsidRDefault="00421DBF" w:rsidP="00421DBF">
            <w:pPr>
              <w:rPr>
                <w:rFonts w:ascii="Arial" w:hAnsi="Arial" w:cs="Arial"/>
                <w:sz w:val="20"/>
                <w:szCs w:val="20"/>
                <w:lang w:val="en-GB"/>
              </w:rPr>
            </w:pPr>
          </w:p>
        </w:tc>
        <w:tc>
          <w:tcPr>
            <w:tcW w:w="1523" w:type="pct"/>
          </w:tcPr>
          <w:p w14:paraId="57792C30" w14:textId="77777777" w:rsidR="00F1171E" w:rsidRPr="006A6B91" w:rsidRDefault="00F1171E" w:rsidP="007222C8">
            <w:pPr>
              <w:pStyle w:val="Heading2"/>
              <w:jc w:val="left"/>
              <w:rPr>
                <w:rFonts w:ascii="Arial" w:hAnsi="Arial" w:cs="Arial"/>
                <w:b w:val="0"/>
                <w:lang w:val="en-GB"/>
              </w:rPr>
            </w:pPr>
            <w:r w:rsidRPr="006A6B91">
              <w:rPr>
                <w:rFonts w:ascii="Arial" w:hAnsi="Arial" w:cs="Arial"/>
                <w:lang w:val="en-GB"/>
              </w:rPr>
              <w:t>Author’s Feedback</w:t>
            </w:r>
            <w:r w:rsidRPr="006A6B91">
              <w:rPr>
                <w:rFonts w:ascii="Arial" w:hAnsi="Arial" w:cs="Arial"/>
                <w:b w:val="0"/>
                <w:lang w:val="en-GB"/>
              </w:rPr>
              <w:t xml:space="preserve"> </w:t>
            </w:r>
            <w:r w:rsidRPr="006A6B91">
              <w:rPr>
                <w:rFonts w:ascii="Arial" w:hAnsi="Arial" w:cs="Arial"/>
                <w:b w:val="0"/>
                <w:i/>
                <w:lang w:val="en-GB"/>
              </w:rPr>
              <w:t>(Please correct the manuscript and highlight that part in the manuscript. It is mandatory that authors should write his/her feedback here)</w:t>
            </w:r>
          </w:p>
        </w:tc>
      </w:tr>
      <w:tr w:rsidR="00F1171E" w:rsidRPr="006A6B91" w14:paraId="5C0AB4EC" w14:textId="77777777" w:rsidTr="007222C8">
        <w:trPr>
          <w:trHeight w:val="1264"/>
        </w:trPr>
        <w:tc>
          <w:tcPr>
            <w:tcW w:w="1265" w:type="pct"/>
            <w:noWrap/>
          </w:tcPr>
          <w:p w14:paraId="66B47184" w14:textId="48030299" w:rsidR="00F1171E" w:rsidRPr="006A6B91" w:rsidRDefault="00F1171E" w:rsidP="007222C8">
            <w:pPr>
              <w:ind w:left="360"/>
              <w:rPr>
                <w:rFonts w:ascii="Arial" w:hAnsi="Arial" w:cs="Arial"/>
                <w:b/>
                <w:bCs/>
                <w:sz w:val="20"/>
                <w:szCs w:val="20"/>
                <w:lang w:val="en-GB"/>
              </w:rPr>
            </w:pPr>
            <w:r w:rsidRPr="006A6B9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A6B91" w:rsidRDefault="00F1171E" w:rsidP="007222C8">
            <w:pPr>
              <w:ind w:left="360"/>
              <w:rPr>
                <w:rFonts w:ascii="Arial" w:eastAsia="MS Mincho" w:hAnsi="Arial" w:cs="Arial"/>
                <w:b/>
                <w:bCs/>
                <w:sz w:val="20"/>
                <w:szCs w:val="20"/>
                <w:lang w:val="en-GB"/>
              </w:rPr>
            </w:pPr>
          </w:p>
        </w:tc>
        <w:tc>
          <w:tcPr>
            <w:tcW w:w="2212" w:type="pct"/>
          </w:tcPr>
          <w:p w14:paraId="7DBC9196" w14:textId="0A6BB614" w:rsidR="00F1171E" w:rsidRPr="006A6B91" w:rsidRDefault="00BA4D03" w:rsidP="007222C8">
            <w:pPr>
              <w:pStyle w:val="ListParagraph"/>
              <w:ind w:left="0"/>
              <w:rPr>
                <w:rFonts w:ascii="Arial" w:hAnsi="Arial" w:cs="Arial"/>
                <w:b/>
                <w:bCs/>
                <w:sz w:val="20"/>
                <w:szCs w:val="20"/>
                <w:lang w:val="en-GB"/>
              </w:rPr>
            </w:pPr>
            <w:r w:rsidRPr="006A6B91">
              <w:rPr>
                <w:rFonts w:ascii="Arial" w:hAnsi="Arial" w:cs="Arial"/>
                <w:b/>
                <w:bCs/>
                <w:sz w:val="20"/>
                <w:szCs w:val="20"/>
              </w:rPr>
              <w:t>The research demonstrates that unmanned aerial vehicles (drones) can serve as a model tool for the preservation of architectural heritage, enabling fast and safe visual diagnoses with lower costs and risks. This study contributes to the literature in the field of heritage conservation by proving that drones can replace traditional inspection methods, reducing time, costs, and risks for workers while preserving the integrity of the inspected structure.</w:t>
            </w:r>
            <w:r w:rsidRPr="006A6B91">
              <w:rPr>
                <w:rFonts w:ascii="Arial" w:hAnsi="Arial" w:cs="Arial"/>
                <w:sz w:val="20"/>
                <w:szCs w:val="20"/>
              </w:rPr>
              <w:t xml:space="preserve"> </w:t>
            </w:r>
            <w:r w:rsidRPr="006A6B91">
              <w:rPr>
                <w:rFonts w:ascii="Arial" w:hAnsi="Arial" w:cs="Arial"/>
                <w:b/>
                <w:bCs/>
                <w:sz w:val="20"/>
                <w:szCs w:val="20"/>
              </w:rPr>
              <w:t>The use of drones in this context is innovative, as it opens new opportunities for the preservation of ancient structures and transforms current practices in structural assessment of infrastructure and historical monuments​.</w:t>
            </w:r>
          </w:p>
        </w:tc>
        <w:tc>
          <w:tcPr>
            <w:tcW w:w="1523" w:type="pct"/>
          </w:tcPr>
          <w:p w14:paraId="462A339C" w14:textId="77777777" w:rsidR="00F1171E" w:rsidRPr="006A6B91" w:rsidRDefault="00F1171E" w:rsidP="007222C8">
            <w:pPr>
              <w:pStyle w:val="Heading2"/>
              <w:jc w:val="left"/>
              <w:rPr>
                <w:rFonts w:ascii="Arial" w:hAnsi="Arial" w:cs="Arial"/>
                <w:b w:val="0"/>
                <w:lang w:val="en-GB"/>
              </w:rPr>
            </w:pPr>
          </w:p>
        </w:tc>
      </w:tr>
      <w:tr w:rsidR="00F1171E" w:rsidRPr="006A6B91" w14:paraId="0D8B5B2C" w14:textId="77777777" w:rsidTr="00DF21E5">
        <w:trPr>
          <w:trHeight w:val="485"/>
        </w:trPr>
        <w:tc>
          <w:tcPr>
            <w:tcW w:w="1265" w:type="pct"/>
            <w:noWrap/>
          </w:tcPr>
          <w:p w14:paraId="21CBA5FE" w14:textId="77777777" w:rsidR="00F1171E" w:rsidRPr="006A6B91" w:rsidRDefault="00F1171E" w:rsidP="007222C8">
            <w:pPr>
              <w:ind w:left="360"/>
              <w:rPr>
                <w:rFonts w:ascii="Arial" w:hAnsi="Arial" w:cs="Arial"/>
                <w:b/>
                <w:bCs/>
                <w:sz w:val="20"/>
                <w:szCs w:val="20"/>
                <w:lang w:val="en-GB"/>
              </w:rPr>
            </w:pPr>
            <w:r w:rsidRPr="006A6B91">
              <w:rPr>
                <w:rFonts w:ascii="Arial" w:hAnsi="Arial" w:cs="Arial"/>
                <w:b/>
                <w:bCs/>
                <w:sz w:val="20"/>
                <w:szCs w:val="20"/>
                <w:lang w:val="en-GB"/>
              </w:rPr>
              <w:t>Is the title of the article suitable?</w:t>
            </w:r>
          </w:p>
          <w:p w14:paraId="1CABB61A" w14:textId="77777777" w:rsidR="00F1171E" w:rsidRPr="006A6B91" w:rsidRDefault="00F1171E" w:rsidP="007222C8">
            <w:pPr>
              <w:ind w:left="360"/>
              <w:rPr>
                <w:rFonts w:ascii="Arial" w:hAnsi="Arial" w:cs="Arial"/>
                <w:b/>
                <w:bCs/>
                <w:sz w:val="20"/>
                <w:szCs w:val="20"/>
                <w:lang w:val="en-GB"/>
              </w:rPr>
            </w:pPr>
            <w:r w:rsidRPr="006A6B91">
              <w:rPr>
                <w:rFonts w:ascii="Arial" w:hAnsi="Arial" w:cs="Arial"/>
                <w:b/>
                <w:bCs/>
                <w:sz w:val="20"/>
                <w:szCs w:val="20"/>
                <w:lang w:val="en-GB"/>
              </w:rPr>
              <w:t>(If not please suggest an alternative title)</w:t>
            </w:r>
          </w:p>
          <w:p w14:paraId="0275B919" w14:textId="77777777" w:rsidR="00F1171E" w:rsidRPr="006A6B91" w:rsidRDefault="00F1171E" w:rsidP="007222C8">
            <w:pPr>
              <w:pStyle w:val="Heading2"/>
              <w:jc w:val="left"/>
              <w:rPr>
                <w:rFonts w:ascii="Arial" w:hAnsi="Arial" w:cs="Arial"/>
                <w:u w:val="single"/>
                <w:lang w:val="en-GB"/>
              </w:rPr>
            </w:pPr>
          </w:p>
        </w:tc>
        <w:tc>
          <w:tcPr>
            <w:tcW w:w="2212" w:type="pct"/>
          </w:tcPr>
          <w:p w14:paraId="794AA9A7" w14:textId="64B52B14" w:rsidR="00F1171E" w:rsidRPr="006A6B91" w:rsidRDefault="00BA4D03" w:rsidP="00BA4D03">
            <w:pPr>
              <w:rPr>
                <w:rFonts w:ascii="Arial" w:hAnsi="Arial" w:cs="Arial"/>
                <w:b/>
                <w:bCs/>
                <w:sz w:val="20"/>
                <w:szCs w:val="20"/>
                <w:lang w:val="en-GB"/>
              </w:rPr>
            </w:pPr>
            <w:r w:rsidRPr="006A6B91">
              <w:rPr>
                <w:rFonts w:ascii="Arial" w:hAnsi="Arial" w:cs="Arial"/>
                <w:b/>
                <w:bCs/>
                <w:sz w:val="20"/>
                <w:szCs w:val="20"/>
              </w:rPr>
              <w:t>The title of the article corresponds to the content of the article.</w:t>
            </w:r>
          </w:p>
        </w:tc>
        <w:tc>
          <w:tcPr>
            <w:tcW w:w="1523" w:type="pct"/>
          </w:tcPr>
          <w:p w14:paraId="405B6701" w14:textId="77777777" w:rsidR="00F1171E" w:rsidRPr="006A6B91" w:rsidRDefault="00F1171E" w:rsidP="007222C8">
            <w:pPr>
              <w:pStyle w:val="Heading2"/>
              <w:jc w:val="left"/>
              <w:rPr>
                <w:rFonts w:ascii="Arial" w:hAnsi="Arial" w:cs="Arial"/>
                <w:b w:val="0"/>
                <w:lang w:val="en-GB"/>
              </w:rPr>
            </w:pPr>
          </w:p>
        </w:tc>
      </w:tr>
      <w:tr w:rsidR="00F1171E" w:rsidRPr="006A6B91" w14:paraId="5604762A" w14:textId="77777777" w:rsidTr="00DF21E5">
        <w:trPr>
          <w:trHeight w:val="683"/>
        </w:trPr>
        <w:tc>
          <w:tcPr>
            <w:tcW w:w="1265" w:type="pct"/>
            <w:noWrap/>
          </w:tcPr>
          <w:p w14:paraId="3635573D" w14:textId="77777777" w:rsidR="00F1171E" w:rsidRPr="006A6B91" w:rsidRDefault="00F1171E" w:rsidP="007222C8">
            <w:pPr>
              <w:pStyle w:val="Heading2"/>
              <w:ind w:left="360"/>
              <w:jc w:val="left"/>
              <w:rPr>
                <w:rFonts w:ascii="Arial" w:hAnsi="Arial" w:cs="Arial"/>
                <w:lang w:val="en-GB"/>
              </w:rPr>
            </w:pPr>
            <w:r w:rsidRPr="006A6B9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A6B91" w:rsidRDefault="00F1171E" w:rsidP="007222C8">
            <w:pPr>
              <w:pStyle w:val="Heading2"/>
              <w:jc w:val="left"/>
              <w:rPr>
                <w:rFonts w:ascii="Arial" w:hAnsi="Arial" w:cs="Arial"/>
                <w:u w:val="single"/>
                <w:lang w:val="en-GB"/>
              </w:rPr>
            </w:pPr>
          </w:p>
        </w:tc>
        <w:tc>
          <w:tcPr>
            <w:tcW w:w="2212" w:type="pct"/>
          </w:tcPr>
          <w:p w14:paraId="0FB7E83A" w14:textId="68DF769B" w:rsidR="00F1171E" w:rsidRPr="006A6B91" w:rsidRDefault="004C64DE" w:rsidP="004C64DE">
            <w:pPr>
              <w:rPr>
                <w:rFonts w:ascii="Arial" w:hAnsi="Arial" w:cs="Arial"/>
                <w:b/>
                <w:bCs/>
                <w:sz w:val="20"/>
                <w:szCs w:val="20"/>
                <w:lang w:val="en-GB"/>
              </w:rPr>
            </w:pPr>
            <w:r w:rsidRPr="006A6B91">
              <w:rPr>
                <w:rFonts w:ascii="Arial" w:hAnsi="Arial" w:cs="Arial"/>
                <w:b/>
                <w:bCs/>
                <w:sz w:val="20"/>
                <w:szCs w:val="20"/>
              </w:rPr>
              <w:t>The abstract is comprehensive and corresponds to the content of the paper. The methods and objectives of the study are stated, fully reflecting the research.</w:t>
            </w:r>
          </w:p>
        </w:tc>
        <w:tc>
          <w:tcPr>
            <w:tcW w:w="1523" w:type="pct"/>
          </w:tcPr>
          <w:p w14:paraId="1D54B730" w14:textId="77777777" w:rsidR="00F1171E" w:rsidRPr="006A6B91" w:rsidRDefault="00F1171E" w:rsidP="007222C8">
            <w:pPr>
              <w:pStyle w:val="Heading2"/>
              <w:jc w:val="left"/>
              <w:rPr>
                <w:rFonts w:ascii="Arial" w:hAnsi="Arial" w:cs="Arial"/>
                <w:b w:val="0"/>
                <w:lang w:val="en-GB"/>
              </w:rPr>
            </w:pPr>
          </w:p>
        </w:tc>
      </w:tr>
      <w:tr w:rsidR="00F1171E" w:rsidRPr="006A6B91" w14:paraId="2F579F54" w14:textId="77777777" w:rsidTr="007222C8">
        <w:trPr>
          <w:trHeight w:val="859"/>
        </w:trPr>
        <w:tc>
          <w:tcPr>
            <w:tcW w:w="1265" w:type="pct"/>
            <w:noWrap/>
          </w:tcPr>
          <w:p w14:paraId="04361F46" w14:textId="368783AB" w:rsidR="00F1171E" w:rsidRPr="006A6B91" w:rsidRDefault="00DC6FED" w:rsidP="007222C8">
            <w:pPr>
              <w:ind w:left="360"/>
              <w:rPr>
                <w:rFonts w:ascii="Arial" w:hAnsi="Arial" w:cs="Arial"/>
                <w:b/>
                <w:bCs/>
                <w:sz w:val="20"/>
                <w:szCs w:val="20"/>
                <w:u w:val="single"/>
                <w:lang w:val="en-GB"/>
              </w:rPr>
            </w:pPr>
            <w:r w:rsidRPr="006A6B91">
              <w:rPr>
                <w:rFonts w:ascii="Arial" w:hAnsi="Arial" w:cs="Arial"/>
                <w:b/>
                <w:bCs/>
                <w:sz w:val="20"/>
                <w:szCs w:val="20"/>
                <w:lang w:val="en-GB"/>
              </w:rPr>
              <w:t xml:space="preserve">Is the manuscript scientifically, correct? Please write here. </w:t>
            </w:r>
          </w:p>
        </w:tc>
        <w:tc>
          <w:tcPr>
            <w:tcW w:w="2212" w:type="pct"/>
          </w:tcPr>
          <w:p w14:paraId="2B5A7721" w14:textId="1D464211" w:rsidR="00F1171E" w:rsidRPr="006A6B91" w:rsidRDefault="004C64DE" w:rsidP="007222C8">
            <w:pPr>
              <w:pStyle w:val="ListParagraph"/>
              <w:ind w:left="0"/>
              <w:rPr>
                <w:rFonts w:ascii="Arial" w:hAnsi="Arial" w:cs="Arial"/>
                <w:b/>
                <w:bCs/>
                <w:sz w:val="20"/>
                <w:szCs w:val="20"/>
                <w:lang w:val="en-GB"/>
              </w:rPr>
            </w:pPr>
            <w:r w:rsidRPr="006A6B91">
              <w:rPr>
                <w:rFonts w:ascii="Arial" w:hAnsi="Arial" w:cs="Arial"/>
                <w:b/>
                <w:bCs/>
                <w:sz w:val="20"/>
                <w:szCs w:val="20"/>
              </w:rPr>
              <w:t>The manuscript is scientifically based.</w:t>
            </w:r>
          </w:p>
        </w:tc>
        <w:tc>
          <w:tcPr>
            <w:tcW w:w="1523" w:type="pct"/>
          </w:tcPr>
          <w:p w14:paraId="4898F764" w14:textId="77777777" w:rsidR="00F1171E" w:rsidRPr="006A6B91" w:rsidRDefault="00F1171E" w:rsidP="007222C8">
            <w:pPr>
              <w:pStyle w:val="Heading2"/>
              <w:jc w:val="left"/>
              <w:rPr>
                <w:rFonts w:ascii="Arial" w:hAnsi="Arial" w:cs="Arial"/>
                <w:b w:val="0"/>
                <w:lang w:val="en-GB"/>
              </w:rPr>
            </w:pPr>
          </w:p>
        </w:tc>
      </w:tr>
      <w:tr w:rsidR="00F1171E" w:rsidRPr="006A6B91" w14:paraId="73739464" w14:textId="77777777" w:rsidTr="007222C8">
        <w:trPr>
          <w:trHeight w:val="703"/>
        </w:trPr>
        <w:tc>
          <w:tcPr>
            <w:tcW w:w="1265" w:type="pct"/>
            <w:noWrap/>
          </w:tcPr>
          <w:p w14:paraId="09C25322" w14:textId="77777777" w:rsidR="00F1171E" w:rsidRPr="006A6B91" w:rsidRDefault="00F1171E" w:rsidP="007222C8">
            <w:pPr>
              <w:ind w:left="360"/>
              <w:rPr>
                <w:rFonts w:ascii="Arial" w:hAnsi="Arial" w:cs="Arial"/>
                <w:b/>
                <w:bCs/>
                <w:sz w:val="20"/>
                <w:szCs w:val="20"/>
                <w:lang w:val="en-GB"/>
              </w:rPr>
            </w:pPr>
            <w:r w:rsidRPr="006A6B9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A6B91" w:rsidRDefault="00F1171E" w:rsidP="007222C8">
            <w:pPr>
              <w:ind w:left="360"/>
              <w:rPr>
                <w:rFonts w:ascii="Arial" w:hAnsi="Arial" w:cs="Arial"/>
                <w:b/>
                <w:bCs/>
                <w:sz w:val="20"/>
                <w:szCs w:val="20"/>
                <w:u w:val="single"/>
                <w:lang w:val="en-GB"/>
              </w:rPr>
            </w:pPr>
            <w:r w:rsidRPr="006A6B91">
              <w:rPr>
                <w:rFonts w:ascii="Arial" w:hAnsi="Arial" w:cs="Arial"/>
                <w:b/>
                <w:bCs/>
                <w:sz w:val="20"/>
                <w:szCs w:val="20"/>
                <w:u w:val="single"/>
                <w:lang w:val="en-GB"/>
              </w:rPr>
              <w:t>-</w:t>
            </w:r>
          </w:p>
        </w:tc>
        <w:tc>
          <w:tcPr>
            <w:tcW w:w="2212" w:type="pct"/>
          </w:tcPr>
          <w:p w14:paraId="24FE0567" w14:textId="48FDC1E0" w:rsidR="00F1171E" w:rsidRPr="006A6B91" w:rsidRDefault="004C64DE" w:rsidP="007222C8">
            <w:pPr>
              <w:pStyle w:val="ListParagraph"/>
              <w:ind w:left="0"/>
              <w:rPr>
                <w:rFonts w:ascii="Arial" w:hAnsi="Arial" w:cs="Arial"/>
                <w:b/>
                <w:bCs/>
                <w:sz w:val="20"/>
                <w:szCs w:val="20"/>
                <w:lang w:val="en-GB"/>
              </w:rPr>
            </w:pPr>
            <w:r w:rsidRPr="006A6B91">
              <w:rPr>
                <w:rFonts w:ascii="Arial" w:hAnsi="Arial" w:cs="Arial"/>
                <w:b/>
                <w:bCs/>
                <w:sz w:val="20"/>
                <w:szCs w:val="20"/>
              </w:rPr>
              <w:t>There is a sufficient number of references, and most of them are recent.</w:t>
            </w:r>
          </w:p>
        </w:tc>
        <w:tc>
          <w:tcPr>
            <w:tcW w:w="1523" w:type="pct"/>
          </w:tcPr>
          <w:p w14:paraId="40220055" w14:textId="77777777" w:rsidR="00F1171E" w:rsidRPr="006A6B91" w:rsidRDefault="00F1171E" w:rsidP="007222C8">
            <w:pPr>
              <w:pStyle w:val="Heading2"/>
              <w:jc w:val="left"/>
              <w:rPr>
                <w:rFonts w:ascii="Arial" w:hAnsi="Arial" w:cs="Arial"/>
                <w:b w:val="0"/>
                <w:lang w:val="en-GB"/>
              </w:rPr>
            </w:pPr>
          </w:p>
        </w:tc>
      </w:tr>
      <w:tr w:rsidR="00F1171E" w:rsidRPr="006A6B91" w14:paraId="73CC4A50" w14:textId="77777777" w:rsidTr="007222C8">
        <w:trPr>
          <w:trHeight w:val="386"/>
        </w:trPr>
        <w:tc>
          <w:tcPr>
            <w:tcW w:w="1265" w:type="pct"/>
            <w:noWrap/>
          </w:tcPr>
          <w:p w14:paraId="029CE8D0" w14:textId="77777777" w:rsidR="00F1171E" w:rsidRPr="006A6B91" w:rsidRDefault="00F1171E" w:rsidP="007222C8">
            <w:pPr>
              <w:pStyle w:val="Heading2"/>
              <w:jc w:val="left"/>
              <w:rPr>
                <w:rFonts w:ascii="Arial" w:hAnsi="Arial" w:cs="Arial"/>
                <w:b w:val="0"/>
                <w:lang w:val="en-GB"/>
              </w:rPr>
            </w:pPr>
          </w:p>
          <w:p w14:paraId="589C16C7" w14:textId="77777777" w:rsidR="00F1171E" w:rsidRPr="006A6B91" w:rsidRDefault="00F1171E" w:rsidP="007222C8">
            <w:pPr>
              <w:pStyle w:val="Heading2"/>
              <w:ind w:left="360"/>
              <w:jc w:val="left"/>
              <w:rPr>
                <w:rFonts w:ascii="Arial" w:hAnsi="Arial" w:cs="Arial"/>
                <w:bCs w:val="0"/>
                <w:lang w:val="en-GB"/>
              </w:rPr>
            </w:pPr>
            <w:r w:rsidRPr="006A6B91">
              <w:rPr>
                <w:rFonts w:ascii="Arial" w:hAnsi="Arial" w:cs="Arial"/>
                <w:bCs w:val="0"/>
                <w:lang w:val="en-GB"/>
              </w:rPr>
              <w:t>Is the language/English quality of the article suitable for scholarly communications?</w:t>
            </w:r>
          </w:p>
          <w:p w14:paraId="7722B85E" w14:textId="77777777" w:rsidR="00F1171E" w:rsidRPr="006A6B91" w:rsidRDefault="00F1171E" w:rsidP="007222C8">
            <w:pPr>
              <w:rPr>
                <w:rFonts w:ascii="Arial" w:hAnsi="Arial" w:cs="Arial"/>
                <w:sz w:val="20"/>
                <w:szCs w:val="20"/>
                <w:lang w:val="en-GB"/>
              </w:rPr>
            </w:pPr>
          </w:p>
        </w:tc>
        <w:tc>
          <w:tcPr>
            <w:tcW w:w="2212" w:type="pct"/>
          </w:tcPr>
          <w:p w14:paraId="0A07EA75" w14:textId="77777777" w:rsidR="00F1171E" w:rsidRPr="006A6B91" w:rsidRDefault="00F1171E" w:rsidP="007222C8">
            <w:pPr>
              <w:rPr>
                <w:rFonts w:ascii="Arial" w:hAnsi="Arial" w:cs="Arial"/>
                <w:b/>
                <w:bCs/>
                <w:sz w:val="20"/>
                <w:szCs w:val="20"/>
                <w:lang w:val="en-GB"/>
              </w:rPr>
            </w:pPr>
          </w:p>
          <w:p w14:paraId="6CBA4B2A" w14:textId="77777777" w:rsidR="00F1171E" w:rsidRPr="006A6B91" w:rsidRDefault="00F1171E" w:rsidP="007222C8">
            <w:pPr>
              <w:rPr>
                <w:rFonts w:ascii="Arial" w:hAnsi="Arial" w:cs="Arial"/>
                <w:b/>
                <w:bCs/>
                <w:sz w:val="20"/>
                <w:szCs w:val="20"/>
                <w:lang w:val="en-GB"/>
              </w:rPr>
            </w:pPr>
          </w:p>
          <w:p w14:paraId="41E28118" w14:textId="2C813BF0" w:rsidR="00F1171E" w:rsidRPr="006A6B91" w:rsidRDefault="00B82CB9" w:rsidP="007222C8">
            <w:pPr>
              <w:rPr>
                <w:rFonts w:ascii="Arial" w:hAnsi="Arial" w:cs="Arial"/>
                <w:b/>
                <w:bCs/>
                <w:sz w:val="20"/>
                <w:szCs w:val="20"/>
                <w:lang w:val="en-GB"/>
              </w:rPr>
            </w:pPr>
            <w:r w:rsidRPr="006A6B91">
              <w:rPr>
                <w:rFonts w:ascii="Arial" w:hAnsi="Arial" w:cs="Arial"/>
                <w:b/>
                <w:bCs/>
                <w:sz w:val="20"/>
                <w:szCs w:val="20"/>
              </w:rPr>
              <w:t>Yes, it is.</w:t>
            </w:r>
          </w:p>
          <w:p w14:paraId="297F52DB" w14:textId="77777777" w:rsidR="00F1171E" w:rsidRPr="006A6B91" w:rsidRDefault="00F1171E" w:rsidP="007222C8">
            <w:pPr>
              <w:rPr>
                <w:rFonts w:ascii="Arial" w:hAnsi="Arial" w:cs="Arial"/>
                <w:b/>
                <w:bCs/>
                <w:sz w:val="20"/>
                <w:szCs w:val="20"/>
                <w:lang w:val="en-GB"/>
              </w:rPr>
            </w:pPr>
          </w:p>
          <w:p w14:paraId="149A6CEF" w14:textId="77777777" w:rsidR="00F1171E" w:rsidRPr="006A6B91" w:rsidRDefault="00F1171E" w:rsidP="007222C8">
            <w:pPr>
              <w:rPr>
                <w:rFonts w:ascii="Arial" w:hAnsi="Arial" w:cs="Arial"/>
                <w:b/>
                <w:bCs/>
                <w:sz w:val="20"/>
                <w:szCs w:val="20"/>
                <w:lang w:val="en-GB"/>
              </w:rPr>
            </w:pPr>
          </w:p>
        </w:tc>
        <w:tc>
          <w:tcPr>
            <w:tcW w:w="1523" w:type="pct"/>
          </w:tcPr>
          <w:p w14:paraId="0351CA58" w14:textId="77777777" w:rsidR="00F1171E" w:rsidRPr="006A6B91" w:rsidRDefault="00F1171E" w:rsidP="007222C8">
            <w:pPr>
              <w:rPr>
                <w:rFonts w:ascii="Arial" w:hAnsi="Arial" w:cs="Arial"/>
                <w:sz w:val="20"/>
                <w:szCs w:val="20"/>
                <w:lang w:val="en-GB"/>
              </w:rPr>
            </w:pPr>
          </w:p>
        </w:tc>
      </w:tr>
      <w:tr w:rsidR="00F1171E" w:rsidRPr="006A6B91" w14:paraId="20A16C0C" w14:textId="77777777" w:rsidTr="007222C8">
        <w:trPr>
          <w:trHeight w:val="1178"/>
        </w:trPr>
        <w:tc>
          <w:tcPr>
            <w:tcW w:w="1265" w:type="pct"/>
            <w:noWrap/>
          </w:tcPr>
          <w:p w14:paraId="7F4BCFAE" w14:textId="77777777" w:rsidR="00F1171E" w:rsidRPr="006A6B91" w:rsidRDefault="00F1171E" w:rsidP="007222C8">
            <w:pPr>
              <w:pStyle w:val="Heading2"/>
              <w:jc w:val="left"/>
              <w:rPr>
                <w:rFonts w:ascii="Arial" w:hAnsi="Arial" w:cs="Arial"/>
                <w:b w:val="0"/>
                <w:bCs w:val="0"/>
                <w:lang w:val="en-GB"/>
              </w:rPr>
            </w:pPr>
            <w:r w:rsidRPr="006A6B91">
              <w:rPr>
                <w:rFonts w:ascii="Arial" w:hAnsi="Arial" w:cs="Arial"/>
                <w:bCs w:val="0"/>
                <w:u w:val="single"/>
                <w:lang w:val="en-GB"/>
              </w:rPr>
              <w:t>Optional/General</w:t>
            </w:r>
            <w:r w:rsidRPr="006A6B91">
              <w:rPr>
                <w:rFonts w:ascii="Arial" w:hAnsi="Arial" w:cs="Arial"/>
                <w:bCs w:val="0"/>
                <w:lang w:val="en-GB"/>
              </w:rPr>
              <w:t xml:space="preserve"> </w:t>
            </w:r>
            <w:r w:rsidRPr="006A6B91">
              <w:rPr>
                <w:rFonts w:ascii="Arial" w:hAnsi="Arial" w:cs="Arial"/>
                <w:b w:val="0"/>
                <w:bCs w:val="0"/>
                <w:lang w:val="en-GB"/>
              </w:rPr>
              <w:t>comments</w:t>
            </w:r>
          </w:p>
          <w:p w14:paraId="1A6B3748" w14:textId="77777777" w:rsidR="00F1171E" w:rsidRPr="006A6B91" w:rsidRDefault="00F1171E" w:rsidP="007222C8">
            <w:pPr>
              <w:pStyle w:val="Heading2"/>
              <w:jc w:val="left"/>
              <w:rPr>
                <w:rFonts w:ascii="Arial" w:hAnsi="Arial" w:cs="Arial"/>
                <w:b w:val="0"/>
                <w:lang w:val="en-GB"/>
              </w:rPr>
            </w:pPr>
          </w:p>
        </w:tc>
        <w:tc>
          <w:tcPr>
            <w:tcW w:w="2212" w:type="pct"/>
          </w:tcPr>
          <w:p w14:paraId="15DFD0E8" w14:textId="574156CD" w:rsidR="00F1171E" w:rsidRPr="006A6B91" w:rsidRDefault="00B82CB9" w:rsidP="007222C8">
            <w:pPr>
              <w:rPr>
                <w:rFonts w:ascii="Arial" w:hAnsi="Arial" w:cs="Arial"/>
                <w:b/>
                <w:bCs/>
                <w:sz w:val="20"/>
                <w:szCs w:val="20"/>
                <w:lang w:val="en-GB"/>
              </w:rPr>
            </w:pPr>
            <w:r w:rsidRPr="006A6B91">
              <w:rPr>
                <w:rFonts w:ascii="Arial" w:hAnsi="Arial" w:cs="Arial"/>
                <w:b/>
                <w:bCs/>
                <w:sz w:val="20"/>
                <w:szCs w:val="20"/>
              </w:rPr>
              <w:t>The publication of this paper will significantly contribute to the scientific community in the relevant field.</w:t>
            </w:r>
          </w:p>
        </w:tc>
        <w:tc>
          <w:tcPr>
            <w:tcW w:w="1523" w:type="pct"/>
          </w:tcPr>
          <w:p w14:paraId="465E098E" w14:textId="77777777" w:rsidR="00F1171E" w:rsidRPr="006A6B91" w:rsidRDefault="00F1171E" w:rsidP="007222C8">
            <w:pPr>
              <w:rPr>
                <w:rFonts w:ascii="Arial" w:hAnsi="Arial" w:cs="Arial"/>
                <w:sz w:val="20"/>
                <w:szCs w:val="20"/>
                <w:lang w:val="en-GB"/>
              </w:rPr>
            </w:pPr>
          </w:p>
        </w:tc>
      </w:tr>
    </w:tbl>
    <w:p w14:paraId="0821307F" w14:textId="77777777" w:rsidR="00F1171E" w:rsidRPr="006A6B9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6A6B9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A6B91" w:rsidRDefault="00F1171E" w:rsidP="007222C8">
            <w:pPr>
              <w:pStyle w:val="NormalWeb"/>
              <w:spacing w:before="0" w:beforeAutospacing="0" w:after="0" w:afterAutospacing="0"/>
              <w:rPr>
                <w:rFonts w:ascii="Arial" w:hAnsi="Arial" w:cs="Arial"/>
                <w:b/>
                <w:sz w:val="20"/>
                <w:szCs w:val="20"/>
                <w:u w:val="single"/>
                <w:lang w:val="en-GB"/>
              </w:rPr>
            </w:pPr>
            <w:r w:rsidRPr="006A6B91">
              <w:rPr>
                <w:rFonts w:ascii="Arial" w:hAnsi="Arial" w:cs="Arial"/>
                <w:b/>
                <w:sz w:val="20"/>
                <w:szCs w:val="20"/>
                <w:highlight w:val="yellow"/>
                <w:u w:val="single"/>
                <w:lang w:val="en-GB"/>
              </w:rPr>
              <w:t>PART  2:</w:t>
            </w:r>
            <w:r w:rsidRPr="006A6B91">
              <w:rPr>
                <w:rFonts w:ascii="Arial" w:hAnsi="Arial" w:cs="Arial"/>
                <w:b/>
                <w:sz w:val="20"/>
                <w:szCs w:val="20"/>
                <w:u w:val="single"/>
                <w:lang w:val="en-GB"/>
              </w:rPr>
              <w:t xml:space="preserve"> </w:t>
            </w:r>
          </w:p>
          <w:p w14:paraId="5B767407" w14:textId="77777777" w:rsidR="00F1171E" w:rsidRPr="006A6B9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A6B9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A6B9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A6B91" w:rsidRDefault="00F1171E" w:rsidP="007222C8">
            <w:pPr>
              <w:pStyle w:val="Heading2"/>
              <w:jc w:val="left"/>
              <w:rPr>
                <w:rFonts w:ascii="Arial" w:hAnsi="Arial" w:cs="Arial"/>
                <w:lang w:val="en-GB"/>
              </w:rPr>
            </w:pPr>
            <w:r w:rsidRPr="006A6B91">
              <w:rPr>
                <w:rFonts w:ascii="Arial" w:hAnsi="Arial" w:cs="Arial"/>
                <w:lang w:val="en-GB"/>
              </w:rPr>
              <w:t>Reviewer’s comment</w:t>
            </w:r>
          </w:p>
        </w:tc>
        <w:tc>
          <w:tcPr>
            <w:tcW w:w="1342" w:type="pct"/>
            <w:shd w:val="clear" w:color="auto" w:fill="auto"/>
          </w:tcPr>
          <w:p w14:paraId="6F48B50B" w14:textId="77777777" w:rsidR="00F1171E" w:rsidRPr="006A6B91" w:rsidRDefault="00F1171E" w:rsidP="007222C8">
            <w:pPr>
              <w:pStyle w:val="Heading2"/>
              <w:jc w:val="left"/>
              <w:rPr>
                <w:rFonts w:ascii="Arial" w:hAnsi="Arial" w:cs="Arial"/>
                <w:b w:val="0"/>
                <w:lang w:val="en-GB"/>
              </w:rPr>
            </w:pPr>
            <w:r w:rsidRPr="006A6B91">
              <w:rPr>
                <w:rFonts w:ascii="Arial" w:hAnsi="Arial" w:cs="Arial"/>
                <w:lang w:val="en-GB"/>
              </w:rPr>
              <w:t>Author’s comment</w:t>
            </w:r>
            <w:r w:rsidRPr="006A6B91">
              <w:rPr>
                <w:rFonts w:ascii="Arial" w:hAnsi="Arial" w:cs="Arial"/>
                <w:b w:val="0"/>
                <w:lang w:val="en-GB"/>
              </w:rPr>
              <w:t xml:space="preserve"> </w:t>
            </w:r>
            <w:r w:rsidRPr="006A6B9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A6B9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A6B91" w:rsidRDefault="00F1171E" w:rsidP="007222C8">
            <w:pPr>
              <w:pStyle w:val="NormalWeb"/>
              <w:spacing w:before="0" w:beforeAutospacing="0" w:after="0" w:afterAutospacing="0"/>
              <w:rPr>
                <w:rFonts w:ascii="Arial" w:hAnsi="Arial" w:cs="Arial"/>
                <w:b/>
                <w:sz w:val="20"/>
                <w:szCs w:val="20"/>
                <w:lang w:val="en-GB"/>
              </w:rPr>
            </w:pPr>
            <w:r w:rsidRPr="006A6B91">
              <w:rPr>
                <w:rFonts w:ascii="Arial" w:hAnsi="Arial" w:cs="Arial"/>
                <w:b/>
                <w:sz w:val="20"/>
                <w:szCs w:val="20"/>
                <w:lang w:val="en-GB"/>
              </w:rPr>
              <w:t xml:space="preserve">Are there ethical issues in this manuscript? </w:t>
            </w:r>
          </w:p>
          <w:p w14:paraId="6034B476" w14:textId="77777777" w:rsidR="00F1171E" w:rsidRPr="006A6B9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04E4E498" w:rsidR="00F1171E" w:rsidRPr="006A6B91" w:rsidRDefault="00B82CB9" w:rsidP="00B82CB9">
            <w:pPr>
              <w:pStyle w:val="NormalWeb"/>
              <w:spacing w:before="0" w:beforeAutospacing="0" w:after="0" w:afterAutospacing="0"/>
              <w:rPr>
                <w:rFonts w:ascii="Arial" w:hAnsi="Arial" w:cs="Arial"/>
                <w:sz w:val="20"/>
                <w:szCs w:val="20"/>
                <w:lang w:val="en-GB"/>
              </w:rPr>
            </w:pPr>
            <w:r w:rsidRPr="006A6B91">
              <w:rPr>
                <w:rFonts w:ascii="Arial" w:hAnsi="Arial" w:cs="Arial"/>
                <w:sz w:val="20"/>
                <w:szCs w:val="20"/>
                <w:lang w:val="en-GB"/>
              </w:rPr>
              <w:t>/</w:t>
            </w:r>
          </w:p>
        </w:tc>
        <w:tc>
          <w:tcPr>
            <w:tcW w:w="1342" w:type="pct"/>
            <w:shd w:val="clear" w:color="auto" w:fill="auto"/>
            <w:vAlign w:val="center"/>
          </w:tcPr>
          <w:p w14:paraId="780A9F8E" w14:textId="77777777" w:rsidR="00F1171E" w:rsidRPr="006A6B91" w:rsidRDefault="00F1171E" w:rsidP="007222C8">
            <w:pPr>
              <w:rPr>
                <w:rFonts w:ascii="Arial" w:eastAsia="Arial Unicode MS" w:hAnsi="Arial" w:cs="Arial"/>
                <w:sz w:val="20"/>
                <w:szCs w:val="20"/>
                <w:lang w:val="en-GB"/>
              </w:rPr>
            </w:pPr>
          </w:p>
          <w:p w14:paraId="4A981594" w14:textId="77777777" w:rsidR="00F1171E" w:rsidRPr="006A6B91" w:rsidRDefault="00F1171E" w:rsidP="007222C8">
            <w:pPr>
              <w:rPr>
                <w:rFonts w:ascii="Arial" w:eastAsia="Arial Unicode MS" w:hAnsi="Arial" w:cs="Arial"/>
                <w:sz w:val="20"/>
                <w:szCs w:val="20"/>
                <w:lang w:val="en-GB"/>
              </w:rPr>
            </w:pPr>
          </w:p>
          <w:p w14:paraId="4780A682" w14:textId="77777777" w:rsidR="00F1171E" w:rsidRPr="006A6B91" w:rsidRDefault="00F1171E" w:rsidP="007222C8">
            <w:pPr>
              <w:rPr>
                <w:rFonts w:ascii="Arial" w:eastAsia="Arial Unicode MS" w:hAnsi="Arial" w:cs="Arial"/>
                <w:sz w:val="20"/>
                <w:szCs w:val="20"/>
                <w:lang w:val="en-GB"/>
              </w:rPr>
            </w:pPr>
          </w:p>
          <w:p w14:paraId="2D80979A" w14:textId="77777777" w:rsidR="00F1171E" w:rsidRPr="006A6B91" w:rsidRDefault="00F1171E" w:rsidP="007222C8">
            <w:pPr>
              <w:pStyle w:val="NormalWeb"/>
              <w:spacing w:before="0" w:beforeAutospacing="0" w:after="0" w:afterAutospacing="0"/>
              <w:rPr>
                <w:rFonts w:ascii="Arial" w:hAnsi="Arial" w:cs="Arial"/>
                <w:sz w:val="20"/>
                <w:szCs w:val="20"/>
                <w:lang w:val="en-GB"/>
              </w:rPr>
            </w:pPr>
          </w:p>
        </w:tc>
      </w:tr>
    </w:tbl>
    <w:p w14:paraId="48DC05A4" w14:textId="334CD6AA" w:rsidR="004C3DF1" w:rsidRDefault="004C3DF1">
      <w:pPr>
        <w:rPr>
          <w:rFonts w:ascii="Arial" w:hAnsi="Arial" w:cs="Arial"/>
          <w:b/>
          <w:sz w:val="20"/>
          <w:szCs w:val="20"/>
          <w:lang w:val="en-GB"/>
        </w:rPr>
      </w:pPr>
    </w:p>
    <w:p w14:paraId="25D4108D" w14:textId="538BAE10" w:rsidR="00391D82" w:rsidRDefault="00391D82">
      <w:pPr>
        <w:rPr>
          <w:rFonts w:ascii="Arial" w:hAnsi="Arial" w:cs="Arial"/>
          <w:b/>
          <w:sz w:val="20"/>
          <w:szCs w:val="20"/>
          <w:lang w:val="en-GB"/>
        </w:rPr>
      </w:pPr>
    </w:p>
    <w:p w14:paraId="22398BB8" w14:textId="77777777" w:rsidR="00391D82" w:rsidRPr="00391D82" w:rsidRDefault="00391D82" w:rsidP="00391D82">
      <w:pPr>
        <w:rPr>
          <w:rFonts w:ascii="Arial" w:hAnsi="Arial" w:cs="Arial"/>
          <w:b/>
          <w:sz w:val="20"/>
          <w:szCs w:val="20"/>
        </w:rPr>
      </w:pPr>
      <w:r w:rsidRPr="00391D82">
        <w:rPr>
          <w:rFonts w:ascii="Arial" w:hAnsi="Arial" w:cs="Arial"/>
          <w:b/>
          <w:sz w:val="20"/>
          <w:szCs w:val="20"/>
        </w:rPr>
        <w:t>Reviewers:</w:t>
      </w:r>
    </w:p>
    <w:p w14:paraId="14B1D369" w14:textId="77777777" w:rsidR="00391D82" w:rsidRPr="00391D82" w:rsidRDefault="00391D82" w:rsidP="00391D82">
      <w:pPr>
        <w:rPr>
          <w:rFonts w:ascii="Arial" w:hAnsi="Arial" w:cs="Arial"/>
          <w:b/>
          <w:sz w:val="20"/>
          <w:szCs w:val="20"/>
        </w:rPr>
      </w:pPr>
      <w:r w:rsidRPr="00391D82">
        <w:rPr>
          <w:rFonts w:ascii="Arial" w:hAnsi="Arial" w:cs="Arial"/>
          <w:b/>
          <w:sz w:val="20"/>
          <w:szCs w:val="20"/>
        </w:rPr>
        <w:t xml:space="preserve">Marko </w:t>
      </w:r>
      <w:proofErr w:type="spellStart"/>
      <w:r w:rsidRPr="00391D82">
        <w:rPr>
          <w:rFonts w:ascii="Arial" w:hAnsi="Arial" w:cs="Arial"/>
          <w:b/>
          <w:sz w:val="20"/>
          <w:szCs w:val="20"/>
        </w:rPr>
        <w:t>Radovanovic</w:t>
      </w:r>
      <w:proofErr w:type="spellEnd"/>
      <w:r w:rsidRPr="00391D82">
        <w:rPr>
          <w:rFonts w:ascii="Arial" w:hAnsi="Arial" w:cs="Arial"/>
          <w:b/>
          <w:sz w:val="20"/>
          <w:szCs w:val="20"/>
        </w:rPr>
        <w:t>, University of Defense, Serbia</w:t>
      </w:r>
    </w:p>
    <w:p w14:paraId="30A18889" w14:textId="77777777" w:rsidR="00391D82" w:rsidRPr="006A6B91" w:rsidRDefault="00391D82">
      <w:pPr>
        <w:rPr>
          <w:rFonts w:ascii="Arial" w:hAnsi="Arial" w:cs="Arial"/>
          <w:b/>
          <w:sz w:val="20"/>
          <w:szCs w:val="20"/>
          <w:lang w:val="en-GB"/>
        </w:rPr>
      </w:pPr>
      <w:bookmarkStart w:id="0" w:name="_GoBack"/>
      <w:bookmarkEnd w:id="0"/>
    </w:p>
    <w:sectPr w:rsidR="00391D82" w:rsidRPr="006A6B91"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5D4F" w14:textId="77777777" w:rsidR="00F1389C" w:rsidRPr="0000007A" w:rsidRDefault="00F1389C" w:rsidP="0099583E">
      <w:r>
        <w:separator/>
      </w:r>
    </w:p>
  </w:endnote>
  <w:endnote w:type="continuationSeparator" w:id="0">
    <w:p w14:paraId="4A9B95DB" w14:textId="77777777" w:rsidR="00F1389C" w:rsidRPr="0000007A" w:rsidRDefault="00F1389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D277F" w14:textId="77777777" w:rsidR="00F1389C" w:rsidRPr="0000007A" w:rsidRDefault="00F1389C" w:rsidP="0099583E">
      <w:r>
        <w:separator/>
      </w:r>
    </w:p>
  </w:footnote>
  <w:footnote w:type="continuationSeparator" w:id="0">
    <w:p w14:paraId="35038BBD" w14:textId="77777777" w:rsidR="00F1389C" w:rsidRPr="0000007A" w:rsidRDefault="00F1389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E95"/>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3B55"/>
    <w:rsid w:val="000F6EA8"/>
    <w:rsid w:val="00101322"/>
    <w:rsid w:val="00115767"/>
    <w:rsid w:val="00121FFA"/>
    <w:rsid w:val="0012616A"/>
    <w:rsid w:val="00136984"/>
    <w:rsid w:val="001425F1"/>
    <w:rsid w:val="00142A9C"/>
    <w:rsid w:val="00150304"/>
    <w:rsid w:val="001508A8"/>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055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2CA8"/>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09AF"/>
    <w:rsid w:val="00353718"/>
    <w:rsid w:val="00374F93"/>
    <w:rsid w:val="00377F1D"/>
    <w:rsid w:val="00391D82"/>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4C6"/>
    <w:rsid w:val="004B03BF"/>
    <w:rsid w:val="004B0965"/>
    <w:rsid w:val="004B4CAD"/>
    <w:rsid w:val="004B4FDC"/>
    <w:rsid w:val="004C0178"/>
    <w:rsid w:val="004C3DF1"/>
    <w:rsid w:val="004C64DE"/>
    <w:rsid w:val="004D2E36"/>
    <w:rsid w:val="004E08E3"/>
    <w:rsid w:val="004E1D1A"/>
    <w:rsid w:val="004E4915"/>
    <w:rsid w:val="004F741F"/>
    <w:rsid w:val="004F78F5"/>
    <w:rsid w:val="004F7BF2"/>
    <w:rsid w:val="00503AB6"/>
    <w:rsid w:val="005047C5"/>
    <w:rsid w:val="0050495C"/>
    <w:rsid w:val="00510920"/>
    <w:rsid w:val="005153BC"/>
    <w:rsid w:val="0052339F"/>
    <w:rsid w:val="00530A2D"/>
    <w:rsid w:val="00531C82"/>
    <w:rsid w:val="00533FC1"/>
    <w:rsid w:val="00535B54"/>
    <w:rsid w:val="0054564B"/>
    <w:rsid w:val="00545A13"/>
    <w:rsid w:val="00546343"/>
    <w:rsid w:val="00546E3F"/>
    <w:rsid w:val="00555430"/>
    <w:rsid w:val="00557CD3"/>
    <w:rsid w:val="00560D3C"/>
    <w:rsid w:val="00565D90"/>
    <w:rsid w:val="00567DE0"/>
    <w:rsid w:val="005735A5"/>
    <w:rsid w:val="005757CF"/>
    <w:rsid w:val="00581FF9"/>
    <w:rsid w:val="005A4F17"/>
    <w:rsid w:val="005B09FF"/>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B91"/>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6D4"/>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CB9"/>
    <w:rsid w:val="00B82FFC"/>
    <w:rsid w:val="00BA1AB3"/>
    <w:rsid w:val="00BA4D0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5FD6"/>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21E5"/>
    <w:rsid w:val="00E00E5F"/>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89C"/>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00E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00E5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308264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57/rgsa.v18n12-0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24857/rgsa.v18n12-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6</cp:revision>
  <dcterms:created xsi:type="dcterms:W3CDTF">2025-03-04T07:31:00Z</dcterms:created>
  <dcterms:modified xsi:type="dcterms:W3CDTF">2025-03-07T06:41:00Z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