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B6" w:rsidRPr="008B5595" w:rsidRDefault="00963BB6">
      <w:pPr>
        <w:pStyle w:val="BodyText"/>
        <w:rPr>
          <w:rFonts w:ascii="Arial" w:hAnsi="Arial" w:cs="Arial"/>
          <w:b w:val="0"/>
        </w:rPr>
      </w:pPr>
    </w:p>
    <w:p w:rsidR="00963BB6" w:rsidRPr="008B5595" w:rsidRDefault="00963BB6">
      <w:pPr>
        <w:pStyle w:val="BodyText"/>
        <w:rPr>
          <w:rFonts w:ascii="Arial" w:hAnsi="Arial" w:cs="Arial"/>
          <w:b w:val="0"/>
        </w:rPr>
      </w:pPr>
    </w:p>
    <w:p w:rsidR="00963BB6" w:rsidRPr="008B5595" w:rsidRDefault="00963BB6">
      <w:pPr>
        <w:pStyle w:val="BodyText"/>
        <w:spacing w:before="38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15773"/>
      </w:tblGrid>
      <w:tr w:rsidR="00963BB6" w:rsidRPr="008B5595" w:rsidTr="008B5595">
        <w:trPr>
          <w:trHeight w:val="415"/>
        </w:trPr>
        <w:tc>
          <w:tcPr>
            <w:tcW w:w="5293" w:type="dxa"/>
          </w:tcPr>
          <w:p w:rsidR="00963BB6" w:rsidRPr="008B5595" w:rsidRDefault="000D4649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5595">
              <w:rPr>
                <w:rFonts w:ascii="Arial" w:hAnsi="Arial" w:cs="Arial"/>
                <w:sz w:val="20"/>
                <w:szCs w:val="20"/>
              </w:rPr>
              <w:t>Book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963BB6" w:rsidRPr="008B5595" w:rsidRDefault="00A16AC5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0D4649" w:rsidRPr="008B55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Disease</w:t>
              </w:r>
              <w:r w:rsidR="000D4649" w:rsidRPr="008B5595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0D4649" w:rsidRPr="008B55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0D4649" w:rsidRPr="008B559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0D4649" w:rsidRPr="008B55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Health:</w:t>
              </w:r>
              <w:r w:rsidR="000D4649" w:rsidRPr="008B559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0D4649" w:rsidRPr="008B55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0D4649" w:rsidRPr="008B559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0D4649" w:rsidRPr="008B559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Developments</w:t>
              </w:r>
            </w:hyperlink>
          </w:p>
        </w:tc>
      </w:tr>
      <w:tr w:rsidR="00963BB6" w:rsidRPr="008B5595" w:rsidTr="008B5595">
        <w:trPr>
          <w:trHeight w:val="290"/>
        </w:trPr>
        <w:tc>
          <w:tcPr>
            <w:tcW w:w="5293" w:type="dxa"/>
          </w:tcPr>
          <w:p w:rsidR="00963BB6" w:rsidRPr="008B5595" w:rsidRDefault="000D4649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963BB6" w:rsidRPr="008B5595" w:rsidRDefault="000D4649">
            <w:pPr>
              <w:pStyle w:val="TableParagraph"/>
              <w:spacing w:line="27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Ms_BPR_4837</w:t>
            </w:r>
          </w:p>
        </w:tc>
      </w:tr>
      <w:tr w:rsidR="00963BB6" w:rsidRPr="008B5595" w:rsidTr="008B5595">
        <w:trPr>
          <w:trHeight w:val="330"/>
        </w:trPr>
        <w:tc>
          <w:tcPr>
            <w:tcW w:w="5293" w:type="dxa"/>
          </w:tcPr>
          <w:p w:rsidR="00963BB6" w:rsidRPr="008B5595" w:rsidRDefault="000D4649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5595">
              <w:rPr>
                <w:rFonts w:ascii="Arial" w:hAnsi="Arial" w:cs="Arial"/>
                <w:sz w:val="20"/>
                <w:szCs w:val="20"/>
              </w:rPr>
              <w:t>Title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963BB6" w:rsidRPr="008B5595" w:rsidRDefault="000D4649">
            <w:pPr>
              <w:pStyle w:val="TableParagraph"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Nomophobia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FOMO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Syndrome: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21st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Century</w:t>
            </w:r>
            <w:r w:rsidRPr="008B55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Occupational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Diseases?</w:t>
            </w:r>
          </w:p>
        </w:tc>
      </w:tr>
      <w:tr w:rsidR="00963BB6" w:rsidRPr="008B5595" w:rsidTr="008B5595">
        <w:trPr>
          <w:trHeight w:val="330"/>
        </w:trPr>
        <w:tc>
          <w:tcPr>
            <w:tcW w:w="5293" w:type="dxa"/>
          </w:tcPr>
          <w:p w:rsidR="00963BB6" w:rsidRPr="008B5595" w:rsidRDefault="000D4649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5595">
              <w:rPr>
                <w:rFonts w:ascii="Arial" w:hAnsi="Arial" w:cs="Arial"/>
                <w:sz w:val="20"/>
                <w:szCs w:val="20"/>
              </w:rPr>
              <w:t>Type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963BB6" w:rsidRPr="008B5595" w:rsidRDefault="000D4649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963BB6" w:rsidRPr="008B5595" w:rsidRDefault="00963BB6">
      <w:pPr>
        <w:pStyle w:val="BodyText"/>
        <w:rPr>
          <w:rFonts w:ascii="Arial" w:hAnsi="Arial" w:cs="Arial"/>
          <w:b w:val="0"/>
        </w:rPr>
      </w:pPr>
    </w:p>
    <w:p w:rsidR="00963BB6" w:rsidRPr="008B5595" w:rsidRDefault="00963BB6">
      <w:pPr>
        <w:pStyle w:val="BodyText"/>
        <w:spacing w:before="154"/>
        <w:rPr>
          <w:rFonts w:ascii="Arial" w:hAnsi="Arial" w:cs="Arial"/>
          <w:b w:val="0"/>
        </w:rPr>
      </w:pPr>
    </w:p>
    <w:p w:rsidR="00963BB6" w:rsidRPr="008B5595" w:rsidRDefault="00963BB6">
      <w:pPr>
        <w:pStyle w:val="BodyText"/>
        <w:spacing w:before="203"/>
        <w:rPr>
          <w:rFonts w:ascii="Arial" w:hAnsi="Arial" w:cs="Arial"/>
          <w:b w:val="0"/>
        </w:rPr>
      </w:pPr>
    </w:p>
    <w:p w:rsidR="00963BB6" w:rsidRPr="008B5595" w:rsidRDefault="000D4649">
      <w:pPr>
        <w:ind w:left="307"/>
        <w:rPr>
          <w:rFonts w:ascii="Arial" w:hAnsi="Arial" w:cs="Arial"/>
          <w:b/>
          <w:sz w:val="20"/>
          <w:szCs w:val="20"/>
        </w:rPr>
      </w:pPr>
      <w:r w:rsidRPr="008B5595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8B5595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 xml:space="preserve"> </w:t>
      </w:r>
      <w:r w:rsidRPr="008B5595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:rsidR="00963BB6" w:rsidRPr="008B5595" w:rsidRDefault="000D4649">
      <w:pPr>
        <w:pStyle w:val="Heading1"/>
        <w:spacing w:before="347"/>
        <w:ind w:left="307"/>
        <w:rPr>
          <w:sz w:val="20"/>
          <w:szCs w:val="20"/>
        </w:rPr>
      </w:pPr>
      <w:r w:rsidRPr="008B5595">
        <w:rPr>
          <w:color w:val="212121"/>
          <w:sz w:val="20"/>
          <w:szCs w:val="20"/>
        </w:rPr>
        <w:t>A</w:t>
      </w:r>
      <w:r w:rsidRPr="008B5595">
        <w:rPr>
          <w:color w:val="212121"/>
          <w:spacing w:val="-4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research</w:t>
      </w:r>
      <w:r w:rsidRPr="008B5595">
        <w:rPr>
          <w:color w:val="212121"/>
          <w:spacing w:val="-2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paper</w:t>
      </w:r>
      <w:r w:rsidRPr="008B5595">
        <w:rPr>
          <w:color w:val="212121"/>
          <w:spacing w:val="-6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already</w:t>
      </w:r>
      <w:r w:rsidRPr="008B5595">
        <w:rPr>
          <w:color w:val="212121"/>
          <w:spacing w:val="-1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published</w:t>
      </w:r>
      <w:r w:rsidRPr="008B5595">
        <w:rPr>
          <w:color w:val="212121"/>
          <w:spacing w:val="-3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in</w:t>
      </w:r>
      <w:r w:rsidRPr="008B5595">
        <w:rPr>
          <w:color w:val="212121"/>
          <w:spacing w:val="-2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a</w:t>
      </w:r>
      <w:r w:rsidRPr="008B5595">
        <w:rPr>
          <w:color w:val="212121"/>
          <w:spacing w:val="-4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journal</w:t>
      </w:r>
      <w:r w:rsidRPr="008B5595">
        <w:rPr>
          <w:color w:val="212121"/>
          <w:spacing w:val="-6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can</w:t>
      </w:r>
      <w:r w:rsidRPr="008B5595">
        <w:rPr>
          <w:color w:val="212121"/>
          <w:spacing w:val="-3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be published</w:t>
      </w:r>
      <w:r w:rsidRPr="008B5595">
        <w:rPr>
          <w:color w:val="212121"/>
          <w:spacing w:val="-7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as a</w:t>
      </w:r>
      <w:r w:rsidRPr="008B5595">
        <w:rPr>
          <w:color w:val="212121"/>
          <w:spacing w:val="-6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Book Chapter</w:t>
      </w:r>
      <w:r w:rsidRPr="008B5595">
        <w:rPr>
          <w:color w:val="212121"/>
          <w:spacing w:val="-1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in</w:t>
      </w:r>
      <w:r w:rsidRPr="008B5595">
        <w:rPr>
          <w:color w:val="212121"/>
          <w:spacing w:val="-7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an</w:t>
      </w:r>
      <w:r w:rsidRPr="008B5595">
        <w:rPr>
          <w:color w:val="212121"/>
          <w:spacing w:val="-8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expanded</w:t>
      </w:r>
      <w:r w:rsidRPr="008B5595">
        <w:rPr>
          <w:color w:val="212121"/>
          <w:spacing w:val="-2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form</w:t>
      </w:r>
      <w:r w:rsidRPr="008B5595">
        <w:rPr>
          <w:color w:val="212121"/>
          <w:spacing w:val="-1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with</w:t>
      </w:r>
      <w:r w:rsidRPr="008B5595">
        <w:rPr>
          <w:color w:val="212121"/>
          <w:spacing w:val="-2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proper</w:t>
      </w:r>
      <w:r w:rsidRPr="008B5595">
        <w:rPr>
          <w:color w:val="212121"/>
          <w:spacing w:val="-2"/>
          <w:sz w:val="20"/>
          <w:szCs w:val="20"/>
        </w:rPr>
        <w:t xml:space="preserve"> </w:t>
      </w:r>
      <w:r w:rsidRPr="008B5595">
        <w:rPr>
          <w:color w:val="212121"/>
          <w:sz w:val="20"/>
          <w:szCs w:val="20"/>
        </w:rPr>
        <w:t>copyright</w:t>
      </w:r>
      <w:r w:rsidRPr="008B5595">
        <w:rPr>
          <w:color w:val="212121"/>
          <w:spacing w:val="14"/>
          <w:sz w:val="20"/>
          <w:szCs w:val="20"/>
        </w:rPr>
        <w:t xml:space="preserve"> </w:t>
      </w:r>
      <w:r w:rsidRPr="008B5595">
        <w:rPr>
          <w:color w:val="212121"/>
          <w:spacing w:val="-2"/>
          <w:sz w:val="20"/>
          <w:szCs w:val="20"/>
        </w:rPr>
        <w:t>approval.</w:t>
      </w:r>
    </w:p>
    <w:p w:rsidR="00963BB6" w:rsidRPr="008B5595" w:rsidRDefault="00963BB6">
      <w:pPr>
        <w:pStyle w:val="BodyText"/>
        <w:spacing w:before="47"/>
        <w:rPr>
          <w:rFonts w:ascii="Arial" w:hAnsi="Arial" w:cs="Arial"/>
        </w:rPr>
      </w:pPr>
    </w:p>
    <w:p w:rsidR="00963BB6" w:rsidRPr="008B5595" w:rsidRDefault="000D4649">
      <w:pPr>
        <w:pStyle w:val="BodyText"/>
        <w:ind w:left="107" w:right="-58"/>
        <w:rPr>
          <w:rFonts w:ascii="Arial" w:hAnsi="Arial" w:cs="Arial"/>
          <w:b w:val="0"/>
        </w:rPr>
      </w:pPr>
      <w:r w:rsidRPr="008B5595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3BB6" w:rsidRDefault="000D4649">
                            <w:pPr>
                              <w:spacing w:before="65"/>
                              <w:ind w:left="14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963BB6" w:rsidRDefault="000D4649">
                            <w:pPr>
                              <w:spacing w:before="5" w:line="710" w:lineRule="atLeast"/>
                              <w:ind w:left="145" w:right="3424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 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Psychology and Psychotherapy: Research Study, 5(5): 000625, 2022.</w:t>
                            </w:r>
                          </w:p>
                          <w:p w:rsidR="00963BB6" w:rsidRDefault="000D4649">
                            <w:pPr>
                              <w:spacing w:line="366" w:lineRule="exact"/>
                              <w:ind w:left="14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10.31031/PPRS.2022.05.000625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963BB6" w:rsidRDefault="000D4649">
                      <w:pPr>
                        <w:spacing w:before="65"/>
                        <w:ind w:left="14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963BB6" w:rsidRDefault="000D4649">
                      <w:pPr>
                        <w:spacing w:before="5" w:line="710" w:lineRule="atLeast"/>
                        <w:ind w:left="145" w:right="3424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 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Psychology and Psychotherapy: Research Study, 5(5): 000625, 2022.</w:t>
                      </w:r>
                    </w:p>
                    <w:p w:rsidR="00963BB6" w:rsidRDefault="000D4649">
                      <w:pPr>
                        <w:spacing w:line="366" w:lineRule="exact"/>
                        <w:ind w:left="14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10.31031/PPRS.2022.05.000625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BB6" w:rsidRPr="008B5595" w:rsidRDefault="00963BB6">
      <w:pPr>
        <w:pStyle w:val="BodyText"/>
        <w:rPr>
          <w:rFonts w:ascii="Arial" w:hAnsi="Arial" w:cs="Arial"/>
          <w:b w:val="0"/>
        </w:rPr>
        <w:sectPr w:rsidR="00963BB6" w:rsidRPr="008B5595">
          <w:headerReference w:type="default" r:id="rId7"/>
          <w:footerReference w:type="default" r:id="rId8"/>
          <w:type w:val="continuous"/>
          <w:pgSz w:w="23820" w:h="16840" w:orient="landscape"/>
          <w:pgMar w:top="2040" w:right="1133" w:bottom="880" w:left="1133" w:header="1820" w:footer="698" w:gutter="0"/>
          <w:pgNumType w:start="1"/>
          <w:cols w:space="720"/>
        </w:sectPr>
      </w:pPr>
    </w:p>
    <w:p w:rsidR="00963BB6" w:rsidRPr="008B5595" w:rsidRDefault="00963BB6">
      <w:pPr>
        <w:pStyle w:val="BodyText"/>
        <w:rPr>
          <w:rFonts w:ascii="Arial" w:hAnsi="Arial" w:cs="Arial"/>
        </w:rPr>
      </w:pPr>
    </w:p>
    <w:p w:rsidR="00963BB6" w:rsidRPr="008B5595" w:rsidRDefault="00963BB6">
      <w:pPr>
        <w:pStyle w:val="BodyText"/>
        <w:spacing w:before="34" w:after="1"/>
        <w:rPr>
          <w:rFonts w:ascii="Arial" w:hAnsi="Arial" w:cs="Arial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963BB6" w:rsidRPr="008B5595">
        <w:trPr>
          <w:trHeight w:val="44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963BB6" w:rsidRPr="008B5595" w:rsidRDefault="000D4649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B5595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B559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963BB6" w:rsidRPr="008B5595">
        <w:trPr>
          <w:trHeight w:val="935"/>
        </w:trPr>
        <w:tc>
          <w:tcPr>
            <w:tcW w:w="529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B559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63BB6" w:rsidRPr="008B5595" w:rsidRDefault="000D4649">
            <w:pPr>
              <w:pStyle w:val="TableParagraph"/>
              <w:spacing w:before="3" w:line="235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B559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B559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B559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B559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B559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B5595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B559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B559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B559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B559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B559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6" w:type="dxa"/>
          </w:tcPr>
          <w:p w:rsidR="00963BB6" w:rsidRPr="008B5595" w:rsidRDefault="000D4649">
            <w:pPr>
              <w:pStyle w:val="TableParagraph"/>
              <w:spacing w:line="232" w:lineRule="auto"/>
              <w:ind w:left="105" w:right="104"/>
              <w:rPr>
                <w:rFonts w:ascii="Arial" w:hAnsi="Arial" w:cs="Arial"/>
                <w:i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B55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B5595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B55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B55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B559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B559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63BB6" w:rsidRPr="008B5595">
        <w:trPr>
          <w:trHeight w:val="1550"/>
        </w:trPr>
        <w:tc>
          <w:tcPr>
            <w:tcW w:w="5296" w:type="dxa"/>
          </w:tcPr>
          <w:p w:rsidR="00963BB6" w:rsidRPr="008B5595" w:rsidRDefault="000D4649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line="230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This manuscript is important as it has helped advance the knowledge on nomophobia and the FOMO syndrome.</w:t>
            </w:r>
            <w:r w:rsidRPr="008B55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contribute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greatly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 methodologies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theories. This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contributing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to the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existing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body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 knowledge and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avoid redundancy in their work.</w:t>
            </w:r>
          </w:p>
          <w:p w:rsidR="00963BB6" w:rsidRPr="008B5595" w:rsidRDefault="000D4649">
            <w:pPr>
              <w:pStyle w:val="TableParagraph"/>
              <w:spacing w:line="235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co-related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advancement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rise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occupational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diseases and give more room to continue investigating these phenomena.</w:t>
            </w: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B6" w:rsidRPr="008B5595">
        <w:trPr>
          <w:trHeight w:val="1265"/>
        </w:trPr>
        <w:tc>
          <w:tcPr>
            <w:tcW w:w="5296" w:type="dxa"/>
          </w:tcPr>
          <w:p w:rsidR="00963BB6" w:rsidRPr="008B5595" w:rsidRDefault="000D4649">
            <w:pPr>
              <w:pStyle w:val="TableParagraph"/>
              <w:spacing w:line="21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63BB6" w:rsidRPr="008B5595" w:rsidRDefault="000D4649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B559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line="21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is suitable.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captures everything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has been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addressed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B6" w:rsidRPr="008B5595">
        <w:trPr>
          <w:trHeight w:val="1260"/>
        </w:trPr>
        <w:tc>
          <w:tcPr>
            <w:tcW w:w="5296" w:type="dxa"/>
          </w:tcPr>
          <w:p w:rsidR="00963BB6" w:rsidRPr="008B5595" w:rsidRDefault="000D4649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line="21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is comprehensive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does not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changes.</w:t>
            </w: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B6" w:rsidRPr="008B5595">
        <w:trPr>
          <w:trHeight w:val="860"/>
        </w:trPr>
        <w:tc>
          <w:tcPr>
            <w:tcW w:w="5296" w:type="dxa"/>
          </w:tcPr>
          <w:p w:rsidR="00963BB6" w:rsidRPr="008B5595" w:rsidRDefault="000D4649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55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line="230" w:lineRule="auto"/>
              <w:ind w:left="109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seems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supported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refences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used properly in the text.</w:t>
            </w: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B6" w:rsidRPr="008B5595">
        <w:trPr>
          <w:trHeight w:val="885"/>
        </w:trPr>
        <w:tc>
          <w:tcPr>
            <w:tcW w:w="5296" w:type="dxa"/>
            <w:tcBorders>
              <w:bottom w:val="nil"/>
            </w:tcBorders>
          </w:tcPr>
          <w:p w:rsidR="00963BB6" w:rsidRPr="008B5595" w:rsidRDefault="000D4649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963BB6" w:rsidRPr="008B5595" w:rsidRDefault="000D4649">
            <w:pPr>
              <w:pStyle w:val="TableParagraph"/>
              <w:spacing w:line="20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refences</w:t>
            </w:r>
            <w:r w:rsidRPr="008B559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are sufficient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B559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8B55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are sourced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8B559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 past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B5595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years.</w:t>
            </w: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B6" w:rsidRPr="008B5595">
        <w:trPr>
          <w:trHeight w:val="1105"/>
        </w:trPr>
        <w:tc>
          <w:tcPr>
            <w:tcW w:w="5296" w:type="dxa"/>
            <w:tcBorders>
              <w:top w:val="nil"/>
            </w:tcBorders>
          </w:tcPr>
          <w:p w:rsidR="00963BB6" w:rsidRPr="008B5595" w:rsidRDefault="000D4649">
            <w:pPr>
              <w:pStyle w:val="TableParagraph"/>
              <w:spacing w:before="212" w:line="235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B55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55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55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:rsidR="00963BB6" w:rsidRPr="008B5595" w:rsidRDefault="000D4649">
            <w:pPr>
              <w:pStyle w:val="TableParagraph"/>
              <w:spacing w:before="20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B5595">
              <w:rPr>
                <w:rFonts w:ascii="Arial" w:hAnsi="Arial" w:cs="Arial"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language (English)</w:t>
            </w:r>
            <w:r w:rsidRPr="008B55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used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for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the article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suitable for</w:t>
            </w:r>
            <w:r w:rsidRPr="008B55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z w:val="20"/>
                <w:szCs w:val="20"/>
              </w:rPr>
              <w:t>scholarly</w:t>
            </w:r>
            <w:r w:rsidRPr="008B55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communication.</w:t>
            </w: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B6" w:rsidRPr="008B5595">
        <w:trPr>
          <w:trHeight w:val="1180"/>
        </w:trPr>
        <w:tc>
          <w:tcPr>
            <w:tcW w:w="5296" w:type="dxa"/>
          </w:tcPr>
          <w:p w:rsidR="00963BB6" w:rsidRPr="008B5595" w:rsidRDefault="000D4649">
            <w:pPr>
              <w:pStyle w:val="TableParagraph"/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B559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</w:tcPr>
          <w:p w:rsidR="00963BB6" w:rsidRPr="008B5595" w:rsidRDefault="00963B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BB6" w:rsidRPr="008B5595" w:rsidRDefault="00963BB6">
      <w:pPr>
        <w:pStyle w:val="BodyText"/>
        <w:spacing w:before="122"/>
        <w:rPr>
          <w:rFonts w:ascii="Arial" w:hAnsi="Arial" w:cs="Arial"/>
        </w:rPr>
      </w:pPr>
    </w:p>
    <w:tbl>
      <w:tblPr>
        <w:tblpPr w:leftFromText="180" w:rightFromText="180" w:vertAnchor="text" w:horzAnchor="margin" w:tblpX="275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6"/>
        <w:gridCol w:w="8557"/>
        <w:gridCol w:w="5621"/>
      </w:tblGrid>
      <w:tr w:rsidR="00612CCF" w:rsidRPr="008B5595" w:rsidTr="008B5595">
        <w:trPr>
          <w:trHeight w:val="935"/>
        </w:trPr>
        <w:tc>
          <w:tcPr>
            <w:tcW w:w="6486" w:type="dxa"/>
          </w:tcPr>
          <w:p w:rsidR="00612CCF" w:rsidRPr="008B5595" w:rsidRDefault="00612CCF" w:rsidP="008B5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7" w:type="dxa"/>
          </w:tcPr>
          <w:p w:rsidR="00612CCF" w:rsidRPr="008B5595" w:rsidRDefault="00612CCF" w:rsidP="008B5595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B559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1" w:type="dxa"/>
          </w:tcPr>
          <w:p w:rsidR="00612CCF" w:rsidRPr="008B5595" w:rsidRDefault="00612CCF" w:rsidP="008B5595">
            <w:pPr>
              <w:pStyle w:val="TableParagraph"/>
              <w:spacing w:line="232" w:lineRule="auto"/>
              <w:ind w:left="4" w:right="68"/>
              <w:rPr>
                <w:rFonts w:ascii="Arial" w:hAnsi="Arial" w:cs="Arial"/>
                <w:i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8B55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B55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B55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612CCF" w:rsidRPr="008B5595" w:rsidTr="008B5595">
        <w:trPr>
          <w:trHeight w:val="890"/>
        </w:trPr>
        <w:tc>
          <w:tcPr>
            <w:tcW w:w="6486" w:type="dxa"/>
          </w:tcPr>
          <w:p w:rsidR="00612CCF" w:rsidRPr="008B5595" w:rsidRDefault="00612CCF" w:rsidP="008B5595">
            <w:pPr>
              <w:pStyle w:val="TableParagraph"/>
              <w:spacing w:before="213"/>
              <w:rPr>
                <w:rFonts w:ascii="Arial" w:hAnsi="Arial" w:cs="Arial"/>
                <w:b/>
                <w:sz w:val="20"/>
                <w:szCs w:val="20"/>
              </w:rPr>
            </w:pPr>
            <w:r w:rsidRPr="008B559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55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B55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5595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7" w:type="dxa"/>
          </w:tcPr>
          <w:p w:rsidR="00612CCF" w:rsidRPr="008B5595" w:rsidRDefault="00612CCF" w:rsidP="008B5595">
            <w:pPr>
              <w:pStyle w:val="TableParagraph"/>
              <w:spacing w:before="98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8B5595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8B5595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8B5595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8B5595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write down the ethical</w:t>
            </w:r>
            <w:r w:rsidRPr="008B5595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8B5595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8B5595">
              <w:rPr>
                <w:rFonts w:ascii="Arial" w:hAnsi="Arial" w:cs="Arial"/>
                <w:i/>
                <w:sz w:val="20"/>
                <w:szCs w:val="20"/>
                <w:u w:val="single"/>
              </w:rPr>
              <w:t>here in</w:t>
            </w:r>
            <w:r w:rsidRPr="008B5595">
              <w:rPr>
                <w:rFonts w:ascii="Arial" w:hAnsi="Arial" w:cs="Arial"/>
                <w:i/>
                <w:spacing w:val="5"/>
                <w:sz w:val="20"/>
                <w:szCs w:val="20"/>
                <w:u w:val="single"/>
              </w:rPr>
              <w:t xml:space="preserve"> </w:t>
            </w:r>
            <w:r w:rsidRPr="008B5595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612CCF" w:rsidRPr="008B5595" w:rsidRDefault="00612CCF" w:rsidP="008B5595">
            <w:pPr>
              <w:pStyle w:val="TableParagraph"/>
              <w:spacing w:before="216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1" w:type="dxa"/>
          </w:tcPr>
          <w:p w:rsidR="00612CCF" w:rsidRPr="008B5595" w:rsidRDefault="00612CCF" w:rsidP="008B5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BB6" w:rsidRPr="008B5595" w:rsidRDefault="00BF474D">
      <w:pPr>
        <w:pStyle w:val="BodyText"/>
        <w:rPr>
          <w:rFonts w:ascii="Arial" w:hAnsi="Arial" w:cs="Arial"/>
        </w:rPr>
        <w:sectPr w:rsidR="00963BB6" w:rsidRPr="008B5595">
          <w:pgSz w:w="23820" w:h="16840" w:orient="landscape"/>
          <w:pgMar w:top="2040" w:right="1133" w:bottom="880" w:left="1133" w:header="1820" w:footer="698" w:gutter="0"/>
          <w:cols w:space="720"/>
        </w:sectPr>
      </w:pPr>
      <w:r>
        <w:rPr>
          <w:rFonts w:ascii="Arial" w:hAnsi="Arial" w:cs="Arial"/>
          <w:color w:val="000000"/>
          <w:highlight w:val="yellow"/>
          <w:u w:val="double"/>
        </w:rPr>
        <w:t xml:space="preserve">   </w:t>
      </w:r>
      <w:bookmarkStart w:id="0" w:name="_GoBack"/>
      <w:bookmarkEnd w:id="0"/>
      <w:r w:rsidR="000D4649" w:rsidRPr="008B5595">
        <w:rPr>
          <w:rFonts w:ascii="Arial" w:hAnsi="Arial" w:cs="Arial"/>
          <w:color w:val="000000"/>
          <w:highlight w:val="yellow"/>
          <w:u w:val="double"/>
        </w:rPr>
        <w:t>PART</w:t>
      </w:r>
      <w:r w:rsidR="000D4649" w:rsidRPr="008B5595">
        <w:rPr>
          <w:rFonts w:ascii="Arial" w:hAnsi="Arial" w:cs="Arial"/>
          <w:color w:val="000000"/>
          <w:spacing w:val="48"/>
          <w:highlight w:val="yellow"/>
          <w:u w:val="double"/>
        </w:rPr>
        <w:t xml:space="preserve"> </w:t>
      </w:r>
      <w:r w:rsidR="000D4649" w:rsidRPr="008B5595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:rsidR="008B5595" w:rsidRPr="008B5595" w:rsidRDefault="008B5595" w:rsidP="008B559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8B5595">
        <w:rPr>
          <w:rFonts w:ascii="Arial" w:hAnsi="Arial" w:cs="Arial"/>
        </w:rPr>
        <w:t>Reviewers:</w:t>
      </w:r>
    </w:p>
    <w:p w:rsidR="008B5595" w:rsidRPr="008B5595" w:rsidRDefault="00763843" w:rsidP="008B559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B5595" w:rsidRPr="008B5595">
        <w:rPr>
          <w:rFonts w:ascii="Arial" w:hAnsi="Arial" w:cs="Arial"/>
        </w:rPr>
        <w:t xml:space="preserve">Hilda </w:t>
      </w:r>
      <w:proofErr w:type="spellStart"/>
      <w:r w:rsidR="008B5595" w:rsidRPr="008B5595">
        <w:rPr>
          <w:rFonts w:ascii="Arial" w:hAnsi="Arial" w:cs="Arial"/>
        </w:rPr>
        <w:t>Khayundi</w:t>
      </w:r>
      <w:proofErr w:type="spellEnd"/>
      <w:r w:rsidR="008B5595" w:rsidRPr="008B5595">
        <w:rPr>
          <w:rFonts w:ascii="Arial" w:hAnsi="Arial" w:cs="Arial"/>
        </w:rPr>
        <w:t>, University of Fort Hare, Kenya</w:t>
      </w:r>
    </w:p>
    <w:p w:rsidR="008B5595" w:rsidRPr="008B5595" w:rsidRDefault="008B5595" w:rsidP="008B5595">
      <w:pPr>
        <w:pStyle w:val="BodyText"/>
        <w:rPr>
          <w:rFonts w:ascii="Arial" w:hAnsi="Arial" w:cs="Arial"/>
        </w:rPr>
      </w:pPr>
    </w:p>
    <w:p w:rsidR="00963BB6" w:rsidRPr="008B5595" w:rsidRDefault="00963BB6">
      <w:pPr>
        <w:pStyle w:val="BodyText"/>
        <w:rPr>
          <w:rFonts w:ascii="Arial" w:hAnsi="Arial" w:cs="Arial"/>
        </w:rPr>
      </w:pPr>
    </w:p>
    <w:p w:rsidR="00963BB6" w:rsidRPr="008B5595" w:rsidRDefault="00963BB6">
      <w:pPr>
        <w:pStyle w:val="BodyText"/>
        <w:spacing w:before="53"/>
        <w:rPr>
          <w:rFonts w:ascii="Arial" w:hAnsi="Arial" w:cs="Arial"/>
        </w:rPr>
      </w:pPr>
    </w:p>
    <w:p w:rsidR="000D4649" w:rsidRPr="008B5595" w:rsidRDefault="000D4649">
      <w:pPr>
        <w:rPr>
          <w:rFonts w:ascii="Arial" w:hAnsi="Arial" w:cs="Arial"/>
          <w:sz w:val="20"/>
          <w:szCs w:val="20"/>
        </w:rPr>
      </w:pPr>
    </w:p>
    <w:sectPr w:rsidR="000D4649" w:rsidRPr="008B5595">
      <w:pgSz w:w="23820" w:h="16840" w:orient="landscape"/>
      <w:pgMar w:top="2040" w:right="1133" w:bottom="880" w:left="1133" w:header="182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C5" w:rsidRDefault="00A16AC5">
      <w:r>
        <w:separator/>
      </w:r>
    </w:p>
  </w:endnote>
  <w:endnote w:type="continuationSeparator" w:id="0">
    <w:p w:rsidR="00A16AC5" w:rsidRDefault="00A1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B6" w:rsidRDefault="000D464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3BB6" w:rsidRDefault="000D464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1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" filled="f" stroked="f">
              <v:textbox inset="0,0,0,0">
                <w:txbxContent>
                  <w:p w:rsidR="00963BB6" w:rsidRDefault="000D464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2616835</wp:posOffset>
              </wp:positionH>
              <wp:positionV relativeFrom="page">
                <wp:posOffset>10110420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3BB6" w:rsidRDefault="000D464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6.05pt;margin-top:796.1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" filled="f" stroked="f">
              <v:textbox inset="0,0,0,0">
                <w:txbxContent>
                  <w:p w:rsidR="00963BB6" w:rsidRDefault="000D464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4439665</wp:posOffset>
              </wp:positionH>
              <wp:positionV relativeFrom="page">
                <wp:posOffset>10110420</wp:posOffset>
              </wp:positionV>
              <wp:extent cx="86233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3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3BB6" w:rsidRDefault="000D464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6pt;margin-top:796.1pt;width:67.9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" filled="f" stroked="f">
              <v:textbox inset="0,0,0,0">
                <w:txbxContent>
                  <w:p w:rsidR="00963BB6" w:rsidRDefault="000D464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3BB6" w:rsidRDefault="000D464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1pt;margin-top:796.1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" filled="f" stroked="f">
              <v:textbox inset="0,0,0,0">
                <w:txbxContent>
                  <w:p w:rsidR="00963BB6" w:rsidRDefault="000D464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C5" w:rsidRDefault="00A16AC5">
      <w:r>
        <w:separator/>
      </w:r>
    </w:p>
  </w:footnote>
  <w:footnote w:type="continuationSeparator" w:id="0">
    <w:p w:rsidR="00A16AC5" w:rsidRDefault="00A1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B6" w:rsidRDefault="000D464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1142711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3BB6" w:rsidRDefault="000D4649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pt;width:72.6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" filled="f" stroked="f">
              <v:textbox inset="0,0,0,0">
                <w:txbxContent>
                  <w:p w:rsidR="00963BB6" w:rsidRDefault="000D4649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BB6"/>
    <w:rsid w:val="000D4649"/>
    <w:rsid w:val="00377290"/>
    <w:rsid w:val="00612CCF"/>
    <w:rsid w:val="00763843"/>
    <w:rsid w:val="008B5595"/>
    <w:rsid w:val="00963BB6"/>
    <w:rsid w:val="00A16AC5"/>
    <w:rsid w:val="00AF2A19"/>
    <w:rsid w:val="00B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8951"/>
  <w15:docId w15:val="{7E5C0FD9-CD73-4ADA-999D-C7ADF6D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37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disease-and-health-research-developmen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2025-03-05T05:44:00Z</dcterms:created>
  <dcterms:modified xsi:type="dcterms:W3CDTF">2025-03-07T06:53:00Z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