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20C4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0C4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0C4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20C4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0C4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8AD64E5" w:rsidR="0000007A" w:rsidRPr="00720C42" w:rsidRDefault="00C10E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43868" w:rsidRPr="00720C42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720C4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20C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E113F3" w:rsidR="0000007A" w:rsidRPr="00720C4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63948"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4949</w:t>
            </w:r>
          </w:p>
        </w:tc>
      </w:tr>
      <w:tr w:rsidR="0000007A" w:rsidRPr="00720C4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20C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CEE7304" w:rsidR="0000007A" w:rsidRPr="00720C42" w:rsidRDefault="007438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0C42">
              <w:rPr>
                <w:rFonts w:ascii="Arial" w:hAnsi="Arial" w:cs="Arial"/>
                <w:b/>
                <w:sz w:val="20"/>
                <w:szCs w:val="20"/>
                <w:lang w:val="en-GB"/>
              </w:rPr>
              <w:t>A New Generalisation of the Quasi-Rama Distribution: Exploring its Statistical Properties and Applications</w:t>
            </w:r>
          </w:p>
        </w:tc>
      </w:tr>
      <w:tr w:rsidR="00CF0BBB" w:rsidRPr="00720C4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20C4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90851C8" w:rsidR="00CF0BBB" w:rsidRPr="00720C42" w:rsidRDefault="0074386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605952" w:rsidRPr="00720C4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5363DC94" w:rsidR="00D27A79" w:rsidRPr="00720C42" w:rsidRDefault="00D27A79" w:rsidP="0074386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20C4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C4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0C4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0C4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C4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0C4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0C4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0C42">
              <w:rPr>
                <w:rFonts w:ascii="Arial" w:hAnsi="Arial" w:cs="Arial"/>
                <w:lang w:val="en-GB"/>
              </w:rPr>
              <w:t>Author’s Feedback</w:t>
            </w:r>
            <w:r w:rsidRPr="00720C4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0C4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0C42" w14:paraId="5C0AB4EC" w14:textId="77777777" w:rsidTr="0033542B">
        <w:trPr>
          <w:trHeight w:val="980"/>
        </w:trPr>
        <w:tc>
          <w:tcPr>
            <w:tcW w:w="1265" w:type="pct"/>
            <w:noWrap/>
          </w:tcPr>
          <w:p w14:paraId="66B47184" w14:textId="48030299" w:rsidR="00F1171E" w:rsidRPr="00720C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0C4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1FCC150" w14:textId="6634756A" w:rsidR="00BD08DC" w:rsidRPr="00720C42" w:rsidRDefault="00BD08DC" w:rsidP="007855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 of a new distribution with better fitness of use.</w:t>
            </w:r>
          </w:p>
          <w:p w14:paraId="45FF0F55" w14:textId="07BC2DFF" w:rsidR="00F1171E" w:rsidRPr="00720C42" w:rsidRDefault="00BD08DC" w:rsidP="007855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Importance weighted distributions in probability</w:t>
            </w:r>
            <w:r w:rsidR="002A182F"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theory.</w:t>
            </w:r>
          </w:p>
          <w:p w14:paraId="0D081B4A" w14:textId="070DEB76" w:rsidR="00BD08DC" w:rsidRPr="00720C42" w:rsidRDefault="00BD08DC" w:rsidP="00785550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2A182F"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distribution may give better results compare to some popular existing distributions.</w:t>
            </w:r>
          </w:p>
          <w:p w14:paraId="7DBC9196" w14:textId="23F67EE8" w:rsidR="00BD08DC" w:rsidRPr="00720C42" w:rsidRDefault="00BD08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42" w14:paraId="0D8B5B2C" w14:textId="77777777" w:rsidTr="0033542B">
        <w:trPr>
          <w:trHeight w:val="431"/>
        </w:trPr>
        <w:tc>
          <w:tcPr>
            <w:tcW w:w="1265" w:type="pct"/>
            <w:noWrap/>
          </w:tcPr>
          <w:p w14:paraId="21CBA5FE" w14:textId="77777777" w:rsidR="00F1171E" w:rsidRPr="00720C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0C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A6330CC" w:rsidR="00F1171E" w:rsidRPr="00720C42" w:rsidRDefault="002A182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Suitable</w:t>
            </w:r>
          </w:p>
        </w:tc>
        <w:tc>
          <w:tcPr>
            <w:tcW w:w="1523" w:type="pct"/>
          </w:tcPr>
          <w:p w14:paraId="405B6701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42" w14:paraId="5604762A" w14:textId="77777777" w:rsidTr="0033542B">
        <w:trPr>
          <w:trHeight w:val="827"/>
        </w:trPr>
        <w:tc>
          <w:tcPr>
            <w:tcW w:w="1265" w:type="pct"/>
            <w:noWrap/>
          </w:tcPr>
          <w:p w14:paraId="3635573D" w14:textId="77777777" w:rsidR="00F1171E" w:rsidRPr="00720C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0C4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D6EEC5C" w:rsidR="00F1171E" w:rsidRPr="00720C42" w:rsidRDefault="002A182F" w:rsidP="002A182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may be </w:t>
            </w:r>
            <w:proofErr w:type="spellStart"/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exapanded</w:t>
            </w:r>
            <w:proofErr w:type="spellEnd"/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by explaining the importance of this study in one sentence.</w:t>
            </w:r>
          </w:p>
        </w:tc>
        <w:tc>
          <w:tcPr>
            <w:tcW w:w="1523" w:type="pct"/>
          </w:tcPr>
          <w:p w14:paraId="1D54B730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4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20C4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F59B82" w:rsidR="00F1171E" w:rsidRPr="00720C42" w:rsidRDefault="002A1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</w:p>
        </w:tc>
        <w:tc>
          <w:tcPr>
            <w:tcW w:w="1523" w:type="pct"/>
          </w:tcPr>
          <w:p w14:paraId="4898F764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4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5E29C2E" w:rsidR="00F1171E" w:rsidRPr="00720C42" w:rsidRDefault="00F1171E" w:rsidP="0033542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5166FE2B" w:rsidR="00F1171E" w:rsidRPr="00720C42" w:rsidRDefault="002A182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proofErr w:type="gramEnd"/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</w:t>
            </w:r>
            <w:proofErr w:type="spellEnd"/>
            <w:r w:rsidRPr="00720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sufficient and are recent</w:t>
            </w:r>
          </w:p>
        </w:tc>
        <w:tc>
          <w:tcPr>
            <w:tcW w:w="1523" w:type="pct"/>
          </w:tcPr>
          <w:p w14:paraId="40220055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4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0C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0C4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0BED2538" w:rsidR="00F1171E" w:rsidRPr="00720C42" w:rsidRDefault="0033542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0C4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0C4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0C4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0C4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0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30CB4B53" w:rsidR="00F1171E" w:rsidRPr="00720C42" w:rsidRDefault="002A182F" w:rsidP="00785550">
            <w:pPr>
              <w:pStyle w:val="ListParagraph"/>
              <w:numPr>
                <w:ilvl w:val="0"/>
                <w:numId w:val="11"/>
              </w:numPr>
              <w:ind w:left="316" w:hanging="31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sz w:val="20"/>
                <w:szCs w:val="20"/>
                <w:lang w:val="en-GB"/>
              </w:rPr>
              <w:t>It would be better to align the equations and equation numbers</w:t>
            </w:r>
          </w:p>
          <w:p w14:paraId="0F3B09B1" w14:textId="08DB2B81" w:rsidR="002A182F" w:rsidRPr="00720C42" w:rsidRDefault="002A182F" w:rsidP="00785550">
            <w:pPr>
              <w:pStyle w:val="ListParagraph"/>
              <w:numPr>
                <w:ilvl w:val="0"/>
                <w:numId w:val="11"/>
              </w:numPr>
              <w:ind w:left="316" w:hanging="31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sz w:val="20"/>
                <w:szCs w:val="20"/>
                <w:lang w:val="en-GB"/>
              </w:rPr>
              <w:t>Check for grammatical corrections</w:t>
            </w:r>
          </w:p>
          <w:p w14:paraId="7EB58C99" w14:textId="5CCE2EE4" w:rsidR="00F1171E" w:rsidRPr="00720C42" w:rsidRDefault="00785550" w:rsidP="007222C8">
            <w:pPr>
              <w:pStyle w:val="ListParagraph"/>
              <w:numPr>
                <w:ilvl w:val="0"/>
                <w:numId w:val="11"/>
              </w:numPr>
              <w:ind w:left="316" w:hanging="316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42">
              <w:rPr>
                <w:rFonts w:ascii="Arial" w:hAnsi="Arial" w:cs="Arial"/>
                <w:sz w:val="20"/>
                <w:szCs w:val="20"/>
                <w:lang w:val="en-GB"/>
              </w:rPr>
              <w:t xml:space="preserve">The model can be explained its importance by taking a real time data set (not only for comparing the efficiency with other distributions) </w:t>
            </w:r>
          </w:p>
          <w:p w14:paraId="15DFD0E8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20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720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0418B" w:rsidRPr="00720C42" w14:paraId="0ED66241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766B7" w14:textId="77777777" w:rsidR="00E0418B" w:rsidRPr="00720C42" w:rsidRDefault="00E0418B" w:rsidP="00E0418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20C4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0C4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81C402B" w14:textId="77777777" w:rsidR="00E0418B" w:rsidRPr="00720C42" w:rsidRDefault="00E0418B" w:rsidP="00E0418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0418B" w:rsidRPr="00720C42" w14:paraId="0BC9EF17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406AB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AAA8" w14:textId="77777777" w:rsidR="00E0418B" w:rsidRPr="00720C42" w:rsidRDefault="00E0418B" w:rsidP="00E0418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19FD563" w14:textId="77777777" w:rsidR="00E0418B" w:rsidRPr="00720C42" w:rsidRDefault="00E0418B" w:rsidP="00E0418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0C4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0C4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0C4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0418B" w:rsidRPr="00720C42" w14:paraId="238BF124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5FAB4" w14:textId="77777777" w:rsidR="00E0418B" w:rsidRPr="00720C42" w:rsidRDefault="00E0418B" w:rsidP="00E0418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0C4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CFB1D0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8461" w14:textId="77777777" w:rsidR="00E0418B" w:rsidRPr="00720C42" w:rsidRDefault="00E0418B" w:rsidP="00E0418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0C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0C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0C4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71454FB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20CEF90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54F1AA3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BDC951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E0E3B1" w14:textId="77777777" w:rsidR="00E0418B" w:rsidRPr="00720C42" w:rsidRDefault="00E0418B" w:rsidP="00E0418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25E7AF2A" w14:textId="78FE94E3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04DE0B" w14:textId="77777777" w:rsidR="00720C42" w:rsidRPr="00720C42" w:rsidRDefault="00720C42" w:rsidP="00720C4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720C42">
        <w:rPr>
          <w:rFonts w:ascii="Arial" w:hAnsi="Arial" w:cs="Arial"/>
          <w:b/>
          <w:bCs/>
          <w:sz w:val="20"/>
          <w:szCs w:val="20"/>
          <w:u w:val="single"/>
          <w:lang w:val="en-US"/>
        </w:rPr>
        <w:lastRenderedPageBreak/>
        <w:t>Reviewer details:</w:t>
      </w:r>
      <w:bookmarkStart w:id="2" w:name="_GoBack"/>
      <w:bookmarkEnd w:id="2"/>
    </w:p>
    <w:p w14:paraId="55C6F98D" w14:textId="77777777" w:rsidR="00720C42" w:rsidRPr="000015D0" w:rsidRDefault="00720C42" w:rsidP="00720C42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r w:rsidRPr="000015D0">
        <w:rPr>
          <w:rFonts w:ascii="Arial" w:hAnsi="Arial" w:cs="Arial"/>
          <w:b/>
          <w:bCs/>
          <w:sz w:val="20"/>
          <w:szCs w:val="20"/>
          <w:lang w:val="en-US"/>
        </w:rPr>
        <w:t xml:space="preserve">Rami Reddy </w:t>
      </w:r>
      <w:proofErr w:type="spellStart"/>
      <w:r w:rsidRPr="000015D0">
        <w:rPr>
          <w:rFonts w:ascii="Arial" w:hAnsi="Arial" w:cs="Arial"/>
          <w:b/>
          <w:bCs/>
          <w:sz w:val="20"/>
          <w:szCs w:val="20"/>
          <w:lang w:val="en-US"/>
        </w:rPr>
        <w:t>Munnangi</w:t>
      </w:r>
      <w:proofErr w:type="spellEnd"/>
      <w:r w:rsidRPr="000015D0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0015D0">
        <w:rPr>
          <w:rFonts w:ascii="Arial" w:hAnsi="Arial" w:cs="Arial"/>
          <w:b/>
          <w:bCs/>
          <w:sz w:val="20"/>
          <w:szCs w:val="20"/>
          <w:lang w:val="en-US"/>
        </w:rPr>
        <w:t>Lakireddy</w:t>
      </w:r>
      <w:proofErr w:type="spellEnd"/>
      <w:r w:rsidRPr="000015D0">
        <w:rPr>
          <w:rFonts w:ascii="Arial" w:hAnsi="Arial" w:cs="Arial"/>
          <w:b/>
          <w:bCs/>
          <w:sz w:val="20"/>
          <w:szCs w:val="20"/>
          <w:lang w:val="en-US"/>
        </w:rPr>
        <w:t xml:space="preserve"> Bali Reddy College of Engineering, India</w:t>
      </w:r>
    </w:p>
    <w:p w14:paraId="59A2C9DD" w14:textId="77777777" w:rsidR="00720C42" w:rsidRPr="000015D0" w:rsidRDefault="00720C42" w:rsidP="00F1171E">
      <w:pPr>
        <w:pStyle w:val="BodyText"/>
        <w:rPr>
          <w:rFonts w:ascii="Arial" w:hAnsi="Arial" w:cs="Arial"/>
          <w:b/>
          <w:bCs/>
          <w:sz w:val="20"/>
          <w:szCs w:val="20"/>
          <w:lang w:val="en-GB"/>
        </w:rPr>
      </w:pPr>
    </w:p>
    <w:sectPr w:rsidR="00720C42" w:rsidRPr="000015D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73556" w14:textId="77777777" w:rsidR="00C10E78" w:rsidRPr="0000007A" w:rsidRDefault="00C10E78" w:rsidP="0099583E">
      <w:r>
        <w:separator/>
      </w:r>
    </w:p>
  </w:endnote>
  <w:endnote w:type="continuationSeparator" w:id="0">
    <w:p w14:paraId="7704B041" w14:textId="77777777" w:rsidR="00C10E78" w:rsidRPr="0000007A" w:rsidRDefault="00C10E7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6DD8E" w14:textId="77777777" w:rsidR="00C10E78" w:rsidRPr="0000007A" w:rsidRDefault="00C10E78" w:rsidP="0099583E">
      <w:r>
        <w:separator/>
      </w:r>
    </w:p>
  </w:footnote>
  <w:footnote w:type="continuationSeparator" w:id="0">
    <w:p w14:paraId="52795663" w14:textId="77777777" w:rsidR="00C10E78" w:rsidRPr="0000007A" w:rsidRDefault="00C10E7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14C"/>
    <w:multiLevelType w:val="hybridMultilevel"/>
    <w:tmpl w:val="5B60F1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D13C4"/>
    <w:multiLevelType w:val="hybridMultilevel"/>
    <w:tmpl w:val="48CAFE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5D0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752E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182F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542B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36AE1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3948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63FF0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C42"/>
    <w:rsid w:val="0072135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3868"/>
    <w:rsid w:val="00751520"/>
    <w:rsid w:val="00766889"/>
    <w:rsid w:val="00766A0D"/>
    <w:rsid w:val="00767F8C"/>
    <w:rsid w:val="00780B67"/>
    <w:rsid w:val="00781D07"/>
    <w:rsid w:val="0078555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34A"/>
    <w:rsid w:val="00B03A45"/>
    <w:rsid w:val="00B04169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A1AB3"/>
    <w:rsid w:val="00BA55B7"/>
    <w:rsid w:val="00BA6421"/>
    <w:rsid w:val="00BB21AB"/>
    <w:rsid w:val="00BB4FEC"/>
    <w:rsid w:val="00BC402F"/>
    <w:rsid w:val="00BD08DC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0E78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859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418B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2025-03-17T13:18:00Z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