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828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828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9828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828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982874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828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1D1727" w:rsidRPr="009828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1D1727" w:rsidRPr="00982874" w:rsidRDefault="001D1727" w:rsidP="001D172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D1B82CE" w:rsidR="001D1727" w:rsidRPr="00982874" w:rsidRDefault="001D1727" w:rsidP="001D17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28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Ms_BP_8574A.2</w:t>
            </w:r>
          </w:p>
        </w:tc>
      </w:tr>
      <w:tr w:rsidR="0000007A" w:rsidRPr="00982874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9828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95E858" w:rsidR="0000007A" w:rsidRPr="00982874" w:rsidRDefault="008A58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2874">
              <w:rPr>
                <w:rFonts w:ascii="Arial" w:hAnsi="Arial" w:cs="Arial"/>
                <w:b/>
                <w:sz w:val="20"/>
                <w:szCs w:val="20"/>
                <w:lang w:val="en-GB"/>
              </w:rPr>
              <w:t>Mathematical Description of Linear System</w:t>
            </w:r>
          </w:p>
        </w:tc>
      </w:tr>
      <w:tr w:rsidR="00CF0BBB" w:rsidRPr="009828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828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982874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9B10B9D" w:rsidR="00D27A79" w:rsidRPr="00982874" w:rsidRDefault="00D27A79" w:rsidP="0098287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6"/>
        <w:gridCol w:w="7068"/>
      </w:tblGrid>
      <w:tr w:rsidR="00602F7D" w:rsidRPr="00982874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982874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82874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982874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982874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982874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8287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982874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982874" w14:paraId="469A24C8" w14:textId="77777777" w:rsidTr="00887C0A">
        <w:tc>
          <w:tcPr>
            <w:tcW w:w="1382" w:type="pct"/>
            <w:noWrap/>
          </w:tcPr>
          <w:p w14:paraId="03AF08CD" w14:textId="77777777" w:rsidR="0000007A" w:rsidRPr="00982874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47" w:type="pct"/>
          </w:tcPr>
          <w:p w14:paraId="6CF142CA" w14:textId="77777777" w:rsidR="0000007A" w:rsidRPr="00982874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28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1" w:type="pct"/>
          </w:tcPr>
          <w:p w14:paraId="7E9C2090" w14:textId="77777777" w:rsidR="0000007A" w:rsidRPr="00982874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2874">
              <w:rPr>
                <w:rFonts w:ascii="Arial" w:hAnsi="Arial" w:cs="Arial"/>
                <w:lang w:val="en-GB"/>
              </w:rPr>
              <w:t>Author’s comment</w:t>
            </w:r>
            <w:r w:rsidR="001A1605" w:rsidRPr="009828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982874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982874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982874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982874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982874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982874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982874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982874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982874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982874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887C0A" w:rsidRPr="00982874" w14:paraId="51257839" w14:textId="77777777" w:rsidTr="00887C0A">
        <w:tc>
          <w:tcPr>
            <w:tcW w:w="1382" w:type="pct"/>
            <w:noWrap/>
          </w:tcPr>
          <w:p w14:paraId="2281D8DC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6A693F58" w14:textId="77777777" w:rsidR="00887C0A" w:rsidRPr="00982874" w:rsidRDefault="00887C0A" w:rsidP="00887C0A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1947" w:type="pct"/>
          </w:tcPr>
          <w:p w14:paraId="62B0017C" w14:textId="26C92A10" w:rsidR="00887C0A" w:rsidRPr="00982874" w:rsidRDefault="00FE0CDE" w:rsidP="00887C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="00887C0A"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>he content of this manuscript is very much important</w:t>
            </w: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it addresses the major problem solving techniques for the scientific community</w:t>
            </w:r>
            <w:r w:rsidR="00887C0A"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It addresses the core concepts of </w:t>
            </w:r>
            <w:r w:rsidRPr="009828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Mathematical Description of Linear System</w:t>
            </w:r>
          </w:p>
        </w:tc>
        <w:tc>
          <w:tcPr>
            <w:tcW w:w="1671" w:type="pct"/>
          </w:tcPr>
          <w:p w14:paraId="1535EF2E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C0A" w:rsidRPr="00982874" w14:paraId="37D8EA3D" w14:textId="77777777" w:rsidTr="00887C0A">
        <w:trPr>
          <w:trHeight w:val="554"/>
        </w:trPr>
        <w:tc>
          <w:tcPr>
            <w:tcW w:w="1382" w:type="pct"/>
            <w:noWrap/>
          </w:tcPr>
          <w:p w14:paraId="25820B9C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47" w:type="pct"/>
          </w:tcPr>
          <w:p w14:paraId="7E1456D1" w14:textId="1EEEE526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The title is precise and well chosen.</w:t>
            </w:r>
          </w:p>
        </w:tc>
        <w:tc>
          <w:tcPr>
            <w:tcW w:w="1671" w:type="pct"/>
          </w:tcPr>
          <w:p w14:paraId="6D538317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C0A" w:rsidRPr="00982874" w14:paraId="3398A98E" w14:textId="77777777" w:rsidTr="00887C0A">
        <w:trPr>
          <w:trHeight w:val="574"/>
        </w:trPr>
        <w:tc>
          <w:tcPr>
            <w:tcW w:w="1382" w:type="pct"/>
            <w:noWrap/>
          </w:tcPr>
          <w:p w14:paraId="179EFAC2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47" w:type="pct"/>
          </w:tcPr>
          <w:p w14:paraId="1D6A4D69" w14:textId="62A25AE5" w:rsidR="00887C0A" w:rsidRPr="00982874" w:rsidRDefault="00FE0CDE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 xml:space="preserve">The recent advancement of Linear system and its mathematical formulation is well structured highlighting the existing research works. </w:t>
            </w:r>
            <w:r w:rsidR="00887C0A" w:rsidRPr="00982874">
              <w:rPr>
                <w:rFonts w:ascii="Arial" w:hAnsi="Arial" w:cs="Arial"/>
                <w:sz w:val="20"/>
                <w:szCs w:val="20"/>
                <w:lang w:val="en-GB"/>
              </w:rPr>
              <w:t xml:space="preserve">A comprehensive, chronological abstract is written in this chapter. A clear research direction is focussed throughout the chapters. </w:t>
            </w:r>
          </w:p>
        </w:tc>
        <w:tc>
          <w:tcPr>
            <w:tcW w:w="1671" w:type="pct"/>
          </w:tcPr>
          <w:p w14:paraId="12286ADF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C0A" w:rsidRPr="00982874" w14:paraId="20511394" w14:textId="77777777" w:rsidTr="00887C0A">
        <w:trPr>
          <w:trHeight w:val="1178"/>
        </w:trPr>
        <w:tc>
          <w:tcPr>
            <w:tcW w:w="1382" w:type="pct"/>
            <w:noWrap/>
          </w:tcPr>
          <w:p w14:paraId="02AD7D70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47" w:type="pct"/>
          </w:tcPr>
          <w:p w14:paraId="50A78266" w14:textId="2F0DFDD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 xml:space="preserve">Yes. A good verbal English communication for scholarly publication was written. </w:t>
            </w:r>
          </w:p>
        </w:tc>
        <w:tc>
          <w:tcPr>
            <w:tcW w:w="1671" w:type="pct"/>
          </w:tcPr>
          <w:p w14:paraId="45426CB4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C0A" w:rsidRPr="00982874" w14:paraId="0BDB8B34" w14:textId="77777777" w:rsidTr="00982874">
        <w:trPr>
          <w:trHeight w:val="656"/>
        </w:trPr>
        <w:tc>
          <w:tcPr>
            <w:tcW w:w="1382" w:type="pct"/>
            <w:noWrap/>
          </w:tcPr>
          <w:p w14:paraId="6168D49A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0DB10EDC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47" w:type="pct"/>
          </w:tcPr>
          <w:p w14:paraId="5C93CB83" w14:textId="46CFE0CB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The chapter is well structured giving necessary appropriate sections and sub-sections.</w:t>
            </w:r>
          </w:p>
        </w:tc>
        <w:tc>
          <w:tcPr>
            <w:tcW w:w="1671" w:type="pct"/>
          </w:tcPr>
          <w:p w14:paraId="2CF34645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C0A" w:rsidRPr="00982874" w14:paraId="60D1229B" w14:textId="77777777" w:rsidTr="00982874">
        <w:trPr>
          <w:trHeight w:val="629"/>
        </w:trPr>
        <w:tc>
          <w:tcPr>
            <w:tcW w:w="1382" w:type="pct"/>
            <w:noWrap/>
          </w:tcPr>
          <w:p w14:paraId="0077FDF8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1656CFCA" w14:textId="77777777" w:rsidR="00887C0A" w:rsidRPr="00982874" w:rsidRDefault="00887C0A" w:rsidP="00887C0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982874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982874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>If you have any suggestions, please write here.</w:t>
            </w:r>
          </w:p>
        </w:tc>
        <w:tc>
          <w:tcPr>
            <w:tcW w:w="1947" w:type="pct"/>
          </w:tcPr>
          <w:p w14:paraId="6D532B8F" w14:textId="18F7D2A8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hAnsi="Arial" w:cs="Arial"/>
                <w:sz w:val="20"/>
                <w:szCs w:val="20"/>
                <w:lang w:val="en-GB"/>
              </w:rPr>
              <w:t xml:space="preserve">Only 7 references are included. Few more recent reference papers could be included and arranged in chronological order. </w:t>
            </w:r>
          </w:p>
        </w:tc>
        <w:tc>
          <w:tcPr>
            <w:tcW w:w="1671" w:type="pct"/>
          </w:tcPr>
          <w:p w14:paraId="2ABAF18B" w14:textId="77777777" w:rsidR="00887C0A" w:rsidRPr="00982874" w:rsidRDefault="00887C0A" w:rsidP="00887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34B245" w14:textId="641FDC3F" w:rsidR="00835C0E" w:rsidRPr="00982874" w:rsidRDefault="00835C0E" w:rsidP="00835C0E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835C0E" w:rsidRPr="00982874" w14:paraId="52D240B6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CD6B" w14:textId="77777777" w:rsidR="00835C0E" w:rsidRPr="00982874" w:rsidRDefault="00835C0E" w:rsidP="00835C0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28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828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805F3C" w14:textId="77777777" w:rsidR="00835C0E" w:rsidRPr="00982874" w:rsidRDefault="00835C0E" w:rsidP="00835C0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5C0E" w:rsidRPr="00982874" w14:paraId="5904CD40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DA2" w14:textId="77777777" w:rsidR="00835C0E" w:rsidRPr="00982874" w:rsidRDefault="00835C0E" w:rsidP="00835C0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FAF" w14:textId="77777777" w:rsidR="00835C0E" w:rsidRPr="00982874" w:rsidRDefault="00835C0E" w:rsidP="00835C0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2E4CF2A1" w14:textId="77777777" w:rsidR="00835C0E" w:rsidRPr="00982874" w:rsidRDefault="00835C0E" w:rsidP="00835C0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828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828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828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35C0E" w:rsidRPr="00982874" w14:paraId="78F0C7FA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E406" w14:textId="77777777" w:rsidR="00835C0E" w:rsidRPr="00982874" w:rsidRDefault="00835C0E" w:rsidP="00835C0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828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7081" w14:textId="77777777" w:rsidR="00835C0E" w:rsidRPr="00982874" w:rsidRDefault="00835C0E" w:rsidP="00835C0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828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F12D2CB" w14:textId="77777777" w:rsidR="00835C0E" w:rsidRPr="00982874" w:rsidRDefault="00835C0E" w:rsidP="00835C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2D65A0" w14:textId="77777777" w:rsidR="00835C0E" w:rsidRPr="00982874" w:rsidRDefault="00835C0E" w:rsidP="00835C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48A08796" w14:textId="77777777" w:rsidR="00835C0E" w:rsidRPr="00982874" w:rsidRDefault="00835C0E" w:rsidP="00835C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7E64E0" w14:textId="77777777" w:rsidR="00835C0E" w:rsidRPr="00982874" w:rsidRDefault="00835C0E" w:rsidP="00835C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5C0E" w:rsidRPr="00982874" w14:paraId="59F863A9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C385" w14:textId="77777777" w:rsidR="00835C0E" w:rsidRPr="00982874" w:rsidRDefault="00835C0E" w:rsidP="00835C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B3DAF57" w14:textId="77777777" w:rsidR="00835C0E" w:rsidRPr="00982874" w:rsidRDefault="00835C0E" w:rsidP="00835C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2874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7C7744" w14:textId="77777777" w:rsidR="00835C0E" w:rsidRPr="00982874" w:rsidRDefault="00835C0E" w:rsidP="00835C0E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35C0E" w:rsidRPr="00982874" w14:paraId="00088AB9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4341" w14:textId="77777777" w:rsidR="00835C0E" w:rsidRPr="00982874" w:rsidRDefault="00835C0E" w:rsidP="00835C0E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EDEE" w14:textId="3447366F" w:rsidR="00835C0E" w:rsidRPr="00982874" w:rsidRDefault="00982874" w:rsidP="00835C0E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98287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B </w:t>
            </w:r>
            <w:proofErr w:type="spellStart"/>
            <w:r w:rsidRPr="0098287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Prabha</w:t>
            </w:r>
            <w:proofErr w:type="spellEnd"/>
          </w:p>
        </w:tc>
      </w:tr>
      <w:tr w:rsidR="00835C0E" w:rsidRPr="00982874" w14:paraId="21C5D175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84B7" w14:textId="77777777" w:rsidR="00835C0E" w:rsidRPr="00982874" w:rsidRDefault="00835C0E" w:rsidP="00835C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982874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5273" w14:textId="7215BBF4" w:rsidR="00835C0E" w:rsidRPr="00982874" w:rsidRDefault="00982874" w:rsidP="00982874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98287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Loyola ICAM Colleg</w:t>
            </w:r>
            <w:r w:rsidRPr="0098287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e of Engineering and Technology, </w:t>
            </w:r>
            <w:r w:rsidRPr="0098287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3D013A83" w14:textId="77777777" w:rsidR="00835C0E" w:rsidRPr="00982874" w:rsidRDefault="00835C0E" w:rsidP="00835C0E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98287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982874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3D8B" w14:textId="77777777" w:rsidR="00E70C63" w:rsidRPr="0000007A" w:rsidRDefault="00E70C63" w:rsidP="0099583E">
      <w:r>
        <w:separator/>
      </w:r>
    </w:p>
  </w:endnote>
  <w:endnote w:type="continuationSeparator" w:id="0">
    <w:p w14:paraId="10089B19" w14:textId="77777777" w:rsidR="00E70C63" w:rsidRPr="0000007A" w:rsidRDefault="00E70C6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6B57" w14:textId="77777777" w:rsidR="00E70C63" w:rsidRPr="0000007A" w:rsidRDefault="00E70C63" w:rsidP="0099583E">
      <w:r>
        <w:separator/>
      </w:r>
    </w:p>
  </w:footnote>
  <w:footnote w:type="continuationSeparator" w:id="0">
    <w:p w14:paraId="15EBC2C6" w14:textId="77777777" w:rsidR="00E70C63" w:rsidRPr="0000007A" w:rsidRDefault="00E70C6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172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AEC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3B19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2A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27A5F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35C0E"/>
    <w:rsid w:val="00846F1F"/>
    <w:rsid w:val="0085546D"/>
    <w:rsid w:val="0086283D"/>
    <w:rsid w:val="0087201B"/>
    <w:rsid w:val="00877F10"/>
    <w:rsid w:val="00882091"/>
    <w:rsid w:val="00887C0A"/>
    <w:rsid w:val="00893E75"/>
    <w:rsid w:val="00895D0A"/>
    <w:rsid w:val="008A58D9"/>
    <w:rsid w:val="008B265C"/>
    <w:rsid w:val="008C2F62"/>
    <w:rsid w:val="008C4B1F"/>
    <w:rsid w:val="008C75AD"/>
    <w:rsid w:val="008D020E"/>
    <w:rsid w:val="008D3C70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2874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03621"/>
    <w:rsid w:val="00A1236D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12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34654"/>
    <w:rsid w:val="00E451EA"/>
    <w:rsid w:val="00E57F4B"/>
    <w:rsid w:val="00E63889"/>
    <w:rsid w:val="00E645E9"/>
    <w:rsid w:val="00E65596"/>
    <w:rsid w:val="00E70C63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E0CD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53</cp:revision>
  <dcterms:created xsi:type="dcterms:W3CDTF">2023-08-30T09:21:00Z</dcterms:created>
  <dcterms:modified xsi:type="dcterms:W3CDTF">2025-03-25T09:29:00Z</dcterms:modified>
</cp:coreProperties>
</file>