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C21D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C21D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8C21D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C21D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C21D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9681AA" w:rsidR="0000007A" w:rsidRPr="008C21D3" w:rsidRDefault="00CB04A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B0446" w:rsidRPr="008C21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8C21D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C21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A0FC70A" w:rsidR="0000007A" w:rsidRPr="008C21D3" w:rsidRDefault="00375F6C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</w:t>
            </w:r>
            <w:r w:rsidR="00E72A8E"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_BP</w:t>
            </w:r>
            <w:r w:rsidR="00FC432A"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E72A8E"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B0446"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4044</w:t>
            </w:r>
          </w:p>
        </w:tc>
      </w:tr>
      <w:tr w:rsidR="0000007A" w:rsidRPr="008C21D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C21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1D9B44" w:rsidR="0000007A" w:rsidRPr="008C21D3" w:rsidRDefault="00FB04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C21D3">
              <w:rPr>
                <w:rFonts w:ascii="Arial" w:hAnsi="Arial" w:cs="Arial"/>
                <w:b/>
                <w:sz w:val="20"/>
                <w:szCs w:val="20"/>
                <w:lang w:val="en-GB"/>
              </w:rPr>
              <w:t>Internal Combustion Engine Exhaust Waste Heat Recovery Using Thermoelectric Generator Heat Exchanger</w:t>
            </w:r>
          </w:p>
        </w:tc>
      </w:tr>
      <w:tr w:rsidR="00CF0BBB" w:rsidRPr="008C21D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C21D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8535E58" w:rsidR="00CF0BBB" w:rsidRPr="008C21D3" w:rsidRDefault="00FB04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C21D3" w:rsidRDefault="00D27A79" w:rsidP="008C21D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C21D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21D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C21D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C2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C21D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21D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C21D3">
              <w:rPr>
                <w:rFonts w:ascii="Arial" w:hAnsi="Arial" w:cs="Arial"/>
                <w:lang w:val="en-GB"/>
              </w:rPr>
              <w:t>Author’s Feedback</w:t>
            </w:r>
            <w:r w:rsidRPr="008C21D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C21D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C21D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8C21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C21D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181B9FF" w:rsidR="00F1171E" w:rsidRPr="008C21D3" w:rsidRDefault="00A2223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article highlights the use of thermoelectric generators (TEGs) to recover waste heat from internal combustion engines, addressing their low efficiency (35-40%). It demonstrates improved voltage with series connections and reliability with parallel setups, offering a pathway to enhance engine performance and energy sustainability.</w:t>
            </w:r>
          </w:p>
        </w:tc>
        <w:tc>
          <w:tcPr>
            <w:tcW w:w="1523" w:type="pct"/>
          </w:tcPr>
          <w:p w14:paraId="462A339C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21D3" w14:paraId="0D8B5B2C" w14:textId="77777777" w:rsidTr="00A508BE">
        <w:trPr>
          <w:trHeight w:val="197"/>
        </w:trPr>
        <w:tc>
          <w:tcPr>
            <w:tcW w:w="1265" w:type="pct"/>
            <w:noWrap/>
          </w:tcPr>
          <w:p w14:paraId="21CBA5FE" w14:textId="77777777" w:rsidR="00F1171E" w:rsidRPr="008C21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C21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09B7205" w:rsidR="00F1171E" w:rsidRPr="008C21D3" w:rsidRDefault="00A2223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21D3" w14:paraId="5604762A" w14:textId="77777777" w:rsidTr="00A508BE">
        <w:trPr>
          <w:trHeight w:val="656"/>
        </w:trPr>
        <w:tc>
          <w:tcPr>
            <w:tcW w:w="1265" w:type="pct"/>
            <w:noWrap/>
          </w:tcPr>
          <w:p w14:paraId="3635573D" w14:textId="77777777" w:rsidR="00F1171E" w:rsidRPr="008C21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C21D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B3BAABC" w:rsidR="00F1171E" w:rsidRPr="008C21D3" w:rsidRDefault="00A2223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Sufficient </w:t>
            </w:r>
          </w:p>
        </w:tc>
        <w:tc>
          <w:tcPr>
            <w:tcW w:w="1523" w:type="pct"/>
          </w:tcPr>
          <w:p w14:paraId="1D54B730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21D3" w14:paraId="2F579F54" w14:textId="77777777" w:rsidTr="00A508BE">
        <w:trPr>
          <w:trHeight w:val="458"/>
        </w:trPr>
        <w:tc>
          <w:tcPr>
            <w:tcW w:w="1265" w:type="pct"/>
            <w:noWrap/>
          </w:tcPr>
          <w:p w14:paraId="04361F46" w14:textId="368783AB" w:rsidR="00F1171E" w:rsidRPr="008C21D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C8920E0" w14:textId="77777777" w:rsidR="00F1171E" w:rsidRPr="008C21D3" w:rsidRDefault="00A2223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0285B583" w14:textId="77777777" w:rsidR="00A508BE" w:rsidRPr="008C21D3" w:rsidRDefault="00A508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73BF073D" w:rsidR="00A508BE" w:rsidRPr="008C21D3" w:rsidRDefault="00A508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21D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C21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C21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EE77F9C" w:rsidR="00F1171E" w:rsidRPr="008C21D3" w:rsidRDefault="00A2223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14:paraId="40220055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21D3" w14:paraId="73CC4A50" w14:textId="77777777" w:rsidTr="00A508BE">
        <w:trPr>
          <w:trHeight w:val="908"/>
        </w:trPr>
        <w:tc>
          <w:tcPr>
            <w:tcW w:w="1265" w:type="pct"/>
            <w:noWrap/>
          </w:tcPr>
          <w:p w14:paraId="029CE8D0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C21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C21D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C2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8C2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C72DD16" w:rsidR="00F1171E" w:rsidRPr="008C21D3" w:rsidRDefault="00A2223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8C2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8C2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8C2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C2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C21D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C21D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C21D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C21D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C2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C374F49" w14:textId="4A44E7EB" w:rsidR="00A2223C" w:rsidRPr="008C21D3" w:rsidRDefault="00A508BE" w:rsidP="00A222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I have reviewed the article entitled "Internal Combustion Engine Exhaust Waste Heat Recovery Using Thermoelectric Generator Heat Exchanger." The manuscript includes 16 figures and 2 tables, which are well-prepared. I recommend the article for publication after addressing minor revisions.</w:t>
            </w:r>
          </w:p>
          <w:p w14:paraId="50820414" w14:textId="77777777" w:rsidR="00A508BE" w:rsidRPr="008C21D3" w:rsidRDefault="00A508BE" w:rsidP="00A2223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0E96947" w14:textId="77777777" w:rsidR="00A2223C" w:rsidRPr="008C21D3" w:rsidRDefault="00A2223C" w:rsidP="00A2223C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Figures 2 and 3 require detailed explanations to enhance clarity and understanding. </w:t>
            </w:r>
          </w:p>
          <w:p w14:paraId="5578A6C1" w14:textId="77777777" w:rsidR="00A2223C" w:rsidRPr="008C21D3" w:rsidRDefault="00A2223C" w:rsidP="00A2223C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Figures 7, 8, 9,10, 14, 15 and 16 require detailed explanations to enhance clarity and understanding. </w:t>
            </w:r>
          </w:p>
          <w:p w14:paraId="10A20B6A" w14:textId="77777777" w:rsidR="00A2223C" w:rsidRPr="008C21D3" w:rsidRDefault="00A2223C" w:rsidP="00A2223C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The introduction needs additional references and you may cite the following references </w:t>
            </w:r>
          </w:p>
          <w:p w14:paraId="5E946A0E" w14:textId="77777777" w:rsidR="00F1171E" w:rsidRPr="008C2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6724D8A" w14:textId="77777777" w:rsidR="00A508BE" w:rsidRPr="008C21D3" w:rsidRDefault="00A508BE" w:rsidP="00A508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Barhm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 Mohamad,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Gábor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 L.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Szepesi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Betti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Bollo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, Review Article: Effect of Ethanol- Gasoline Fuel Blends on the Exhaust Emissions and Characteristics of SI Engines, Vehicle and Automotive Engineering 2, Springer International Publishing, pp. 29-41, 2018.</w:t>
            </w:r>
          </w:p>
          <w:p w14:paraId="0A157237" w14:textId="77777777" w:rsidR="00A508BE" w:rsidRPr="008C21D3" w:rsidRDefault="00A508BE" w:rsidP="00A508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CB5B9A" w14:textId="77777777" w:rsidR="00A508BE" w:rsidRPr="008C21D3" w:rsidRDefault="00A508BE" w:rsidP="00A508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8628EA" w14:textId="77777777" w:rsidR="00A508BE" w:rsidRPr="008C21D3" w:rsidRDefault="00A508BE" w:rsidP="00A508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Barhm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 Mohamad, Mohammed Ali,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Hayder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Neamah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, Andrei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Zelentsov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, Salah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Amroune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, Fluid dynamic and acoustic optimization methodology of a formula-student race car engine exhaust system using multilevel numerical CFD models,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Diagnostyka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, 21(3), pp.103-111, 2020. DOI: 10.29354/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diag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/126562.</w:t>
            </w:r>
          </w:p>
          <w:p w14:paraId="44DC9085" w14:textId="77777777" w:rsidR="00A508BE" w:rsidRPr="008C21D3" w:rsidRDefault="00A508BE" w:rsidP="00A508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A10D4A" w14:textId="77777777" w:rsidR="00A508BE" w:rsidRPr="008C21D3" w:rsidRDefault="00A508BE" w:rsidP="00A508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87BAF5" w14:textId="77777777" w:rsidR="00A508BE" w:rsidRPr="008C21D3" w:rsidRDefault="00A508BE" w:rsidP="00A508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Barhm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 Mohamad,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Jalics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Karoly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, Andrei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Zelentsov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, Salah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Amroune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, A hybrid method technique for design and optimization of Formula race car exhaust muffler, International Review of Applied Sciences and Engineering, AKADEMIAI KIADO, 11(2), pp. 174–180, 2020. DOI: 10.1556/1848.2020.20048.</w:t>
            </w:r>
          </w:p>
          <w:p w14:paraId="571C1222" w14:textId="77777777" w:rsidR="00A508BE" w:rsidRPr="008C21D3" w:rsidRDefault="00A508BE" w:rsidP="00A508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AF086FA" w14:textId="77777777" w:rsidR="00A508BE" w:rsidRPr="008C21D3" w:rsidRDefault="00A508BE" w:rsidP="00A508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722DA" w14:textId="77777777" w:rsidR="00A508BE" w:rsidRPr="008C21D3" w:rsidRDefault="00A508BE" w:rsidP="00A508B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Barhm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 Mohamad,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Jalics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Karoly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, Andrei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Zelentsov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 xml:space="preserve">, Salah </w:t>
            </w:r>
            <w:proofErr w:type="spellStart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Amroune</w:t>
            </w:r>
            <w:proofErr w:type="spellEnd"/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, A Comparison</w:t>
            </w:r>
          </w:p>
          <w:p w14:paraId="15DFD0E8" w14:textId="392691F1" w:rsidR="00F1171E" w:rsidRPr="008C21D3" w:rsidRDefault="00A508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Between Hybrid Method Technique and Transfer Matrix Method for Design Optimization of Vehicle Muffler, FME Transactions, 49(2), pp. 494-500, 2021. DOI: 10.5937/fme2102494M.</w:t>
            </w:r>
          </w:p>
        </w:tc>
        <w:tc>
          <w:tcPr>
            <w:tcW w:w="1523" w:type="pct"/>
          </w:tcPr>
          <w:p w14:paraId="465E098E" w14:textId="77777777" w:rsidR="00F1171E" w:rsidRPr="008C2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7777777" w:rsidR="00F1171E" w:rsidRPr="008C21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27373" w:rsidRPr="008C21D3" w14:paraId="14B8592B" w14:textId="77777777" w:rsidTr="008C21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50D9" w14:textId="77777777" w:rsidR="00027373" w:rsidRPr="008C21D3" w:rsidRDefault="00027373" w:rsidP="008C21D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8C21D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C21D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26D4336" w14:textId="77777777" w:rsidR="00027373" w:rsidRPr="008C21D3" w:rsidRDefault="00027373" w:rsidP="0073581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27373" w:rsidRPr="008C21D3" w14:paraId="372A2481" w14:textId="77777777" w:rsidTr="008C21D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8555" w14:textId="77777777" w:rsidR="00027373" w:rsidRPr="008C21D3" w:rsidRDefault="00027373" w:rsidP="007358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50F5C" w14:textId="77777777" w:rsidR="00027373" w:rsidRPr="008C21D3" w:rsidRDefault="00027373" w:rsidP="0073581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A4AEB1A" w14:textId="77777777" w:rsidR="00027373" w:rsidRPr="008C21D3" w:rsidRDefault="00027373" w:rsidP="0073581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C21D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C21D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27373" w:rsidRPr="008C21D3" w14:paraId="04D0C1C9" w14:textId="77777777" w:rsidTr="008C21D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3D75" w14:textId="77777777" w:rsidR="00027373" w:rsidRPr="008C21D3" w:rsidRDefault="00027373" w:rsidP="0073581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C21D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8D8E1F" w14:textId="77777777" w:rsidR="00027373" w:rsidRPr="008C21D3" w:rsidRDefault="00027373" w:rsidP="007358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DBDB" w14:textId="77777777" w:rsidR="00027373" w:rsidRPr="008C21D3" w:rsidRDefault="00027373" w:rsidP="0073581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C21D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C21D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C21D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7AC3AED" w14:textId="77777777" w:rsidR="00027373" w:rsidRPr="008C21D3" w:rsidRDefault="00027373" w:rsidP="007358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5D4BD1" w14:textId="77777777" w:rsidR="00027373" w:rsidRPr="008C21D3" w:rsidRDefault="00027373" w:rsidP="007358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7329A32" w14:textId="77777777" w:rsidR="00027373" w:rsidRPr="008C21D3" w:rsidRDefault="00027373" w:rsidP="007358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524104" w14:textId="77777777" w:rsidR="00027373" w:rsidRPr="008C21D3" w:rsidRDefault="00027373" w:rsidP="007358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94E98D" w14:textId="77777777" w:rsidR="00027373" w:rsidRPr="008C21D3" w:rsidRDefault="00027373" w:rsidP="007358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7A6DD5D" w14:textId="77777777" w:rsidR="00027373" w:rsidRPr="008C21D3" w:rsidRDefault="00027373" w:rsidP="0002737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27373" w:rsidRPr="008C21D3" w14:paraId="30388C6F" w14:textId="77777777" w:rsidTr="008C21D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FB239" w14:textId="77777777" w:rsidR="00027373" w:rsidRPr="008C21D3" w:rsidRDefault="00027373" w:rsidP="0073581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C21D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514F645" w14:textId="77777777" w:rsidR="00027373" w:rsidRPr="008C21D3" w:rsidRDefault="00027373" w:rsidP="0073581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7373" w:rsidRPr="008C21D3" w14:paraId="334EEF71" w14:textId="77777777" w:rsidTr="008C21D3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0503A" w14:textId="77777777" w:rsidR="00027373" w:rsidRPr="008C21D3" w:rsidRDefault="00027373" w:rsidP="007358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262A3" w14:textId="0B97B7DC" w:rsidR="00027373" w:rsidRPr="008C21D3" w:rsidRDefault="008C21D3" w:rsidP="007358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C21D3">
              <w:rPr>
                <w:rFonts w:ascii="Arial" w:hAnsi="Arial" w:cs="Arial"/>
                <w:b/>
                <w:bCs/>
                <w:sz w:val="20"/>
                <w:szCs w:val="20"/>
              </w:rPr>
              <w:t>Barhm</w:t>
            </w:r>
            <w:proofErr w:type="spellEnd"/>
            <w:r w:rsidRPr="008C21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Mohamad</w:t>
            </w:r>
          </w:p>
        </w:tc>
      </w:tr>
      <w:tr w:rsidR="00027373" w:rsidRPr="008C21D3" w14:paraId="1650B7E2" w14:textId="77777777" w:rsidTr="008C21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48EED" w14:textId="77777777" w:rsidR="00027373" w:rsidRPr="008C21D3" w:rsidRDefault="00027373" w:rsidP="007358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C01E0" w14:textId="3EB2CF55" w:rsidR="00027373" w:rsidRPr="008C21D3" w:rsidRDefault="008C21D3" w:rsidP="008C21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Erbil Polytechnic University</w:t>
            </w: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C2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1"/>
    </w:tbl>
    <w:p w14:paraId="31AB13D9" w14:textId="77777777" w:rsidR="00027373" w:rsidRPr="008C21D3" w:rsidRDefault="00027373" w:rsidP="00027373">
      <w:pPr>
        <w:rPr>
          <w:rFonts w:ascii="Arial" w:hAnsi="Arial" w:cs="Arial"/>
          <w:sz w:val="20"/>
          <w:szCs w:val="20"/>
        </w:rPr>
      </w:pPr>
    </w:p>
    <w:bookmarkEnd w:id="0"/>
    <w:p w14:paraId="48DC05A4" w14:textId="77777777" w:rsidR="004C3DF1" w:rsidRPr="008C21D3" w:rsidRDefault="004C3DF1" w:rsidP="00027373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8C21D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9DA4A" w14:textId="77777777" w:rsidR="00CB04A0" w:rsidRPr="0000007A" w:rsidRDefault="00CB04A0" w:rsidP="0099583E">
      <w:r>
        <w:separator/>
      </w:r>
    </w:p>
  </w:endnote>
  <w:endnote w:type="continuationSeparator" w:id="0">
    <w:p w14:paraId="6AE79B40" w14:textId="77777777" w:rsidR="00CB04A0" w:rsidRPr="0000007A" w:rsidRDefault="00CB04A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592CE" w14:textId="77777777" w:rsidR="00CB04A0" w:rsidRPr="0000007A" w:rsidRDefault="00CB04A0" w:rsidP="0099583E">
      <w:r>
        <w:separator/>
      </w:r>
    </w:p>
  </w:footnote>
  <w:footnote w:type="continuationSeparator" w:id="0">
    <w:p w14:paraId="6C035CC9" w14:textId="77777777" w:rsidR="00CB04A0" w:rsidRPr="0000007A" w:rsidRDefault="00CB04A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E620CB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37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5F6C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6DED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209A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1E37"/>
    <w:rsid w:val="008B265C"/>
    <w:rsid w:val="008C21D3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223C"/>
    <w:rsid w:val="00A31AAC"/>
    <w:rsid w:val="00A32905"/>
    <w:rsid w:val="00A36C95"/>
    <w:rsid w:val="00A37DE3"/>
    <w:rsid w:val="00A40B00"/>
    <w:rsid w:val="00A4787C"/>
    <w:rsid w:val="00A508BE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5E29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3EEF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03E1"/>
    <w:rsid w:val="00CA4B20"/>
    <w:rsid w:val="00CA7853"/>
    <w:rsid w:val="00CB04A0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71A9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84349"/>
    <w:rsid w:val="00E9533D"/>
    <w:rsid w:val="00E972A7"/>
    <w:rsid w:val="00EA2839"/>
    <w:rsid w:val="00EB3E91"/>
    <w:rsid w:val="00EB6E15"/>
    <w:rsid w:val="00EC6894"/>
    <w:rsid w:val="00ED6B12"/>
    <w:rsid w:val="00ED7400"/>
    <w:rsid w:val="00EE01B7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446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35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37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4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35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2025-04-08T09:19:00Z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