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44EEE" w14:paraId="1643A4CA" w14:textId="77777777" w:rsidTr="004847FF">
        <w:trPr>
          <w:trHeight w:val="450"/>
        </w:trPr>
        <w:tc>
          <w:tcPr>
            <w:tcW w:w="5000" w:type="pct"/>
            <w:gridSpan w:val="2"/>
            <w:tcBorders>
              <w:top w:val="nil"/>
              <w:left w:val="nil"/>
              <w:right w:val="nil"/>
            </w:tcBorders>
          </w:tcPr>
          <w:p w14:paraId="4C55E51F" w14:textId="77777777" w:rsidR="00602F7D" w:rsidRPr="00B44EEE" w:rsidRDefault="00602F7D" w:rsidP="00F2643C">
            <w:pPr>
              <w:pStyle w:val="Heading2"/>
              <w:jc w:val="left"/>
              <w:rPr>
                <w:rFonts w:ascii="Arial" w:hAnsi="Arial" w:cs="Arial"/>
                <w:b w:val="0"/>
                <w:bCs w:val="0"/>
                <w:lang w:val="en-US"/>
              </w:rPr>
            </w:pPr>
            <w:bookmarkStart w:id="0" w:name="_GoBack"/>
          </w:p>
        </w:tc>
      </w:tr>
      <w:tr w:rsidR="0000007A" w:rsidRPr="00B44EEE" w14:paraId="127EAD7E" w14:textId="77777777" w:rsidTr="00F33C84">
        <w:trPr>
          <w:trHeight w:val="413"/>
        </w:trPr>
        <w:tc>
          <w:tcPr>
            <w:tcW w:w="1234" w:type="pct"/>
          </w:tcPr>
          <w:p w14:paraId="3C159AA5" w14:textId="77777777" w:rsidR="0000007A" w:rsidRPr="00B44EEE" w:rsidRDefault="00D27A79" w:rsidP="00696CAD">
            <w:pPr>
              <w:pStyle w:val="BodyText"/>
              <w:ind w:left="90"/>
              <w:jc w:val="left"/>
              <w:rPr>
                <w:rFonts w:ascii="Arial" w:hAnsi="Arial" w:cs="Arial"/>
                <w:bCs/>
                <w:sz w:val="20"/>
                <w:szCs w:val="20"/>
                <w:lang w:val="en-GB"/>
              </w:rPr>
            </w:pPr>
            <w:r w:rsidRPr="00B44EEE">
              <w:rPr>
                <w:rFonts w:ascii="Arial" w:hAnsi="Arial" w:cs="Arial"/>
                <w:bCs/>
                <w:sz w:val="20"/>
                <w:szCs w:val="20"/>
                <w:lang w:val="en-GB"/>
              </w:rPr>
              <w:t xml:space="preserve">Book </w:t>
            </w:r>
            <w:r w:rsidR="0000007A" w:rsidRPr="00B44EE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712F5C6" w:rsidR="0000007A" w:rsidRPr="00B44EEE" w:rsidRDefault="006775E5" w:rsidP="00054BC4">
            <w:pPr>
              <w:pStyle w:val="NormalWeb"/>
              <w:rPr>
                <w:rFonts w:ascii="Arial" w:hAnsi="Arial" w:cs="Arial"/>
                <w:b/>
                <w:bCs/>
                <w:sz w:val="20"/>
                <w:szCs w:val="20"/>
                <w:u w:val="single"/>
              </w:rPr>
            </w:pPr>
            <w:hyperlink r:id="rId7" w:history="1">
              <w:r w:rsidR="00CE19B4" w:rsidRPr="00B44EEE">
                <w:rPr>
                  <w:rStyle w:val="Hyperlink"/>
                  <w:rFonts w:ascii="Arial" w:hAnsi="Arial" w:cs="Arial"/>
                  <w:sz w:val="20"/>
                  <w:szCs w:val="20"/>
                </w:rPr>
                <w:t>Disease and Health: Research Developments</w:t>
              </w:r>
            </w:hyperlink>
          </w:p>
        </w:tc>
      </w:tr>
      <w:tr w:rsidR="0000007A" w:rsidRPr="00B44EEE" w14:paraId="73C90375" w14:textId="77777777" w:rsidTr="002E7787">
        <w:trPr>
          <w:trHeight w:val="290"/>
        </w:trPr>
        <w:tc>
          <w:tcPr>
            <w:tcW w:w="1234" w:type="pct"/>
          </w:tcPr>
          <w:p w14:paraId="20D28135" w14:textId="77777777" w:rsidR="0000007A" w:rsidRPr="00B44EEE" w:rsidRDefault="0000007A" w:rsidP="00696CAD">
            <w:pPr>
              <w:pStyle w:val="BodyText"/>
              <w:ind w:left="90"/>
              <w:jc w:val="left"/>
              <w:rPr>
                <w:rFonts w:ascii="Arial" w:hAnsi="Arial" w:cs="Arial"/>
                <w:bCs/>
                <w:sz w:val="20"/>
                <w:szCs w:val="20"/>
                <w:lang w:val="en-GB"/>
              </w:rPr>
            </w:pPr>
            <w:r w:rsidRPr="00B44EE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9EBEA6" w:rsidR="0000007A" w:rsidRPr="00B44EEE" w:rsidRDefault="00E72A8E" w:rsidP="00F3669D">
            <w:pPr>
              <w:pStyle w:val="NormalWeb"/>
              <w:spacing w:before="0" w:beforeAutospacing="0" w:after="0" w:afterAutospacing="0"/>
              <w:rPr>
                <w:rFonts w:ascii="Arial" w:hAnsi="Arial" w:cs="Arial"/>
                <w:b/>
                <w:bCs/>
                <w:sz w:val="20"/>
                <w:szCs w:val="20"/>
                <w:highlight w:val="yellow"/>
                <w:lang w:val="en-GB"/>
              </w:rPr>
            </w:pPr>
            <w:r w:rsidRPr="00B44EEE">
              <w:rPr>
                <w:rFonts w:ascii="Arial" w:hAnsi="Arial" w:cs="Arial"/>
                <w:b/>
                <w:bCs/>
                <w:sz w:val="20"/>
                <w:szCs w:val="20"/>
                <w:lang w:val="en-GB"/>
              </w:rPr>
              <w:t>Ms_BP</w:t>
            </w:r>
            <w:r w:rsidR="00FC432A" w:rsidRPr="00B44EEE">
              <w:rPr>
                <w:rFonts w:ascii="Arial" w:hAnsi="Arial" w:cs="Arial"/>
                <w:b/>
                <w:bCs/>
                <w:sz w:val="20"/>
                <w:szCs w:val="20"/>
                <w:lang w:val="en-GB"/>
              </w:rPr>
              <w:t>R</w:t>
            </w:r>
            <w:r w:rsidRPr="00B44EEE">
              <w:rPr>
                <w:rFonts w:ascii="Arial" w:hAnsi="Arial" w:cs="Arial"/>
                <w:b/>
                <w:bCs/>
                <w:sz w:val="20"/>
                <w:szCs w:val="20"/>
                <w:lang w:val="en-GB"/>
              </w:rPr>
              <w:t>_</w:t>
            </w:r>
            <w:r w:rsidR="00CE19B4" w:rsidRPr="00B44EEE">
              <w:rPr>
                <w:rFonts w:ascii="Arial" w:hAnsi="Arial" w:cs="Arial"/>
                <w:b/>
                <w:bCs/>
                <w:sz w:val="20"/>
                <w:szCs w:val="20"/>
                <w:lang w:val="en-GB"/>
              </w:rPr>
              <w:t>4125</w:t>
            </w:r>
          </w:p>
        </w:tc>
      </w:tr>
      <w:tr w:rsidR="0000007A" w:rsidRPr="00B44EEE" w14:paraId="05B60576" w14:textId="77777777" w:rsidTr="002109D6">
        <w:trPr>
          <w:trHeight w:val="331"/>
        </w:trPr>
        <w:tc>
          <w:tcPr>
            <w:tcW w:w="1234" w:type="pct"/>
          </w:tcPr>
          <w:p w14:paraId="0196A627" w14:textId="77777777" w:rsidR="0000007A" w:rsidRPr="00B44EEE" w:rsidRDefault="0000007A" w:rsidP="00696CAD">
            <w:pPr>
              <w:pStyle w:val="BodyText"/>
              <w:ind w:left="90"/>
              <w:jc w:val="left"/>
              <w:rPr>
                <w:rFonts w:ascii="Arial" w:hAnsi="Arial" w:cs="Arial"/>
                <w:bCs/>
                <w:sz w:val="20"/>
                <w:szCs w:val="20"/>
                <w:lang w:val="en-GB"/>
              </w:rPr>
            </w:pPr>
            <w:r w:rsidRPr="00B44EE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0B08D05" w:rsidR="0000007A" w:rsidRPr="00B44EEE" w:rsidRDefault="00CE19B4" w:rsidP="000450FC">
            <w:pPr>
              <w:pStyle w:val="NormalWeb"/>
              <w:spacing w:before="0" w:beforeAutospacing="0" w:after="0" w:afterAutospacing="0"/>
              <w:rPr>
                <w:rFonts w:ascii="Arial" w:hAnsi="Arial" w:cs="Arial"/>
                <w:b/>
                <w:sz w:val="20"/>
                <w:szCs w:val="20"/>
                <w:highlight w:val="yellow"/>
                <w:lang w:val="en-GB"/>
              </w:rPr>
            </w:pPr>
            <w:r w:rsidRPr="00B44EEE">
              <w:rPr>
                <w:rFonts w:ascii="Arial" w:hAnsi="Arial" w:cs="Arial"/>
                <w:b/>
                <w:sz w:val="20"/>
                <w:szCs w:val="20"/>
                <w:lang w:val="en-GB"/>
              </w:rPr>
              <w:t>A CBCT Healing Assessment of Nonsurgical Endodontic Management of Two Trauma-induced Large Periapical Lesions</w:t>
            </w:r>
          </w:p>
        </w:tc>
      </w:tr>
      <w:tr w:rsidR="00CF0BBB" w:rsidRPr="00B44EEE" w14:paraId="6D508B1C" w14:textId="77777777" w:rsidTr="002E7787">
        <w:trPr>
          <w:trHeight w:val="332"/>
        </w:trPr>
        <w:tc>
          <w:tcPr>
            <w:tcW w:w="1234" w:type="pct"/>
          </w:tcPr>
          <w:p w14:paraId="32FC28F7" w14:textId="77777777" w:rsidR="00CF0BBB" w:rsidRPr="00B44EEE" w:rsidRDefault="00CF0BBB" w:rsidP="00696CAD">
            <w:pPr>
              <w:pStyle w:val="BodyText"/>
              <w:ind w:left="90"/>
              <w:jc w:val="left"/>
              <w:rPr>
                <w:rFonts w:ascii="Arial" w:hAnsi="Arial" w:cs="Arial"/>
                <w:bCs/>
                <w:sz w:val="20"/>
                <w:szCs w:val="20"/>
                <w:lang w:val="en-GB"/>
              </w:rPr>
            </w:pPr>
            <w:r w:rsidRPr="00B44EE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FAD25AA" w:rsidR="00CF0BBB" w:rsidRPr="00B44EEE" w:rsidRDefault="00CE19B4" w:rsidP="000450FC">
            <w:pPr>
              <w:pStyle w:val="NormalWeb"/>
              <w:spacing w:before="0" w:beforeAutospacing="0" w:after="0" w:afterAutospacing="0"/>
              <w:rPr>
                <w:rFonts w:ascii="Arial" w:hAnsi="Arial" w:cs="Arial"/>
                <w:b/>
                <w:sz w:val="20"/>
                <w:szCs w:val="20"/>
                <w:lang w:val="en-GB"/>
              </w:rPr>
            </w:pPr>
            <w:r w:rsidRPr="00B44EEE">
              <w:rPr>
                <w:rFonts w:ascii="Arial" w:hAnsi="Arial" w:cs="Arial"/>
                <w:b/>
                <w:sz w:val="20"/>
                <w:szCs w:val="20"/>
                <w:lang w:val="en-GB"/>
              </w:rPr>
              <w:t>Book chapter</w:t>
            </w:r>
          </w:p>
        </w:tc>
      </w:tr>
    </w:tbl>
    <w:p w14:paraId="5A743ECE" w14:textId="77777777" w:rsidR="00D27A79" w:rsidRPr="00B44EEE" w:rsidRDefault="00D27A79" w:rsidP="00B44EE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44EEE" w14:paraId="71A94C1F" w14:textId="77777777" w:rsidTr="007222C8">
        <w:tc>
          <w:tcPr>
            <w:tcW w:w="5000" w:type="pct"/>
            <w:gridSpan w:val="3"/>
            <w:tcBorders>
              <w:top w:val="nil"/>
              <w:left w:val="nil"/>
              <w:right w:val="nil"/>
            </w:tcBorders>
            <w:noWrap/>
          </w:tcPr>
          <w:p w14:paraId="0BC15285" w14:textId="75BEB51F" w:rsidR="00F1171E" w:rsidRPr="00B44EEE" w:rsidRDefault="00F1171E" w:rsidP="007222C8">
            <w:pPr>
              <w:pStyle w:val="Heading2"/>
              <w:jc w:val="left"/>
              <w:rPr>
                <w:rFonts w:ascii="Arial" w:hAnsi="Arial" w:cs="Arial"/>
                <w:lang w:val="en-GB"/>
              </w:rPr>
            </w:pPr>
            <w:r w:rsidRPr="00B44EEE">
              <w:rPr>
                <w:rFonts w:ascii="Arial" w:hAnsi="Arial" w:cs="Arial"/>
                <w:highlight w:val="yellow"/>
                <w:lang w:val="en-GB"/>
              </w:rPr>
              <w:t>PART  1:</w:t>
            </w:r>
            <w:r w:rsidRPr="00B44EEE">
              <w:rPr>
                <w:rFonts w:ascii="Arial" w:hAnsi="Arial" w:cs="Arial"/>
                <w:lang w:val="en-GB"/>
              </w:rPr>
              <w:t xml:space="preserve"> Comments</w:t>
            </w:r>
          </w:p>
          <w:p w14:paraId="1287753C" w14:textId="77777777" w:rsidR="00F1171E" w:rsidRPr="00B44EEE" w:rsidRDefault="00F1171E" w:rsidP="007222C8">
            <w:pPr>
              <w:rPr>
                <w:rFonts w:ascii="Arial" w:hAnsi="Arial" w:cs="Arial"/>
                <w:sz w:val="20"/>
                <w:szCs w:val="20"/>
                <w:lang w:val="en-GB"/>
              </w:rPr>
            </w:pPr>
          </w:p>
        </w:tc>
      </w:tr>
      <w:tr w:rsidR="00F1171E" w:rsidRPr="00B44EEE" w14:paraId="5EA12279" w14:textId="77777777" w:rsidTr="007222C8">
        <w:tc>
          <w:tcPr>
            <w:tcW w:w="1265" w:type="pct"/>
            <w:noWrap/>
          </w:tcPr>
          <w:p w14:paraId="7AE9682F" w14:textId="77777777" w:rsidR="00F1171E" w:rsidRPr="00B44EEE" w:rsidRDefault="00F1171E" w:rsidP="007222C8">
            <w:pPr>
              <w:pStyle w:val="Heading2"/>
              <w:jc w:val="left"/>
              <w:rPr>
                <w:rFonts w:ascii="Arial" w:hAnsi="Arial" w:cs="Arial"/>
                <w:lang w:val="en-GB"/>
              </w:rPr>
            </w:pPr>
          </w:p>
        </w:tc>
        <w:tc>
          <w:tcPr>
            <w:tcW w:w="2212" w:type="pct"/>
          </w:tcPr>
          <w:p w14:paraId="674EDCCA" w14:textId="77777777" w:rsidR="00F1171E" w:rsidRPr="00B44EEE" w:rsidRDefault="00F1171E" w:rsidP="007222C8">
            <w:pPr>
              <w:pStyle w:val="Heading2"/>
              <w:jc w:val="left"/>
              <w:rPr>
                <w:rFonts w:ascii="Arial" w:hAnsi="Arial" w:cs="Arial"/>
                <w:lang w:val="en-GB"/>
              </w:rPr>
            </w:pPr>
            <w:r w:rsidRPr="00B44EEE">
              <w:rPr>
                <w:rFonts w:ascii="Arial" w:hAnsi="Arial" w:cs="Arial"/>
                <w:lang w:val="en-GB"/>
              </w:rPr>
              <w:t>Reviewer’s comment</w:t>
            </w:r>
          </w:p>
        </w:tc>
        <w:tc>
          <w:tcPr>
            <w:tcW w:w="1523" w:type="pct"/>
          </w:tcPr>
          <w:p w14:paraId="57792C30" w14:textId="77777777" w:rsidR="00F1171E" w:rsidRPr="00B44EEE" w:rsidRDefault="00F1171E" w:rsidP="007222C8">
            <w:pPr>
              <w:pStyle w:val="Heading2"/>
              <w:jc w:val="left"/>
              <w:rPr>
                <w:rFonts w:ascii="Arial" w:hAnsi="Arial" w:cs="Arial"/>
                <w:b w:val="0"/>
                <w:lang w:val="en-GB"/>
              </w:rPr>
            </w:pPr>
            <w:r w:rsidRPr="00B44EEE">
              <w:rPr>
                <w:rFonts w:ascii="Arial" w:hAnsi="Arial" w:cs="Arial"/>
                <w:lang w:val="en-GB"/>
              </w:rPr>
              <w:t>Author’s Feedback</w:t>
            </w:r>
            <w:r w:rsidRPr="00B44EEE">
              <w:rPr>
                <w:rFonts w:ascii="Arial" w:hAnsi="Arial" w:cs="Arial"/>
                <w:b w:val="0"/>
                <w:lang w:val="en-GB"/>
              </w:rPr>
              <w:t xml:space="preserve"> </w:t>
            </w:r>
            <w:r w:rsidRPr="00B44EEE">
              <w:rPr>
                <w:rFonts w:ascii="Arial" w:hAnsi="Arial" w:cs="Arial"/>
                <w:b w:val="0"/>
                <w:i/>
                <w:lang w:val="en-GB"/>
              </w:rPr>
              <w:t>(Please correct the manuscript and highlight that part in the manuscript. It is mandatory that authors should write his/her feedback here)</w:t>
            </w:r>
          </w:p>
        </w:tc>
      </w:tr>
      <w:tr w:rsidR="00F1171E" w:rsidRPr="00B44EEE" w14:paraId="5C0AB4EC" w14:textId="77777777" w:rsidTr="00901114">
        <w:trPr>
          <w:trHeight w:val="1016"/>
        </w:trPr>
        <w:tc>
          <w:tcPr>
            <w:tcW w:w="1265" w:type="pct"/>
            <w:noWrap/>
          </w:tcPr>
          <w:p w14:paraId="66B47184" w14:textId="48030299" w:rsidR="00F1171E" w:rsidRPr="00B44EEE" w:rsidRDefault="00F1171E" w:rsidP="007222C8">
            <w:pPr>
              <w:ind w:left="360"/>
              <w:rPr>
                <w:rFonts w:ascii="Arial" w:hAnsi="Arial" w:cs="Arial"/>
                <w:b/>
                <w:bCs/>
                <w:sz w:val="20"/>
                <w:szCs w:val="20"/>
                <w:lang w:val="en-GB"/>
              </w:rPr>
            </w:pPr>
            <w:r w:rsidRPr="00B44EE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44EEE" w:rsidRDefault="00F1171E" w:rsidP="007222C8">
            <w:pPr>
              <w:ind w:left="360"/>
              <w:rPr>
                <w:rFonts w:ascii="Arial" w:eastAsia="MS Mincho" w:hAnsi="Arial" w:cs="Arial"/>
                <w:b/>
                <w:bCs/>
                <w:sz w:val="20"/>
                <w:szCs w:val="20"/>
                <w:lang w:val="en-GB"/>
              </w:rPr>
            </w:pPr>
          </w:p>
        </w:tc>
        <w:tc>
          <w:tcPr>
            <w:tcW w:w="2212" w:type="pct"/>
          </w:tcPr>
          <w:p w14:paraId="7DBC9196" w14:textId="6CD89A74" w:rsidR="00F1171E" w:rsidRPr="00B44EEE" w:rsidRDefault="009E2BF8" w:rsidP="007222C8">
            <w:pPr>
              <w:pStyle w:val="ListParagraph"/>
              <w:ind w:left="0"/>
              <w:rPr>
                <w:rFonts w:ascii="Arial" w:hAnsi="Arial" w:cs="Arial"/>
                <w:sz w:val="20"/>
                <w:szCs w:val="20"/>
                <w:lang w:val="en-GB"/>
              </w:rPr>
            </w:pPr>
            <w:r w:rsidRPr="00B44EEE">
              <w:rPr>
                <w:rFonts w:ascii="Arial" w:hAnsi="Arial" w:cs="Arial"/>
                <w:sz w:val="20"/>
                <w:szCs w:val="20"/>
                <w:lang w:val="en-GB"/>
              </w:rPr>
              <w:t>The findings contribute to a growing body of evidence supporting the efficacy of nonsurgical approaches in treating complex periapical lesions, which is crucial for improving patient outcomes. Furthermore, this research underscores the importance of accurate diagnostic tools like CBCT, which can lead to more effective treatment strategies in clinical practice.</w:t>
            </w:r>
          </w:p>
        </w:tc>
        <w:tc>
          <w:tcPr>
            <w:tcW w:w="1523" w:type="pct"/>
          </w:tcPr>
          <w:p w14:paraId="462A339C" w14:textId="77777777" w:rsidR="00F1171E" w:rsidRPr="00B44EEE" w:rsidRDefault="00F1171E" w:rsidP="007222C8">
            <w:pPr>
              <w:pStyle w:val="Heading2"/>
              <w:jc w:val="left"/>
              <w:rPr>
                <w:rFonts w:ascii="Arial" w:hAnsi="Arial" w:cs="Arial"/>
                <w:b w:val="0"/>
                <w:lang w:val="en-GB"/>
              </w:rPr>
            </w:pPr>
          </w:p>
        </w:tc>
      </w:tr>
      <w:tr w:rsidR="00F1171E" w:rsidRPr="00B44EEE" w14:paraId="0D8B5B2C" w14:textId="77777777" w:rsidTr="00901114">
        <w:trPr>
          <w:trHeight w:val="737"/>
        </w:trPr>
        <w:tc>
          <w:tcPr>
            <w:tcW w:w="1265" w:type="pct"/>
            <w:noWrap/>
          </w:tcPr>
          <w:p w14:paraId="21CBA5FE" w14:textId="77777777" w:rsidR="00F1171E" w:rsidRPr="00B44EEE" w:rsidRDefault="00F1171E" w:rsidP="007222C8">
            <w:pPr>
              <w:ind w:left="360"/>
              <w:rPr>
                <w:rFonts w:ascii="Arial" w:hAnsi="Arial" w:cs="Arial"/>
                <w:b/>
                <w:bCs/>
                <w:sz w:val="20"/>
                <w:szCs w:val="20"/>
                <w:lang w:val="en-GB"/>
              </w:rPr>
            </w:pPr>
            <w:r w:rsidRPr="00B44EEE">
              <w:rPr>
                <w:rFonts w:ascii="Arial" w:hAnsi="Arial" w:cs="Arial"/>
                <w:b/>
                <w:bCs/>
                <w:sz w:val="20"/>
                <w:szCs w:val="20"/>
                <w:lang w:val="en-GB"/>
              </w:rPr>
              <w:t>Is the title of the article suitable?</w:t>
            </w:r>
          </w:p>
          <w:p w14:paraId="1CABB61A" w14:textId="77777777" w:rsidR="00F1171E" w:rsidRPr="00B44EEE" w:rsidRDefault="00F1171E" w:rsidP="007222C8">
            <w:pPr>
              <w:ind w:left="360"/>
              <w:rPr>
                <w:rFonts w:ascii="Arial" w:hAnsi="Arial" w:cs="Arial"/>
                <w:b/>
                <w:bCs/>
                <w:sz w:val="20"/>
                <w:szCs w:val="20"/>
                <w:lang w:val="en-GB"/>
              </w:rPr>
            </w:pPr>
            <w:r w:rsidRPr="00B44EEE">
              <w:rPr>
                <w:rFonts w:ascii="Arial" w:hAnsi="Arial" w:cs="Arial"/>
                <w:b/>
                <w:bCs/>
                <w:sz w:val="20"/>
                <w:szCs w:val="20"/>
                <w:lang w:val="en-GB"/>
              </w:rPr>
              <w:t>(If not please suggest an alternative title)</w:t>
            </w:r>
          </w:p>
          <w:p w14:paraId="0275B919" w14:textId="77777777" w:rsidR="00F1171E" w:rsidRPr="00B44EEE" w:rsidRDefault="00F1171E" w:rsidP="007222C8">
            <w:pPr>
              <w:pStyle w:val="Heading2"/>
              <w:jc w:val="left"/>
              <w:rPr>
                <w:rFonts w:ascii="Arial" w:hAnsi="Arial" w:cs="Arial"/>
                <w:u w:val="single"/>
                <w:lang w:val="en-GB"/>
              </w:rPr>
            </w:pPr>
          </w:p>
        </w:tc>
        <w:tc>
          <w:tcPr>
            <w:tcW w:w="2212" w:type="pct"/>
          </w:tcPr>
          <w:p w14:paraId="794AA9A7" w14:textId="12E53B6B" w:rsidR="00F1171E" w:rsidRPr="00B44EEE" w:rsidRDefault="001D2F57" w:rsidP="007222C8">
            <w:pPr>
              <w:ind w:left="360"/>
              <w:rPr>
                <w:rFonts w:ascii="Arial" w:hAnsi="Arial" w:cs="Arial"/>
                <w:sz w:val="20"/>
                <w:szCs w:val="20"/>
              </w:rPr>
            </w:pPr>
            <w:r w:rsidRPr="00B44EEE">
              <w:rPr>
                <w:rFonts w:ascii="Arial" w:hAnsi="Arial" w:cs="Arial"/>
                <w:sz w:val="20"/>
                <w:szCs w:val="20"/>
              </w:rPr>
              <w:t>Nonsurgical Endodontic Management of Two Trauma-Induced Large Periapical Mandibular and Maxillary pocket cysts: A 30-Month Follow-Up Case Report Using Cone Beam Computed Tomography</w:t>
            </w:r>
          </w:p>
        </w:tc>
        <w:tc>
          <w:tcPr>
            <w:tcW w:w="1523" w:type="pct"/>
          </w:tcPr>
          <w:p w14:paraId="405B6701" w14:textId="77777777" w:rsidR="00F1171E" w:rsidRPr="00B44EEE" w:rsidRDefault="00F1171E" w:rsidP="007222C8">
            <w:pPr>
              <w:pStyle w:val="Heading2"/>
              <w:jc w:val="left"/>
              <w:rPr>
                <w:rFonts w:ascii="Arial" w:hAnsi="Arial" w:cs="Arial"/>
                <w:b w:val="0"/>
                <w:lang w:val="en-GB"/>
              </w:rPr>
            </w:pPr>
          </w:p>
        </w:tc>
      </w:tr>
      <w:tr w:rsidR="00F1171E" w:rsidRPr="00B44EEE" w14:paraId="5604762A" w14:textId="77777777" w:rsidTr="007222C8">
        <w:trPr>
          <w:trHeight w:val="1262"/>
        </w:trPr>
        <w:tc>
          <w:tcPr>
            <w:tcW w:w="1265" w:type="pct"/>
            <w:noWrap/>
          </w:tcPr>
          <w:p w14:paraId="3635573D" w14:textId="77777777" w:rsidR="00F1171E" w:rsidRPr="00B44EEE" w:rsidRDefault="00F1171E" w:rsidP="007222C8">
            <w:pPr>
              <w:pStyle w:val="Heading2"/>
              <w:ind w:left="360"/>
              <w:jc w:val="left"/>
              <w:rPr>
                <w:rFonts w:ascii="Arial" w:hAnsi="Arial" w:cs="Arial"/>
                <w:lang w:val="en-GB"/>
              </w:rPr>
            </w:pPr>
            <w:r w:rsidRPr="00B44EE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44EEE" w:rsidRDefault="00F1171E" w:rsidP="007222C8">
            <w:pPr>
              <w:pStyle w:val="Heading2"/>
              <w:jc w:val="left"/>
              <w:rPr>
                <w:rFonts w:ascii="Arial" w:hAnsi="Arial" w:cs="Arial"/>
                <w:u w:val="single"/>
                <w:lang w:val="en-GB"/>
              </w:rPr>
            </w:pPr>
          </w:p>
        </w:tc>
        <w:tc>
          <w:tcPr>
            <w:tcW w:w="2212" w:type="pct"/>
          </w:tcPr>
          <w:p w14:paraId="75FCA41A" w14:textId="77777777" w:rsidR="00F1171E" w:rsidRPr="00B44EEE" w:rsidRDefault="00F1171E" w:rsidP="00901114">
            <w:pPr>
              <w:rPr>
                <w:rFonts w:ascii="Arial" w:hAnsi="Arial" w:cs="Arial"/>
                <w:b/>
                <w:bCs/>
                <w:sz w:val="20"/>
                <w:szCs w:val="20"/>
                <w:rtl/>
                <w:lang w:val="en-GB"/>
              </w:rPr>
            </w:pPr>
          </w:p>
          <w:p w14:paraId="7F8FFD1F" w14:textId="77777777" w:rsidR="009E2BF8" w:rsidRPr="00B44EEE" w:rsidRDefault="009E2BF8" w:rsidP="009E2BF8">
            <w:pPr>
              <w:pStyle w:val="ListParagraph"/>
              <w:numPr>
                <w:ilvl w:val="0"/>
                <w:numId w:val="12"/>
              </w:numPr>
              <w:rPr>
                <w:rFonts w:ascii="Arial" w:hAnsi="Arial" w:cs="Arial"/>
                <w:sz w:val="20"/>
                <w:szCs w:val="20"/>
                <w:lang w:val="en-GB"/>
              </w:rPr>
            </w:pPr>
            <w:r w:rsidRPr="00B44EEE">
              <w:rPr>
                <w:rFonts w:ascii="Arial" w:hAnsi="Arial" w:cs="Arial"/>
                <w:sz w:val="20"/>
                <w:szCs w:val="20"/>
                <w:lang w:val="en-GB"/>
              </w:rPr>
              <w:t xml:space="preserve">The text of the introduction to the abstract is long. </w:t>
            </w:r>
          </w:p>
          <w:p w14:paraId="51EE7DD4" w14:textId="77777777" w:rsidR="009E2BF8" w:rsidRPr="00B44EEE" w:rsidRDefault="009E2BF8" w:rsidP="009E2BF8">
            <w:pPr>
              <w:ind w:left="360"/>
              <w:rPr>
                <w:rFonts w:ascii="Arial" w:hAnsi="Arial" w:cs="Arial"/>
                <w:sz w:val="20"/>
                <w:szCs w:val="20"/>
                <w:lang w:val="en-GB"/>
              </w:rPr>
            </w:pPr>
            <w:r w:rsidRPr="00B44EEE">
              <w:rPr>
                <w:rFonts w:ascii="Arial" w:hAnsi="Arial" w:cs="Arial"/>
                <w:sz w:val="20"/>
                <w:szCs w:val="20"/>
                <w:lang w:val="en-GB"/>
              </w:rPr>
              <w:t>"Dental pulp infection might be the result of tooth decay, trauma, and operative dental procedures. Pulp infection generally leads to the total pulpal necrosis. Pulp infection stimulates the development of an immune response in the periapical region leading to the growth of periapical lesions with periapical bone resorption."</w:t>
            </w:r>
          </w:p>
          <w:p w14:paraId="455E19B0" w14:textId="77777777" w:rsidR="009E2BF8" w:rsidRPr="00B44EEE" w:rsidRDefault="009E2BF8" w:rsidP="009E2BF8">
            <w:pPr>
              <w:pStyle w:val="ListParagraph"/>
              <w:rPr>
                <w:rFonts w:ascii="Arial" w:hAnsi="Arial" w:cs="Arial"/>
                <w:sz w:val="20"/>
                <w:szCs w:val="20"/>
                <w:lang w:val="en-GB"/>
              </w:rPr>
            </w:pPr>
            <w:r w:rsidRPr="00B44EEE">
              <w:rPr>
                <w:rFonts w:ascii="Arial" w:hAnsi="Arial" w:cs="Arial"/>
                <w:sz w:val="20"/>
                <w:szCs w:val="20"/>
                <w:lang w:val="en-GB"/>
              </w:rPr>
              <w:t>It is suggested to replace it with the following:</w:t>
            </w:r>
          </w:p>
          <w:p w14:paraId="460C4F73" w14:textId="77777777" w:rsidR="009E2BF8" w:rsidRPr="00B44EEE" w:rsidRDefault="009E2BF8" w:rsidP="009E2BF8">
            <w:pPr>
              <w:pStyle w:val="ListParagraph"/>
              <w:rPr>
                <w:rFonts w:ascii="Arial" w:hAnsi="Arial" w:cs="Arial"/>
                <w:sz w:val="20"/>
                <w:szCs w:val="20"/>
                <w:lang w:val="en-GB"/>
              </w:rPr>
            </w:pPr>
            <w:r w:rsidRPr="00B44EEE">
              <w:rPr>
                <w:rFonts w:ascii="Arial" w:hAnsi="Arial" w:cs="Arial"/>
                <w:sz w:val="20"/>
                <w:szCs w:val="20"/>
                <w:lang w:val="en-GB"/>
              </w:rPr>
              <w:t>Pulp infection triggers an immune response in the periapical area, resulting in periapical lesions and bone resorption.</w:t>
            </w:r>
          </w:p>
          <w:p w14:paraId="0FB7E83A" w14:textId="0D6B69B0" w:rsidR="002F78DE" w:rsidRPr="00B44EEE" w:rsidRDefault="009E2BF8" w:rsidP="009E2BF8">
            <w:pPr>
              <w:pStyle w:val="ListParagraph"/>
              <w:numPr>
                <w:ilvl w:val="0"/>
                <w:numId w:val="12"/>
              </w:numPr>
              <w:rPr>
                <w:rFonts w:ascii="Arial" w:hAnsi="Arial" w:cs="Arial"/>
                <w:b/>
                <w:bCs/>
                <w:sz w:val="20"/>
                <w:szCs w:val="20"/>
                <w:lang w:val="en-GB"/>
              </w:rPr>
            </w:pPr>
            <w:r w:rsidRPr="00B44EEE">
              <w:rPr>
                <w:rFonts w:ascii="Arial" w:hAnsi="Arial" w:cs="Arial"/>
                <w:sz w:val="20"/>
                <w:szCs w:val="20"/>
                <w:lang w:val="en-GB"/>
              </w:rPr>
              <w:t>The use of CBCT in your research is essential, yet it has often been overlooked.</w:t>
            </w:r>
          </w:p>
        </w:tc>
        <w:tc>
          <w:tcPr>
            <w:tcW w:w="1523" w:type="pct"/>
          </w:tcPr>
          <w:p w14:paraId="1D54B730" w14:textId="77777777" w:rsidR="00F1171E" w:rsidRPr="00B44EEE" w:rsidRDefault="00F1171E" w:rsidP="007222C8">
            <w:pPr>
              <w:pStyle w:val="Heading2"/>
              <w:jc w:val="left"/>
              <w:rPr>
                <w:rFonts w:ascii="Arial" w:hAnsi="Arial" w:cs="Arial"/>
                <w:b w:val="0"/>
                <w:lang w:val="en-GB"/>
              </w:rPr>
            </w:pPr>
          </w:p>
        </w:tc>
      </w:tr>
      <w:tr w:rsidR="00F1171E" w:rsidRPr="00B44EEE" w14:paraId="2F579F54" w14:textId="77777777" w:rsidTr="007222C8">
        <w:trPr>
          <w:trHeight w:val="859"/>
        </w:trPr>
        <w:tc>
          <w:tcPr>
            <w:tcW w:w="1265" w:type="pct"/>
            <w:noWrap/>
          </w:tcPr>
          <w:p w14:paraId="04361F46" w14:textId="368783AB" w:rsidR="00F1171E" w:rsidRPr="00B44EEE" w:rsidRDefault="00DC6FED" w:rsidP="007222C8">
            <w:pPr>
              <w:ind w:left="360"/>
              <w:rPr>
                <w:rFonts w:ascii="Arial" w:hAnsi="Arial" w:cs="Arial"/>
                <w:b/>
                <w:bCs/>
                <w:sz w:val="20"/>
                <w:szCs w:val="20"/>
                <w:u w:val="single"/>
                <w:lang w:val="en-GB"/>
              </w:rPr>
            </w:pPr>
            <w:r w:rsidRPr="00B44EEE">
              <w:rPr>
                <w:rFonts w:ascii="Arial" w:hAnsi="Arial" w:cs="Arial"/>
                <w:b/>
                <w:bCs/>
                <w:sz w:val="20"/>
                <w:szCs w:val="20"/>
                <w:lang w:val="en-GB"/>
              </w:rPr>
              <w:t xml:space="preserve">Is the manuscript scientifically, correct? Please write here. </w:t>
            </w:r>
          </w:p>
        </w:tc>
        <w:tc>
          <w:tcPr>
            <w:tcW w:w="2212" w:type="pct"/>
          </w:tcPr>
          <w:p w14:paraId="2D3F908F" w14:textId="77777777" w:rsidR="009E2BF8" w:rsidRPr="00B44EEE" w:rsidRDefault="009E2BF8" w:rsidP="009E2BF8">
            <w:pPr>
              <w:rPr>
                <w:rFonts w:ascii="Arial" w:hAnsi="Arial" w:cs="Arial"/>
                <w:sz w:val="20"/>
                <w:szCs w:val="20"/>
                <w:lang w:val="en-GB"/>
              </w:rPr>
            </w:pPr>
            <w:r w:rsidRPr="00B44EEE">
              <w:rPr>
                <w:rFonts w:ascii="Arial" w:hAnsi="Arial" w:cs="Arial"/>
                <w:b/>
                <w:bCs/>
                <w:sz w:val="20"/>
                <w:szCs w:val="20"/>
                <w:lang w:val="en-GB"/>
              </w:rPr>
              <w:t>For introduction:</w:t>
            </w:r>
          </w:p>
          <w:p w14:paraId="7A998760" w14:textId="77777777" w:rsidR="009E2BF8" w:rsidRPr="00B44EEE" w:rsidRDefault="009E2BF8" w:rsidP="009E2BF8">
            <w:pPr>
              <w:pStyle w:val="ListParagraph"/>
              <w:numPr>
                <w:ilvl w:val="0"/>
                <w:numId w:val="12"/>
              </w:numPr>
              <w:jc w:val="both"/>
              <w:rPr>
                <w:rFonts w:ascii="Arial" w:hAnsi="Arial" w:cs="Arial"/>
                <w:sz w:val="20"/>
                <w:szCs w:val="20"/>
                <w:lang w:val="en-GB"/>
              </w:rPr>
            </w:pPr>
            <w:r w:rsidRPr="00B44EEE">
              <w:rPr>
                <w:rFonts w:ascii="Arial" w:hAnsi="Arial" w:cs="Arial"/>
                <w:sz w:val="20"/>
                <w:szCs w:val="20"/>
                <w:lang w:val="en-GB"/>
              </w:rPr>
              <w:t>While the title emphasizes "CBCT healing assessment," there is currently no mention of the necessity of using Cone Beam Computed Tomography (CBCT) in the introduction. Given the significance of CBCT in the diagnosis and management of periapical lesions, it would be beneficial to include a text on its role, particularly in contrast to the traditional reliance on histopathological examination for diagnosis.</w:t>
            </w:r>
          </w:p>
          <w:p w14:paraId="6EEB6E60" w14:textId="77777777" w:rsidR="009E2BF8" w:rsidRPr="00B44EEE" w:rsidRDefault="009E2BF8" w:rsidP="009E2BF8">
            <w:pPr>
              <w:pStyle w:val="ListParagraph"/>
              <w:numPr>
                <w:ilvl w:val="0"/>
                <w:numId w:val="12"/>
              </w:numPr>
              <w:jc w:val="both"/>
              <w:rPr>
                <w:rFonts w:ascii="Arial" w:hAnsi="Arial" w:cs="Arial"/>
                <w:sz w:val="20"/>
                <w:szCs w:val="20"/>
                <w:lang w:val="en-GB"/>
              </w:rPr>
            </w:pPr>
            <w:r w:rsidRPr="00B44EEE">
              <w:rPr>
                <w:rFonts w:ascii="Arial" w:hAnsi="Arial" w:cs="Arial"/>
                <w:sz w:val="20"/>
                <w:szCs w:val="20"/>
                <w:lang w:val="en-GB"/>
              </w:rPr>
              <w:t>Seek clarification regarding your statement that "non-surgical root canal therapy and appropriate infection control should be the basis for the management of apical periodontitis." Could you please provide the evidence or rationale that supports this conclusion? This section would benefit from a more detailed explanation to strengthen your argument about the importance of non-surgical root canal therapy.</w:t>
            </w:r>
          </w:p>
          <w:p w14:paraId="58F6467E" w14:textId="77777777" w:rsidR="009E2BF8" w:rsidRPr="00B44EEE" w:rsidRDefault="009E2BF8" w:rsidP="009E2BF8">
            <w:pPr>
              <w:pStyle w:val="ListParagraph"/>
              <w:numPr>
                <w:ilvl w:val="0"/>
                <w:numId w:val="12"/>
              </w:numPr>
              <w:jc w:val="both"/>
              <w:rPr>
                <w:rFonts w:ascii="Arial" w:hAnsi="Arial" w:cs="Arial"/>
                <w:sz w:val="20"/>
                <w:szCs w:val="20"/>
                <w:lang w:val="en-GB"/>
              </w:rPr>
            </w:pPr>
            <w:r w:rsidRPr="00B44EEE">
              <w:rPr>
                <w:rFonts w:ascii="Arial" w:hAnsi="Arial" w:cs="Arial"/>
                <w:sz w:val="20"/>
                <w:szCs w:val="20"/>
                <w:lang w:val="en-GB"/>
              </w:rPr>
              <w:t>I have noticed a discrepancy between the title of your manuscript, which discusses trauma-induced periapical lesions, and the content of the introduction, which primarily focuses on lesions resulting from bacterial infections. What is your justification for this?</w:t>
            </w:r>
          </w:p>
          <w:p w14:paraId="7AFB4615" w14:textId="77777777" w:rsidR="009E2BF8" w:rsidRPr="00B44EEE" w:rsidRDefault="009E2BF8" w:rsidP="009E2BF8">
            <w:pPr>
              <w:ind w:left="360"/>
              <w:jc w:val="both"/>
              <w:rPr>
                <w:rFonts w:ascii="Arial" w:hAnsi="Arial" w:cs="Arial"/>
                <w:b/>
                <w:bCs/>
                <w:sz w:val="20"/>
                <w:szCs w:val="20"/>
                <w:rtl/>
                <w:lang w:bidi="fa-IR"/>
              </w:rPr>
            </w:pPr>
            <w:r w:rsidRPr="00B44EEE">
              <w:rPr>
                <w:rFonts w:ascii="Arial" w:hAnsi="Arial" w:cs="Arial"/>
                <w:b/>
                <w:bCs/>
                <w:sz w:val="20"/>
                <w:szCs w:val="20"/>
              </w:rPr>
              <w:t>For case presentation:</w:t>
            </w:r>
          </w:p>
          <w:p w14:paraId="14BC8C91" w14:textId="77777777" w:rsidR="009E2BF8" w:rsidRPr="00B44EEE" w:rsidRDefault="009E2BF8" w:rsidP="009E2BF8">
            <w:pPr>
              <w:pStyle w:val="ListParagraph"/>
              <w:numPr>
                <w:ilvl w:val="0"/>
                <w:numId w:val="12"/>
              </w:numPr>
              <w:rPr>
                <w:rFonts w:ascii="Arial" w:hAnsi="Arial" w:cs="Arial"/>
                <w:sz w:val="20"/>
                <w:szCs w:val="20"/>
              </w:rPr>
            </w:pPr>
            <w:r w:rsidRPr="00B44EEE">
              <w:rPr>
                <w:rFonts w:ascii="Arial" w:hAnsi="Arial" w:cs="Arial"/>
                <w:sz w:val="20"/>
                <w:szCs w:val="20"/>
              </w:rPr>
              <w:t>The names and detailed specifications of the tools and equipment used (such as the types of files, radiographic devices, and exposure conditions) should be provided.</w:t>
            </w:r>
          </w:p>
          <w:p w14:paraId="206950BF" w14:textId="77777777" w:rsidR="009E2BF8" w:rsidRPr="00B44EEE" w:rsidRDefault="009E2BF8" w:rsidP="009E2BF8">
            <w:pPr>
              <w:pStyle w:val="ListParagraph"/>
              <w:numPr>
                <w:ilvl w:val="0"/>
                <w:numId w:val="12"/>
              </w:numPr>
              <w:rPr>
                <w:rFonts w:ascii="Arial" w:hAnsi="Arial" w:cs="Arial"/>
                <w:sz w:val="20"/>
                <w:szCs w:val="20"/>
              </w:rPr>
            </w:pPr>
            <w:r w:rsidRPr="00B44EEE">
              <w:rPr>
                <w:rFonts w:ascii="Arial" w:hAnsi="Arial" w:cs="Arial"/>
                <w:sz w:val="20"/>
                <w:szCs w:val="20"/>
              </w:rPr>
              <w:t>More details are needed about the patient's overall condition and any underlying diseases that may affect the treatment.</w:t>
            </w:r>
          </w:p>
          <w:p w14:paraId="034B8077" w14:textId="77777777" w:rsidR="009E2BF8" w:rsidRPr="00B44EEE" w:rsidRDefault="009E2BF8" w:rsidP="009E2BF8">
            <w:pPr>
              <w:pStyle w:val="ListParagraph"/>
              <w:numPr>
                <w:ilvl w:val="0"/>
                <w:numId w:val="12"/>
              </w:numPr>
              <w:jc w:val="both"/>
              <w:rPr>
                <w:rFonts w:ascii="Arial" w:hAnsi="Arial" w:cs="Arial"/>
                <w:sz w:val="20"/>
                <w:szCs w:val="20"/>
              </w:rPr>
            </w:pPr>
            <w:r w:rsidRPr="00B44EEE">
              <w:rPr>
                <w:rFonts w:ascii="Arial" w:hAnsi="Arial" w:cs="Arial"/>
                <w:sz w:val="20"/>
                <w:szCs w:val="20"/>
              </w:rPr>
              <w:t xml:space="preserve">What was the reason for choosing a </w:t>
            </w:r>
            <w:proofErr w:type="spellStart"/>
            <w:r w:rsidRPr="00B44EEE">
              <w:rPr>
                <w:rFonts w:ascii="Arial" w:hAnsi="Arial" w:cs="Arial"/>
                <w:sz w:val="20"/>
                <w:szCs w:val="20"/>
              </w:rPr>
              <w:t>bioceramic</w:t>
            </w:r>
            <w:proofErr w:type="spellEnd"/>
            <w:r w:rsidRPr="00B44EEE">
              <w:rPr>
                <w:rFonts w:ascii="Arial" w:hAnsi="Arial" w:cs="Arial"/>
                <w:sz w:val="20"/>
                <w:szCs w:val="20"/>
              </w:rPr>
              <w:t xml:space="preserve"> sealer and its impact on treatment?</w:t>
            </w:r>
          </w:p>
          <w:p w14:paraId="2B5A7721" w14:textId="77777777" w:rsidR="00F1171E" w:rsidRPr="00B44EEE" w:rsidRDefault="00F1171E" w:rsidP="007222C8">
            <w:pPr>
              <w:pStyle w:val="ListParagraph"/>
              <w:ind w:left="0"/>
              <w:rPr>
                <w:rFonts w:ascii="Arial" w:hAnsi="Arial" w:cs="Arial"/>
                <w:b/>
                <w:bCs/>
                <w:sz w:val="20"/>
                <w:szCs w:val="20"/>
              </w:rPr>
            </w:pPr>
          </w:p>
        </w:tc>
        <w:tc>
          <w:tcPr>
            <w:tcW w:w="1523" w:type="pct"/>
          </w:tcPr>
          <w:p w14:paraId="4898F764" w14:textId="77777777" w:rsidR="00F1171E" w:rsidRPr="00B44EEE" w:rsidRDefault="00F1171E" w:rsidP="007222C8">
            <w:pPr>
              <w:pStyle w:val="Heading2"/>
              <w:jc w:val="left"/>
              <w:rPr>
                <w:rFonts w:ascii="Arial" w:hAnsi="Arial" w:cs="Arial"/>
                <w:b w:val="0"/>
                <w:lang w:val="en-GB"/>
              </w:rPr>
            </w:pPr>
          </w:p>
        </w:tc>
      </w:tr>
      <w:tr w:rsidR="00F1171E" w:rsidRPr="00B44EEE" w14:paraId="73739464" w14:textId="77777777" w:rsidTr="007222C8">
        <w:trPr>
          <w:trHeight w:val="703"/>
        </w:trPr>
        <w:tc>
          <w:tcPr>
            <w:tcW w:w="1265" w:type="pct"/>
            <w:noWrap/>
          </w:tcPr>
          <w:p w14:paraId="09C25322" w14:textId="77777777" w:rsidR="00F1171E" w:rsidRPr="00B44EEE" w:rsidRDefault="00F1171E" w:rsidP="007222C8">
            <w:pPr>
              <w:ind w:left="360"/>
              <w:rPr>
                <w:rFonts w:ascii="Arial" w:hAnsi="Arial" w:cs="Arial"/>
                <w:b/>
                <w:bCs/>
                <w:sz w:val="20"/>
                <w:szCs w:val="20"/>
                <w:lang w:val="en-GB"/>
              </w:rPr>
            </w:pPr>
            <w:r w:rsidRPr="00B44EE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44EEE" w:rsidRDefault="00F1171E" w:rsidP="007222C8">
            <w:pPr>
              <w:ind w:left="360"/>
              <w:rPr>
                <w:rFonts w:ascii="Arial" w:hAnsi="Arial" w:cs="Arial"/>
                <w:b/>
                <w:bCs/>
                <w:sz w:val="20"/>
                <w:szCs w:val="20"/>
                <w:u w:val="single"/>
                <w:lang w:val="en-GB"/>
              </w:rPr>
            </w:pPr>
            <w:r w:rsidRPr="00B44EEE">
              <w:rPr>
                <w:rFonts w:ascii="Arial" w:hAnsi="Arial" w:cs="Arial"/>
                <w:b/>
                <w:bCs/>
                <w:sz w:val="20"/>
                <w:szCs w:val="20"/>
                <w:u w:val="single"/>
                <w:lang w:val="en-GB"/>
              </w:rPr>
              <w:lastRenderedPageBreak/>
              <w:t>-</w:t>
            </w:r>
          </w:p>
        </w:tc>
        <w:tc>
          <w:tcPr>
            <w:tcW w:w="2212" w:type="pct"/>
          </w:tcPr>
          <w:p w14:paraId="72B40D8D" w14:textId="77777777" w:rsidR="009E2BF8" w:rsidRPr="00B44EEE" w:rsidRDefault="009E2BF8" w:rsidP="009E2BF8">
            <w:pPr>
              <w:pStyle w:val="ListParagraph"/>
              <w:numPr>
                <w:ilvl w:val="0"/>
                <w:numId w:val="12"/>
              </w:numPr>
              <w:rPr>
                <w:rFonts w:ascii="Arial" w:hAnsi="Arial" w:cs="Arial"/>
                <w:sz w:val="20"/>
                <w:szCs w:val="20"/>
                <w:lang w:val="en-GB"/>
              </w:rPr>
            </w:pPr>
            <w:r w:rsidRPr="00B44EEE">
              <w:rPr>
                <w:rFonts w:ascii="Arial" w:hAnsi="Arial" w:cs="Arial"/>
                <w:sz w:val="20"/>
                <w:szCs w:val="20"/>
                <w:lang w:val="en-GB"/>
              </w:rPr>
              <w:lastRenderedPageBreak/>
              <w:t>The first, second, and penultimate sentences in the first paragraph of the discussion require references.</w:t>
            </w:r>
          </w:p>
          <w:p w14:paraId="0078DEA0" w14:textId="77777777" w:rsidR="009E2BF8" w:rsidRPr="00B44EEE" w:rsidRDefault="009E2BF8" w:rsidP="009E2BF8">
            <w:pPr>
              <w:pStyle w:val="ListParagraph"/>
              <w:numPr>
                <w:ilvl w:val="0"/>
                <w:numId w:val="12"/>
              </w:numPr>
              <w:rPr>
                <w:rFonts w:ascii="Arial" w:hAnsi="Arial" w:cs="Arial"/>
                <w:sz w:val="20"/>
                <w:szCs w:val="20"/>
                <w:lang w:val="en-GB"/>
              </w:rPr>
            </w:pPr>
            <w:r w:rsidRPr="00B44EEE">
              <w:rPr>
                <w:rFonts w:ascii="Arial" w:hAnsi="Arial" w:cs="Arial"/>
                <w:sz w:val="20"/>
                <w:szCs w:val="20"/>
                <w:lang w:val="en-GB"/>
              </w:rPr>
              <w:t xml:space="preserve">The need for reference is felt in the second and third sentences of the seventh paragraph of </w:t>
            </w:r>
            <w:r w:rsidRPr="00B44EEE">
              <w:rPr>
                <w:rFonts w:ascii="Arial" w:hAnsi="Arial" w:cs="Arial"/>
                <w:sz w:val="20"/>
                <w:szCs w:val="20"/>
                <w:lang w:val="en-GB"/>
              </w:rPr>
              <w:lastRenderedPageBreak/>
              <w:t>the discussion.</w:t>
            </w:r>
          </w:p>
          <w:p w14:paraId="3801521A" w14:textId="77777777" w:rsidR="009E2BF8" w:rsidRPr="00B44EEE" w:rsidRDefault="009E2BF8" w:rsidP="009E2BF8">
            <w:pPr>
              <w:pStyle w:val="ListParagraph"/>
              <w:numPr>
                <w:ilvl w:val="0"/>
                <w:numId w:val="12"/>
              </w:numPr>
              <w:rPr>
                <w:rFonts w:ascii="Arial" w:hAnsi="Arial" w:cs="Arial"/>
                <w:sz w:val="20"/>
                <w:szCs w:val="20"/>
                <w:lang w:val="en-GB"/>
              </w:rPr>
            </w:pPr>
            <w:r w:rsidRPr="00B44EEE">
              <w:rPr>
                <w:rFonts w:ascii="Arial" w:hAnsi="Arial" w:cs="Arial"/>
                <w:sz w:val="20"/>
                <w:szCs w:val="20"/>
                <w:lang w:val="en-GB"/>
              </w:rPr>
              <w:t>Since there are more up-to-date articles for the research field in both the introduction and discussion, it is recommended that references be updated and revised as much as possible.</w:t>
            </w:r>
          </w:p>
          <w:p w14:paraId="24FE0567" w14:textId="77777777" w:rsidR="00F1171E" w:rsidRPr="00B44EEE"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B44EEE" w:rsidRDefault="00F1171E" w:rsidP="007222C8">
            <w:pPr>
              <w:pStyle w:val="Heading2"/>
              <w:jc w:val="left"/>
              <w:rPr>
                <w:rFonts w:ascii="Arial" w:hAnsi="Arial" w:cs="Arial"/>
                <w:b w:val="0"/>
                <w:lang w:val="en-GB"/>
              </w:rPr>
            </w:pPr>
          </w:p>
        </w:tc>
      </w:tr>
      <w:tr w:rsidR="00F1171E" w:rsidRPr="00B44EEE" w14:paraId="73CC4A50" w14:textId="77777777" w:rsidTr="007222C8">
        <w:trPr>
          <w:trHeight w:val="386"/>
        </w:trPr>
        <w:tc>
          <w:tcPr>
            <w:tcW w:w="1265" w:type="pct"/>
            <w:noWrap/>
          </w:tcPr>
          <w:p w14:paraId="029CE8D0" w14:textId="77777777" w:rsidR="00F1171E" w:rsidRPr="00B44EEE" w:rsidRDefault="00F1171E" w:rsidP="007222C8">
            <w:pPr>
              <w:pStyle w:val="Heading2"/>
              <w:jc w:val="left"/>
              <w:rPr>
                <w:rFonts w:ascii="Arial" w:hAnsi="Arial" w:cs="Arial"/>
                <w:b w:val="0"/>
                <w:lang w:val="en-GB"/>
              </w:rPr>
            </w:pPr>
          </w:p>
          <w:p w14:paraId="589C16C7" w14:textId="77777777" w:rsidR="00F1171E" w:rsidRPr="00B44EEE" w:rsidRDefault="00F1171E" w:rsidP="007222C8">
            <w:pPr>
              <w:pStyle w:val="Heading2"/>
              <w:ind w:left="360"/>
              <w:jc w:val="left"/>
              <w:rPr>
                <w:rFonts w:ascii="Arial" w:hAnsi="Arial" w:cs="Arial"/>
                <w:bCs w:val="0"/>
                <w:lang w:val="en-GB"/>
              </w:rPr>
            </w:pPr>
            <w:r w:rsidRPr="00B44EEE">
              <w:rPr>
                <w:rFonts w:ascii="Arial" w:hAnsi="Arial" w:cs="Arial"/>
                <w:bCs w:val="0"/>
                <w:lang w:val="en-GB"/>
              </w:rPr>
              <w:t>Is the language/English quality of the article suitable for scholarly communications?</w:t>
            </w:r>
          </w:p>
          <w:p w14:paraId="7722B85E" w14:textId="77777777" w:rsidR="00F1171E" w:rsidRPr="00B44EEE" w:rsidRDefault="00F1171E" w:rsidP="007222C8">
            <w:pPr>
              <w:rPr>
                <w:rFonts w:ascii="Arial" w:hAnsi="Arial" w:cs="Arial"/>
                <w:sz w:val="20"/>
                <w:szCs w:val="20"/>
                <w:lang w:val="en-GB"/>
              </w:rPr>
            </w:pPr>
          </w:p>
        </w:tc>
        <w:tc>
          <w:tcPr>
            <w:tcW w:w="2212" w:type="pct"/>
          </w:tcPr>
          <w:p w14:paraId="0A07EA75" w14:textId="77777777" w:rsidR="00F1171E" w:rsidRPr="00B44EEE" w:rsidRDefault="00F1171E" w:rsidP="007222C8">
            <w:pPr>
              <w:rPr>
                <w:rFonts w:ascii="Arial" w:hAnsi="Arial" w:cs="Arial"/>
                <w:sz w:val="20"/>
                <w:szCs w:val="20"/>
                <w:lang w:val="en-GB"/>
              </w:rPr>
            </w:pPr>
          </w:p>
          <w:p w14:paraId="297F52DB" w14:textId="429FAB7E" w:rsidR="00F1171E" w:rsidRPr="00B44EEE" w:rsidRDefault="009E2BF8" w:rsidP="007222C8">
            <w:pPr>
              <w:rPr>
                <w:rFonts w:ascii="Arial" w:hAnsi="Arial" w:cs="Arial"/>
                <w:sz w:val="20"/>
                <w:szCs w:val="20"/>
                <w:lang w:val="en-GB"/>
              </w:rPr>
            </w:pPr>
            <w:r w:rsidRPr="00B44EEE">
              <w:rPr>
                <w:rFonts w:ascii="Arial" w:hAnsi="Arial" w:cs="Arial"/>
                <w:sz w:val="20"/>
                <w:szCs w:val="20"/>
                <w:lang w:val="en-GB"/>
              </w:rPr>
              <w:t>It appears that the grammatical errors in the text need to be corrected.</w:t>
            </w:r>
          </w:p>
          <w:p w14:paraId="149A6CEF" w14:textId="77777777" w:rsidR="00F1171E" w:rsidRPr="00B44EEE" w:rsidRDefault="00F1171E" w:rsidP="007222C8">
            <w:pPr>
              <w:rPr>
                <w:rFonts w:ascii="Arial" w:hAnsi="Arial" w:cs="Arial"/>
                <w:sz w:val="20"/>
                <w:szCs w:val="20"/>
                <w:lang w:val="en-GB"/>
              </w:rPr>
            </w:pPr>
          </w:p>
        </w:tc>
        <w:tc>
          <w:tcPr>
            <w:tcW w:w="1523" w:type="pct"/>
          </w:tcPr>
          <w:p w14:paraId="0351CA58" w14:textId="77777777" w:rsidR="00F1171E" w:rsidRPr="00B44EEE" w:rsidRDefault="00F1171E" w:rsidP="007222C8">
            <w:pPr>
              <w:rPr>
                <w:rFonts w:ascii="Arial" w:hAnsi="Arial" w:cs="Arial"/>
                <w:sz w:val="20"/>
                <w:szCs w:val="20"/>
                <w:lang w:val="en-GB"/>
              </w:rPr>
            </w:pPr>
          </w:p>
        </w:tc>
      </w:tr>
      <w:tr w:rsidR="00F1171E" w:rsidRPr="00B44EEE" w14:paraId="20A16C0C" w14:textId="77777777" w:rsidTr="007222C8">
        <w:trPr>
          <w:trHeight w:val="1178"/>
        </w:trPr>
        <w:tc>
          <w:tcPr>
            <w:tcW w:w="1265" w:type="pct"/>
            <w:noWrap/>
          </w:tcPr>
          <w:p w14:paraId="7F4BCFAE" w14:textId="77777777" w:rsidR="00F1171E" w:rsidRPr="00B44EEE" w:rsidRDefault="00F1171E" w:rsidP="007222C8">
            <w:pPr>
              <w:pStyle w:val="Heading2"/>
              <w:jc w:val="left"/>
              <w:rPr>
                <w:rFonts w:ascii="Arial" w:hAnsi="Arial" w:cs="Arial"/>
                <w:b w:val="0"/>
                <w:bCs w:val="0"/>
                <w:lang w:val="en-GB"/>
              </w:rPr>
            </w:pPr>
            <w:r w:rsidRPr="00B44EEE">
              <w:rPr>
                <w:rFonts w:ascii="Arial" w:hAnsi="Arial" w:cs="Arial"/>
                <w:bCs w:val="0"/>
                <w:u w:val="single"/>
                <w:lang w:val="en-GB"/>
              </w:rPr>
              <w:t>Optional/General</w:t>
            </w:r>
            <w:r w:rsidRPr="00B44EEE">
              <w:rPr>
                <w:rFonts w:ascii="Arial" w:hAnsi="Arial" w:cs="Arial"/>
                <w:bCs w:val="0"/>
                <w:lang w:val="en-GB"/>
              </w:rPr>
              <w:t xml:space="preserve"> </w:t>
            </w:r>
            <w:r w:rsidRPr="00B44EEE">
              <w:rPr>
                <w:rFonts w:ascii="Arial" w:hAnsi="Arial" w:cs="Arial"/>
                <w:b w:val="0"/>
                <w:bCs w:val="0"/>
                <w:lang w:val="en-GB"/>
              </w:rPr>
              <w:t>comments</w:t>
            </w:r>
          </w:p>
          <w:p w14:paraId="1A6B3748" w14:textId="77777777" w:rsidR="00F1171E" w:rsidRPr="00B44EEE" w:rsidRDefault="00F1171E" w:rsidP="007222C8">
            <w:pPr>
              <w:pStyle w:val="Heading2"/>
              <w:jc w:val="left"/>
              <w:rPr>
                <w:rFonts w:ascii="Arial" w:hAnsi="Arial" w:cs="Arial"/>
                <w:b w:val="0"/>
                <w:lang w:val="en-GB"/>
              </w:rPr>
            </w:pPr>
          </w:p>
        </w:tc>
        <w:tc>
          <w:tcPr>
            <w:tcW w:w="2212" w:type="pct"/>
          </w:tcPr>
          <w:p w14:paraId="5E946A0E" w14:textId="73238B6B" w:rsidR="00F1171E" w:rsidRPr="00B44EEE" w:rsidRDefault="00901114" w:rsidP="00901114">
            <w:pPr>
              <w:pStyle w:val="NormalWeb"/>
              <w:rPr>
                <w:rFonts w:ascii="Arial" w:hAnsi="Arial" w:cs="Arial"/>
                <w:sz w:val="20"/>
                <w:szCs w:val="20"/>
              </w:rPr>
            </w:pPr>
            <w:r w:rsidRPr="00B44EEE">
              <w:rPr>
                <w:rFonts w:ascii="Arial" w:hAnsi="Arial" w:cs="Arial"/>
                <w:sz w:val="20"/>
                <w:szCs w:val="20"/>
              </w:rPr>
              <w:t>The study requires revisions. Implementing the suggested changes will help address its shortcomings</w:t>
            </w:r>
            <w:r w:rsidRPr="00B44EEE">
              <w:rPr>
                <w:rFonts w:ascii="Arial" w:hAnsi="Arial" w:cs="Arial"/>
                <w:sz w:val="20"/>
                <w:szCs w:val="20"/>
                <w:rtl/>
                <w:lang w:val="en-GB"/>
              </w:rPr>
              <w:t>.</w:t>
            </w:r>
            <w:r w:rsidR="00C70B6E" w:rsidRPr="00B44EEE">
              <w:rPr>
                <w:rFonts w:ascii="Arial" w:hAnsi="Arial" w:cs="Arial"/>
                <w:sz w:val="20"/>
                <w:szCs w:val="20"/>
                <w:rtl/>
                <w:lang w:val="en-GB"/>
              </w:rPr>
              <w:br/>
            </w:r>
            <w:r w:rsidR="00511E00" w:rsidRPr="00B44EEE">
              <w:rPr>
                <w:rFonts w:ascii="Arial" w:hAnsi="Arial" w:cs="Arial"/>
                <w:b/>
                <w:bCs/>
                <w:sz w:val="20"/>
                <w:szCs w:val="20"/>
              </w:rPr>
              <w:t xml:space="preserve">For discussion: </w:t>
            </w:r>
          </w:p>
          <w:p w14:paraId="15DFD0E8" w14:textId="35A869F4" w:rsidR="00F1171E" w:rsidRPr="00B44EEE" w:rsidRDefault="00424792" w:rsidP="00901114">
            <w:pPr>
              <w:ind w:left="360"/>
              <w:rPr>
                <w:rFonts w:ascii="Arial" w:hAnsi="Arial" w:cs="Arial"/>
                <w:sz w:val="20"/>
                <w:szCs w:val="20"/>
                <w:lang w:val="en-GB"/>
              </w:rPr>
            </w:pPr>
            <w:r w:rsidRPr="00B44EEE">
              <w:rPr>
                <w:rFonts w:ascii="Arial" w:hAnsi="Arial" w:cs="Arial"/>
                <w:sz w:val="20"/>
                <w:szCs w:val="20"/>
                <w:lang w:val="en-GB"/>
              </w:rPr>
              <w:t xml:space="preserve">Overall, the technical assessments were intriguing, and the results were </w:t>
            </w:r>
            <w:proofErr w:type="spellStart"/>
            <w:r w:rsidRPr="00B44EEE">
              <w:rPr>
                <w:rFonts w:ascii="Arial" w:hAnsi="Arial" w:cs="Arial"/>
                <w:sz w:val="20"/>
                <w:szCs w:val="20"/>
                <w:lang w:val="en-GB"/>
              </w:rPr>
              <w:t>analyzed</w:t>
            </w:r>
            <w:proofErr w:type="spellEnd"/>
            <w:r w:rsidRPr="00B44EEE">
              <w:rPr>
                <w:rFonts w:ascii="Arial" w:hAnsi="Arial" w:cs="Arial"/>
                <w:sz w:val="20"/>
                <w:szCs w:val="20"/>
                <w:lang w:val="en-GB"/>
              </w:rPr>
              <w:t xml:space="preserve"> logically about the study's knowledge during the discussion. </w:t>
            </w:r>
          </w:p>
        </w:tc>
        <w:tc>
          <w:tcPr>
            <w:tcW w:w="1523" w:type="pct"/>
          </w:tcPr>
          <w:p w14:paraId="465E098E" w14:textId="77777777" w:rsidR="00F1171E" w:rsidRPr="00B44EEE" w:rsidRDefault="00F1171E" w:rsidP="007222C8">
            <w:pPr>
              <w:rPr>
                <w:rFonts w:ascii="Arial" w:hAnsi="Arial" w:cs="Arial"/>
                <w:sz w:val="20"/>
                <w:szCs w:val="20"/>
                <w:lang w:val="en-GB"/>
              </w:rPr>
            </w:pPr>
          </w:p>
        </w:tc>
      </w:tr>
    </w:tbl>
    <w:p w14:paraId="25069224" w14:textId="77777777" w:rsidR="00F1171E" w:rsidRPr="00B44EE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42208" w:rsidRPr="00B44EEE" w14:paraId="1BDE6C0C" w14:textId="77777777" w:rsidTr="00B44EE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F34E56E" w14:textId="77777777" w:rsidR="00342208" w:rsidRPr="00B44EEE" w:rsidRDefault="00342208" w:rsidP="00342208">
            <w:pPr>
              <w:pStyle w:val="BodyText"/>
              <w:rPr>
                <w:rFonts w:ascii="Arial" w:hAnsi="Arial" w:cs="Arial"/>
                <w:b/>
                <w:bCs/>
                <w:sz w:val="20"/>
                <w:szCs w:val="20"/>
                <w:u w:val="single"/>
                <w:lang w:val="en-GB"/>
              </w:rPr>
            </w:pPr>
            <w:bookmarkStart w:id="1" w:name="_Hlk167897572"/>
            <w:r w:rsidRPr="00B44EEE">
              <w:rPr>
                <w:rFonts w:ascii="Arial" w:hAnsi="Arial" w:cs="Arial"/>
                <w:b/>
                <w:bCs/>
                <w:sz w:val="20"/>
                <w:szCs w:val="20"/>
                <w:u w:val="single"/>
                <w:lang w:val="en-GB"/>
              </w:rPr>
              <w:t xml:space="preserve">PART  2: </w:t>
            </w:r>
          </w:p>
          <w:p w14:paraId="2B52A05A" w14:textId="77777777" w:rsidR="00342208" w:rsidRPr="00B44EEE" w:rsidRDefault="00342208" w:rsidP="00342208">
            <w:pPr>
              <w:pStyle w:val="BodyText"/>
              <w:rPr>
                <w:rFonts w:ascii="Arial" w:hAnsi="Arial" w:cs="Arial"/>
                <w:b/>
                <w:bCs/>
                <w:sz w:val="20"/>
                <w:szCs w:val="20"/>
                <w:u w:val="single"/>
                <w:lang w:val="en-GB"/>
              </w:rPr>
            </w:pPr>
          </w:p>
        </w:tc>
      </w:tr>
      <w:tr w:rsidR="00342208" w:rsidRPr="00B44EEE" w14:paraId="304E6BE3" w14:textId="77777777" w:rsidTr="00B44EEE">
        <w:tc>
          <w:tcPr>
            <w:tcW w:w="1615" w:type="pct"/>
            <w:shd w:val="clear" w:color="auto" w:fill="auto"/>
            <w:noWrap/>
            <w:tcMar>
              <w:top w:w="0" w:type="dxa"/>
              <w:left w:w="108" w:type="dxa"/>
              <w:bottom w:w="0" w:type="dxa"/>
              <w:right w:w="108" w:type="dxa"/>
            </w:tcMar>
            <w:vAlign w:val="center"/>
          </w:tcPr>
          <w:p w14:paraId="3EE3C98C" w14:textId="77777777" w:rsidR="00342208" w:rsidRPr="00B44EEE" w:rsidRDefault="00342208" w:rsidP="00342208">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43B7DABF" w14:textId="77777777" w:rsidR="00342208" w:rsidRPr="00B44EEE" w:rsidRDefault="00342208" w:rsidP="00342208">
            <w:pPr>
              <w:pStyle w:val="BodyText"/>
              <w:rPr>
                <w:rFonts w:ascii="Arial" w:hAnsi="Arial" w:cs="Arial"/>
                <w:b/>
                <w:bCs/>
                <w:sz w:val="20"/>
                <w:szCs w:val="20"/>
                <w:u w:val="single"/>
                <w:lang w:val="en-GB"/>
              </w:rPr>
            </w:pPr>
            <w:r w:rsidRPr="00B44EEE">
              <w:rPr>
                <w:rFonts w:ascii="Arial" w:hAnsi="Arial" w:cs="Arial"/>
                <w:b/>
                <w:bCs/>
                <w:sz w:val="20"/>
                <w:szCs w:val="20"/>
                <w:u w:val="single"/>
                <w:lang w:val="en-GB"/>
              </w:rPr>
              <w:t>Reviewer’s comment</w:t>
            </w:r>
          </w:p>
        </w:tc>
        <w:tc>
          <w:tcPr>
            <w:tcW w:w="1691" w:type="pct"/>
            <w:shd w:val="clear" w:color="auto" w:fill="auto"/>
          </w:tcPr>
          <w:p w14:paraId="7F4FB7E3" w14:textId="77777777" w:rsidR="00342208" w:rsidRPr="00B44EEE" w:rsidRDefault="00342208" w:rsidP="00342208">
            <w:pPr>
              <w:pStyle w:val="BodyText"/>
              <w:rPr>
                <w:rFonts w:ascii="Arial" w:hAnsi="Arial" w:cs="Arial"/>
                <w:b/>
                <w:bCs/>
                <w:sz w:val="20"/>
                <w:szCs w:val="20"/>
                <w:u w:val="single"/>
                <w:lang w:val="en-GB"/>
              </w:rPr>
            </w:pPr>
            <w:r w:rsidRPr="00B44EEE">
              <w:rPr>
                <w:rFonts w:ascii="Arial" w:hAnsi="Arial" w:cs="Arial"/>
                <w:b/>
                <w:bCs/>
                <w:sz w:val="20"/>
                <w:szCs w:val="20"/>
                <w:u w:val="single"/>
                <w:lang w:val="en-GB"/>
              </w:rPr>
              <w:t xml:space="preserve">Author’s comment </w:t>
            </w:r>
            <w:r w:rsidRPr="00B44EEE">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342208" w:rsidRPr="00B44EEE" w14:paraId="4D8B3B76" w14:textId="77777777" w:rsidTr="00B44EEE">
        <w:trPr>
          <w:trHeight w:val="890"/>
        </w:trPr>
        <w:tc>
          <w:tcPr>
            <w:tcW w:w="1615" w:type="pct"/>
            <w:shd w:val="clear" w:color="auto" w:fill="auto"/>
            <w:noWrap/>
            <w:tcMar>
              <w:top w:w="0" w:type="dxa"/>
              <w:left w:w="108" w:type="dxa"/>
              <w:bottom w:w="0" w:type="dxa"/>
              <w:right w:w="108" w:type="dxa"/>
            </w:tcMar>
            <w:vAlign w:val="center"/>
          </w:tcPr>
          <w:p w14:paraId="4B8DB702" w14:textId="77777777" w:rsidR="00342208" w:rsidRPr="00B44EEE" w:rsidRDefault="00342208" w:rsidP="00342208">
            <w:pPr>
              <w:pStyle w:val="BodyText"/>
              <w:rPr>
                <w:rFonts w:ascii="Arial" w:hAnsi="Arial" w:cs="Arial"/>
                <w:b/>
                <w:bCs/>
                <w:sz w:val="20"/>
                <w:szCs w:val="20"/>
                <w:u w:val="single"/>
                <w:lang w:val="en-GB"/>
              </w:rPr>
            </w:pPr>
            <w:r w:rsidRPr="00B44EEE">
              <w:rPr>
                <w:rFonts w:ascii="Arial" w:hAnsi="Arial" w:cs="Arial"/>
                <w:b/>
                <w:bCs/>
                <w:sz w:val="20"/>
                <w:szCs w:val="20"/>
                <w:u w:val="single"/>
                <w:lang w:val="en-GB"/>
              </w:rPr>
              <w:t xml:space="preserve">Are there ethical issues in this manuscript? </w:t>
            </w:r>
          </w:p>
          <w:p w14:paraId="16B2B5E0" w14:textId="77777777" w:rsidR="00342208" w:rsidRPr="00B44EEE" w:rsidRDefault="00342208" w:rsidP="00342208">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60F8064C" w14:textId="77777777" w:rsidR="00342208" w:rsidRPr="00B44EEE" w:rsidRDefault="00342208" w:rsidP="00342208">
            <w:pPr>
              <w:pStyle w:val="BodyText"/>
              <w:rPr>
                <w:rFonts w:ascii="Arial" w:hAnsi="Arial" w:cs="Arial"/>
                <w:b/>
                <w:bCs/>
                <w:i/>
                <w:iCs/>
                <w:sz w:val="20"/>
                <w:szCs w:val="20"/>
                <w:u w:val="single"/>
                <w:lang w:val="en-GB"/>
              </w:rPr>
            </w:pPr>
            <w:r w:rsidRPr="00B44EEE">
              <w:rPr>
                <w:rFonts w:ascii="Arial" w:hAnsi="Arial" w:cs="Arial"/>
                <w:b/>
                <w:bCs/>
                <w:i/>
                <w:iCs/>
                <w:sz w:val="20"/>
                <w:szCs w:val="20"/>
                <w:u w:val="single"/>
                <w:lang w:val="en-GB"/>
              </w:rPr>
              <w:t>(If yes, Kindly please write down the ethical issues here in details)</w:t>
            </w:r>
          </w:p>
          <w:p w14:paraId="26168D18" w14:textId="77777777" w:rsidR="00342208" w:rsidRPr="00B44EEE" w:rsidRDefault="00342208" w:rsidP="00342208">
            <w:pPr>
              <w:pStyle w:val="BodyText"/>
              <w:rPr>
                <w:rFonts w:ascii="Arial" w:hAnsi="Arial" w:cs="Arial"/>
                <w:b/>
                <w:bCs/>
                <w:sz w:val="20"/>
                <w:szCs w:val="20"/>
                <w:u w:val="single"/>
                <w:lang w:val="en-GB"/>
              </w:rPr>
            </w:pPr>
          </w:p>
          <w:p w14:paraId="4A2F9262" w14:textId="77777777" w:rsidR="00342208" w:rsidRPr="00B44EEE" w:rsidRDefault="00342208" w:rsidP="00342208">
            <w:pPr>
              <w:pStyle w:val="BodyText"/>
              <w:rPr>
                <w:rFonts w:ascii="Arial" w:hAnsi="Arial" w:cs="Arial"/>
                <w:b/>
                <w:bCs/>
                <w:sz w:val="20"/>
                <w:szCs w:val="20"/>
                <w:u w:val="single"/>
                <w:lang w:val="en-GB"/>
              </w:rPr>
            </w:pPr>
          </w:p>
        </w:tc>
        <w:tc>
          <w:tcPr>
            <w:tcW w:w="1691" w:type="pct"/>
            <w:shd w:val="clear" w:color="auto" w:fill="auto"/>
            <w:vAlign w:val="center"/>
          </w:tcPr>
          <w:p w14:paraId="1E0F8A14" w14:textId="77777777" w:rsidR="00342208" w:rsidRPr="00B44EEE" w:rsidRDefault="00342208" w:rsidP="00342208">
            <w:pPr>
              <w:pStyle w:val="BodyText"/>
              <w:rPr>
                <w:rFonts w:ascii="Arial" w:hAnsi="Arial" w:cs="Arial"/>
                <w:b/>
                <w:bCs/>
                <w:sz w:val="20"/>
                <w:szCs w:val="20"/>
                <w:u w:val="single"/>
                <w:lang w:val="en-GB"/>
              </w:rPr>
            </w:pPr>
          </w:p>
          <w:p w14:paraId="5530D7E3" w14:textId="77777777" w:rsidR="00342208" w:rsidRPr="00B44EEE" w:rsidRDefault="00342208" w:rsidP="00342208">
            <w:pPr>
              <w:pStyle w:val="BodyText"/>
              <w:rPr>
                <w:rFonts w:ascii="Arial" w:hAnsi="Arial" w:cs="Arial"/>
                <w:b/>
                <w:bCs/>
                <w:sz w:val="20"/>
                <w:szCs w:val="20"/>
                <w:u w:val="single"/>
                <w:lang w:val="en-GB"/>
              </w:rPr>
            </w:pPr>
          </w:p>
          <w:p w14:paraId="4DD70943" w14:textId="77777777" w:rsidR="00342208" w:rsidRPr="00B44EEE" w:rsidRDefault="00342208" w:rsidP="00342208">
            <w:pPr>
              <w:pStyle w:val="BodyText"/>
              <w:rPr>
                <w:rFonts w:ascii="Arial" w:hAnsi="Arial" w:cs="Arial"/>
                <w:b/>
                <w:bCs/>
                <w:sz w:val="20"/>
                <w:szCs w:val="20"/>
                <w:u w:val="single"/>
                <w:lang w:val="en-GB"/>
              </w:rPr>
            </w:pPr>
          </w:p>
        </w:tc>
      </w:tr>
    </w:tbl>
    <w:p w14:paraId="7174FBD3" w14:textId="77777777" w:rsidR="00342208" w:rsidRPr="00B44EEE" w:rsidRDefault="00342208" w:rsidP="00342208">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42208" w:rsidRPr="00B44EEE" w14:paraId="014383AD" w14:textId="77777777" w:rsidTr="00B44EE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FD8E3A1" w14:textId="77777777" w:rsidR="00342208" w:rsidRPr="00B44EEE" w:rsidRDefault="00342208" w:rsidP="00342208">
            <w:pPr>
              <w:pStyle w:val="BodyText"/>
              <w:rPr>
                <w:rFonts w:ascii="Arial" w:hAnsi="Arial" w:cs="Arial"/>
                <w:b/>
                <w:bCs/>
                <w:sz w:val="20"/>
                <w:szCs w:val="20"/>
                <w:u w:val="single"/>
                <w:lang w:val="en-GB"/>
              </w:rPr>
            </w:pPr>
            <w:r w:rsidRPr="00B44EEE">
              <w:rPr>
                <w:rFonts w:ascii="Arial" w:hAnsi="Arial" w:cs="Arial"/>
                <w:b/>
                <w:bCs/>
                <w:sz w:val="20"/>
                <w:szCs w:val="20"/>
                <w:u w:val="single"/>
                <w:lang w:val="en-GB"/>
              </w:rPr>
              <w:t>Reviewer Details:</w:t>
            </w:r>
          </w:p>
          <w:p w14:paraId="2EA168F0" w14:textId="77777777" w:rsidR="00342208" w:rsidRPr="00B44EEE" w:rsidRDefault="00342208" w:rsidP="00342208">
            <w:pPr>
              <w:pStyle w:val="BodyText"/>
              <w:rPr>
                <w:rFonts w:ascii="Arial" w:hAnsi="Arial" w:cs="Arial"/>
                <w:b/>
                <w:bCs/>
                <w:sz w:val="20"/>
                <w:szCs w:val="20"/>
                <w:u w:val="single"/>
                <w:lang w:val="en-GB"/>
              </w:rPr>
            </w:pPr>
          </w:p>
        </w:tc>
      </w:tr>
      <w:tr w:rsidR="00342208" w:rsidRPr="00B44EEE" w14:paraId="74DC7272" w14:textId="77777777" w:rsidTr="00B44EEE">
        <w:trPr>
          <w:trHeight w:val="77"/>
        </w:trPr>
        <w:tc>
          <w:tcPr>
            <w:tcW w:w="1409" w:type="pct"/>
            <w:shd w:val="clear" w:color="auto" w:fill="auto"/>
            <w:noWrap/>
            <w:tcMar>
              <w:top w:w="0" w:type="dxa"/>
              <w:left w:w="108" w:type="dxa"/>
              <w:bottom w:w="0" w:type="dxa"/>
              <w:right w:w="108" w:type="dxa"/>
            </w:tcMar>
            <w:vAlign w:val="center"/>
          </w:tcPr>
          <w:p w14:paraId="161F3813" w14:textId="77777777" w:rsidR="00342208" w:rsidRPr="00B44EEE" w:rsidRDefault="00342208" w:rsidP="00342208">
            <w:pPr>
              <w:pStyle w:val="BodyText"/>
              <w:rPr>
                <w:rFonts w:ascii="Arial" w:hAnsi="Arial" w:cs="Arial"/>
                <w:b/>
                <w:bCs/>
                <w:sz w:val="20"/>
                <w:szCs w:val="20"/>
                <w:lang w:val="en-GB"/>
              </w:rPr>
            </w:pPr>
            <w:r w:rsidRPr="00B44EEE">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46B6FB88" w14:textId="1C467C12" w:rsidR="00342208" w:rsidRPr="00B44EEE" w:rsidRDefault="00B44EEE" w:rsidP="00342208">
            <w:pPr>
              <w:pStyle w:val="BodyText"/>
              <w:rPr>
                <w:rFonts w:ascii="Arial" w:hAnsi="Arial" w:cs="Arial"/>
                <w:b/>
                <w:bCs/>
                <w:sz w:val="20"/>
                <w:szCs w:val="20"/>
                <w:lang w:val="en-US"/>
              </w:rPr>
            </w:pPr>
            <w:r w:rsidRPr="00B44EEE">
              <w:rPr>
                <w:rFonts w:ascii="Arial" w:hAnsi="Arial" w:cs="Arial"/>
                <w:b/>
                <w:bCs/>
                <w:sz w:val="20"/>
                <w:szCs w:val="20"/>
                <w:lang w:val="en-US"/>
              </w:rPr>
              <w:t xml:space="preserve">Arman </w:t>
            </w:r>
            <w:proofErr w:type="spellStart"/>
            <w:r w:rsidRPr="00B44EEE">
              <w:rPr>
                <w:rFonts w:ascii="Arial" w:hAnsi="Arial" w:cs="Arial"/>
                <w:b/>
                <w:bCs/>
                <w:sz w:val="20"/>
                <w:szCs w:val="20"/>
                <w:lang w:val="en-US"/>
              </w:rPr>
              <w:t>Abroumand</w:t>
            </w:r>
            <w:proofErr w:type="spellEnd"/>
            <w:r w:rsidRPr="00B44EEE">
              <w:rPr>
                <w:rFonts w:ascii="Arial" w:hAnsi="Arial" w:cs="Arial"/>
                <w:b/>
                <w:bCs/>
                <w:sz w:val="20"/>
                <w:szCs w:val="20"/>
                <w:lang w:val="en-US"/>
              </w:rPr>
              <w:t xml:space="preserve"> </w:t>
            </w:r>
            <w:proofErr w:type="spellStart"/>
            <w:r w:rsidRPr="00B44EEE">
              <w:rPr>
                <w:rFonts w:ascii="Arial" w:hAnsi="Arial" w:cs="Arial"/>
                <w:b/>
                <w:bCs/>
                <w:sz w:val="20"/>
                <w:szCs w:val="20"/>
                <w:lang w:val="en-US"/>
              </w:rPr>
              <w:t>Gholami</w:t>
            </w:r>
            <w:proofErr w:type="spellEnd"/>
          </w:p>
        </w:tc>
      </w:tr>
      <w:tr w:rsidR="00342208" w:rsidRPr="00B44EEE" w14:paraId="37B6C9B9" w14:textId="77777777" w:rsidTr="00B44EEE">
        <w:trPr>
          <w:trHeight w:val="77"/>
        </w:trPr>
        <w:tc>
          <w:tcPr>
            <w:tcW w:w="1409" w:type="pct"/>
            <w:shd w:val="clear" w:color="auto" w:fill="auto"/>
            <w:noWrap/>
            <w:tcMar>
              <w:top w:w="0" w:type="dxa"/>
              <w:left w:w="108" w:type="dxa"/>
              <w:bottom w:w="0" w:type="dxa"/>
              <w:right w:w="108" w:type="dxa"/>
            </w:tcMar>
            <w:vAlign w:val="center"/>
          </w:tcPr>
          <w:p w14:paraId="481F866F" w14:textId="77777777" w:rsidR="00342208" w:rsidRPr="00B44EEE" w:rsidRDefault="00342208" w:rsidP="00342208">
            <w:pPr>
              <w:pStyle w:val="BodyText"/>
              <w:rPr>
                <w:rFonts w:ascii="Arial" w:hAnsi="Arial" w:cs="Arial"/>
                <w:b/>
                <w:bCs/>
                <w:sz w:val="20"/>
                <w:szCs w:val="20"/>
                <w:lang w:val="en-GB"/>
              </w:rPr>
            </w:pPr>
            <w:r w:rsidRPr="00B44EEE">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C753673" w14:textId="346902EC" w:rsidR="00342208" w:rsidRPr="00B44EEE" w:rsidRDefault="00B44EEE" w:rsidP="00342208">
            <w:pPr>
              <w:pStyle w:val="BodyText"/>
              <w:rPr>
                <w:rFonts w:ascii="Arial" w:hAnsi="Arial" w:cs="Arial"/>
                <w:b/>
                <w:bCs/>
                <w:sz w:val="20"/>
                <w:szCs w:val="20"/>
                <w:lang w:val="en-GB"/>
              </w:rPr>
            </w:pPr>
            <w:r w:rsidRPr="00B44EEE">
              <w:rPr>
                <w:rFonts w:ascii="Arial" w:hAnsi="Arial" w:cs="Arial"/>
                <w:b/>
                <w:bCs/>
                <w:sz w:val="20"/>
                <w:szCs w:val="20"/>
                <w:lang w:val="en-GB"/>
              </w:rPr>
              <w:t>Shahid Beheshti University of Medical Science,</w:t>
            </w:r>
            <w:r w:rsidRPr="00B44EEE">
              <w:rPr>
                <w:rFonts w:ascii="Arial" w:hAnsi="Arial" w:cs="Arial"/>
                <w:b/>
                <w:bCs/>
                <w:sz w:val="20"/>
                <w:szCs w:val="20"/>
                <w:lang w:val="en-GB"/>
              </w:rPr>
              <w:t xml:space="preserve"> And </w:t>
            </w:r>
            <w:r w:rsidRPr="00B44EEE">
              <w:rPr>
                <w:rFonts w:ascii="Arial" w:hAnsi="Arial" w:cs="Arial"/>
                <w:b/>
                <w:bCs/>
                <w:sz w:val="20"/>
                <w:szCs w:val="20"/>
                <w:lang w:val="en-GB"/>
              </w:rPr>
              <w:t>Mashhad University of Medical Sciences, Iran</w:t>
            </w:r>
          </w:p>
        </w:tc>
      </w:tr>
    </w:tbl>
    <w:p w14:paraId="7A658011" w14:textId="77777777" w:rsidR="00342208" w:rsidRPr="00B44EEE" w:rsidRDefault="00342208" w:rsidP="00342208">
      <w:pPr>
        <w:pStyle w:val="BodyText"/>
        <w:rPr>
          <w:rFonts w:ascii="Arial" w:hAnsi="Arial" w:cs="Arial"/>
          <w:b/>
          <w:bCs/>
          <w:sz w:val="20"/>
          <w:szCs w:val="20"/>
          <w:u w:val="single"/>
          <w:lang w:val="en-US"/>
        </w:rPr>
      </w:pPr>
    </w:p>
    <w:bookmarkEnd w:id="1"/>
    <w:p w14:paraId="22EEFF6B" w14:textId="77777777" w:rsidR="00342208" w:rsidRPr="00B44EEE" w:rsidRDefault="00342208" w:rsidP="00342208">
      <w:pPr>
        <w:pStyle w:val="BodyText"/>
        <w:rPr>
          <w:rFonts w:ascii="Arial" w:hAnsi="Arial" w:cs="Arial"/>
          <w:b/>
          <w:bCs/>
          <w:sz w:val="20"/>
          <w:szCs w:val="20"/>
          <w:u w:val="single"/>
          <w:lang w:val="en-US"/>
        </w:rPr>
      </w:pPr>
    </w:p>
    <w:bookmarkEnd w:id="0"/>
    <w:p w14:paraId="0821307F" w14:textId="77777777" w:rsidR="00F1171E" w:rsidRPr="00B44EEE" w:rsidRDefault="00F1171E" w:rsidP="00F1171E">
      <w:pPr>
        <w:pStyle w:val="BodyText"/>
        <w:rPr>
          <w:rFonts w:ascii="Arial" w:hAnsi="Arial" w:cs="Arial"/>
          <w:b/>
          <w:bCs/>
          <w:sz w:val="20"/>
          <w:szCs w:val="20"/>
          <w:u w:val="single"/>
          <w:lang w:val="en-GB"/>
        </w:rPr>
      </w:pPr>
    </w:p>
    <w:sectPr w:rsidR="00F1171E" w:rsidRPr="00B44EE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55F0A" w14:textId="77777777" w:rsidR="006775E5" w:rsidRPr="0000007A" w:rsidRDefault="006775E5" w:rsidP="0099583E">
      <w:r>
        <w:separator/>
      </w:r>
    </w:p>
  </w:endnote>
  <w:endnote w:type="continuationSeparator" w:id="0">
    <w:p w14:paraId="3EF6A6CD" w14:textId="77777777" w:rsidR="006775E5" w:rsidRPr="0000007A" w:rsidRDefault="006775E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13444" w14:textId="77777777" w:rsidR="006775E5" w:rsidRPr="0000007A" w:rsidRDefault="006775E5" w:rsidP="0099583E">
      <w:r>
        <w:separator/>
      </w:r>
    </w:p>
  </w:footnote>
  <w:footnote w:type="continuationSeparator" w:id="0">
    <w:p w14:paraId="0397D7A9" w14:textId="77777777" w:rsidR="006775E5" w:rsidRPr="0000007A" w:rsidRDefault="006775E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772186F"/>
    <w:multiLevelType w:val="hybridMultilevel"/>
    <w:tmpl w:val="2C0AEDE4"/>
    <w:lvl w:ilvl="0" w:tplc="64A6C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10FC5"/>
    <w:multiLevelType w:val="hybridMultilevel"/>
    <w:tmpl w:val="B2BC4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CF6928"/>
    <w:multiLevelType w:val="hybridMultilevel"/>
    <w:tmpl w:val="EF228990"/>
    <w:lvl w:ilvl="0" w:tplc="B1A45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1"/>
  </w:num>
  <w:num w:numId="8">
    <w:abstractNumId w:val="12"/>
  </w:num>
  <w:num w:numId="9">
    <w:abstractNumId w:val="11"/>
  </w:num>
  <w:num w:numId="10">
    <w:abstractNumId w:val="3"/>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3F59"/>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2F57"/>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604"/>
    <w:rsid w:val="00275984"/>
    <w:rsid w:val="00280EC9"/>
    <w:rsid w:val="00282BEE"/>
    <w:rsid w:val="002859CC"/>
    <w:rsid w:val="00291D08"/>
    <w:rsid w:val="00293482"/>
    <w:rsid w:val="002A3D7C"/>
    <w:rsid w:val="002B0E4B"/>
    <w:rsid w:val="002C40B8"/>
    <w:rsid w:val="002D60EF"/>
    <w:rsid w:val="002D6BE8"/>
    <w:rsid w:val="002E10DF"/>
    <w:rsid w:val="002E1211"/>
    <w:rsid w:val="002E2339"/>
    <w:rsid w:val="002E5C81"/>
    <w:rsid w:val="002E6D86"/>
    <w:rsid w:val="002E7787"/>
    <w:rsid w:val="002F6935"/>
    <w:rsid w:val="002F78DE"/>
    <w:rsid w:val="00312559"/>
    <w:rsid w:val="003204B8"/>
    <w:rsid w:val="00326D7D"/>
    <w:rsid w:val="0033018A"/>
    <w:rsid w:val="0033692F"/>
    <w:rsid w:val="00342208"/>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24792"/>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E00"/>
    <w:rsid w:val="0052339F"/>
    <w:rsid w:val="00530A2D"/>
    <w:rsid w:val="00531C82"/>
    <w:rsid w:val="00533FC1"/>
    <w:rsid w:val="0054564B"/>
    <w:rsid w:val="00545A13"/>
    <w:rsid w:val="00546343"/>
    <w:rsid w:val="00546E3F"/>
    <w:rsid w:val="00555430"/>
    <w:rsid w:val="00557CD3"/>
    <w:rsid w:val="00560D3C"/>
    <w:rsid w:val="00565D90"/>
    <w:rsid w:val="00567DE0"/>
    <w:rsid w:val="0057060C"/>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05FA4"/>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5E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379F"/>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1114"/>
    <w:rsid w:val="0090720F"/>
    <w:rsid w:val="009245E3"/>
    <w:rsid w:val="00942DEE"/>
    <w:rsid w:val="00944F67"/>
    <w:rsid w:val="009553EC"/>
    <w:rsid w:val="00955E45"/>
    <w:rsid w:val="00962B70"/>
    <w:rsid w:val="00967C62"/>
    <w:rsid w:val="00982766"/>
    <w:rsid w:val="009852C4"/>
    <w:rsid w:val="00986D3D"/>
    <w:rsid w:val="0099583E"/>
    <w:rsid w:val="009A0242"/>
    <w:rsid w:val="009A59ED"/>
    <w:rsid w:val="009B101F"/>
    <w:rsid w:val="009B239B"/>
    <w:rsid w:val="009C5642"/>
    <w:rsid w:val="009E13C3"/>
    <w:rsid w:val="009E2BF8"/>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4EEE"/>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1333"/>
    <w:rsid w:val="00C4145E"/>
    <w:rsid w:val="00C435C6"/>
    <w:rsid w:val="00C635B6"/>
    <w:rsid w:val="00C70B6E"/>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19B4"/>
    <w:rsid w:val="00CE5AC7"/>
    <w:rsid w:val="00CF0BBB"/>
    <w:rsid w:val="00CF0D07"/>
    <w:rsid w:val="00CF7035"/>
    <w:rsid w:val="00D1283A"/>
    <w:rsid w:val="00D12970"/>
    <w:rsid w:val="00D17979"/>
    <w:rsid w:val="00D2075F"/>
    <w:rsid w:val="00D24CBE"/>
    <w:rsid w:val="00D27A71"/>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A2"/>
    <w:rsid w:val="00DC6FED"/>
    <w:rsid w:val="00DD0C4A"/>
    <w:rsid w:val="00DD274C"/>
    <w:rsid w:val="00DE7D30"/>
    <w:rsid w:val="00E03C32"/>
    <w:rsid w:val="00E3111A"/>
    <w:rsid w:val="00E451EA"/>
    <w:rsid w:val="00E57F4B"/>
    <w:rsid w:val="00E62A1F"/>
    <w:rsid w:val="00E63889"/>
    <w:rsid w:val="00E63A98"/>
    <w:rsid w:val="00E645E9"/>
    <w:rsid w:val="00E65596"/>
    <w:rsid w:val="00E66385"/>
    <w:rsid w:val="00E71C8D"/>
    <w:rsid w:val="00E72360"/>
    <w:rsid w:val="00E72A8E"/>
    <w:rsid w:val="00E9533D"/>
    <w:rsid w:val="00E972A7"/>
    <w:rsid w:val="00EA2839"/>
    <w:rsid w:val="00EA7810"/>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11E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11E00"/>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0006950">
      <w:bodyDiv w:val="1"/>
      <w:marLeft w:val="0"/>
      <w:marRight w:val="0"/>
      <w:marTop w:val="0"/>
      <w:marBottom w:val="0"/>
      <w:divBdr>
        <w:top w:val="none" w:sz="0" w:space="0" w:color="auto"/>
        <w:left w:val="none" w:sz="0" w:space="0" w:color="auto"/>
        <w:bottom w:val="none" w:sz="0" w:space="0" w:color="auto"/>
        <w:right w:val="none" w:sz="0" w:space="0" w:color="auto"/>
      </w:divBdr>
    </w:div>
    <w:div w:id="212680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2025-04-05T10:05:00Z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