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673A5" w14:paraId="1643A4CA" w14:textId="77777777" w:rsidTr="005C5D3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673A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673A5" w14:paraId="127EAD7E" w14:textId="77777777" w:rsidTr="005C5D30">
        <w:trPr>
          <w:trHeight w:val="413"/>
        </w:trPr>
        <w:tc>
          <w:tcPr>
            <w:tcW w:w="1266" w:type="pct"/>
          </w:tcPr>
          <w:p w14:paraId="3C159AA5" w14:textId="77777777" w:rsidR="0000007A" w:rsidRPr="00C673A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673A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DF64CB" w:rsidR="0000007A" w:rsidRPr="00C673A5" w:rsidRDefault="009365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E5FAA" w:rsidRPr="00C673A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C673A5" w14:paraId="73C90375" w14:textId="77777777" w:rsidTr="005C5D30">
        <w:trPr>
          <w:trHeight w:val="290"/>
        </w:trPr>
        <w:tc>
          <w:tcPr>
            <w:tcW w:w="1266" w:type="pct"/>
          </w:tcPr>
          <w:p w14:paraId="20D28135" w14:textId="77777777" w:rsidR="0000007A" w:rsidRPr="00C673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99EEF6" w:rsidR="0000007A" w:rsidRPr="00C673A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5DAB"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4379</w:t>
            </w:r>
          </w:p>
        </w:tc>
      </w:tr>
      <w:tr w:rsidR="0000007A" w:rsidRPr="00C673A5" w14:paraId="05B60576" w14:textId="77777777" w:rsidTr="005C5D30">
        <w:trPr>
          <w:trHeight w:val="331"/>
        </w:trPr>
        <w:tc>
          <w:tcPr>
            <w:tcW w:w="1266" w:type="pct"/>
          </w:tcPr>
          <w:p w14:paraId="0196A627" w14:textId="77777777" w:rsidR="0000007A" w:rsidRPr="00C673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6B3DCEA" w:rsidR="0000007A" w:rsidRPr="00C673A5" w:rsidRDefault="00DE5D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673A5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Intermittent-Contact Heterodyne Force Microscopy</w:t>
            </w:r>
          </w:p>
        </w:tc>
      </w:tr>
      <w:tr w:rsidR="00CF0BBB" w:rsidRPr="00C673A5" w14:paraId="6D508B1C" w14:textId="77777777" w:rsidTr="005C5D30">
        <w:trPr>
          <w:trHeight w:val="332"/>
        </w:trPr>
        <w:tc>
          <w:tcPr>
            <w:tcW w:w="1266" w:type="pct"/>
          </w:tcPr>
          <w:p w14:paraId="32FC28F7" w14:textId="77777777" w:rsidR="00CF0BBB" w:rsidRPr="00C673A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664CF2" w:rsidR="00CF0BBB" w:rsidRPr="00C673A5" w:rsidRDefault="00DE5D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673A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673A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673A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C673A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673A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673A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73A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673A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673A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673A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673A5" w:rsidRDefault="0093653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73A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DB2B45E" w:rsidR="00E03C32" w:rsidRDefault="00DE5DA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E5D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Nanomaterials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DE5D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2009, Article ID 762016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2009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063991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219D8" w:rsidRPr="002219D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2219D8" w:rsidRPr="004152F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https://doi.org/10.1155/2009/762016</w:t>
                    </w:r>
                  </w:hyperlink>
                  <w:r w:rsidR="002219D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673A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673A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673A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673A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73A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73A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73A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73A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73A5">
              <w:rPr>
                <w:rFonts w:ascii="Arial" w:hAnsi="Arial" w:cs="Arial"/>
                <w:lang w:val="en-GB"/>
              </w:rPr>
              <w:t>Author’s Feedback</w:t>
            </w:r>
            <w:r w:rsidRPr="00C673A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673A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673A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67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673A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262E81" w:rsidR="00F1171E" w:rsidRPr="00C673A5" w:rsidRDefault="004C6E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presents Intermittent-Contact Heterodyne Force Microscopy (IC-HFM), an advanced AFM technique enhancing force sensitivity and phase detection. Utilizing the mechanical-diode effect and beat frequency generation, IC-HFM improves nanoscale material characterization. Its applications span </w:t>
            </w:r>
            <w:proofErr w:type="spellStart"/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nanomechanics</w:t>
            </w:r>
            <w:proofErr w:type="spellEnd"/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surface interactions, and material property mapping, benefiting fields like biophysics, semiconductors, and polymer science. By overcoming the limitations of traditional AFM methods, this study significantly advances high-precision nanoscale imaging, contributing to cutting-edge developments in material science and nanotechnology.</w:t>
            </w:r>
          </w:p>
        </w:tc>
        <w:tc>
          <w:tcPr>
            <w:tcW w:w="1523" w:type="pct"/>
          </w:tcPr>
          <w:p w14:paraId="462A339C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73A5" w14:paraId="0D8B5B2C" w14:textId="77777777" w:rsidTr="00101E44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C67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67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43C2056" w:rsidR="00F1171E" w:rsidRPr="00C673A5" w:rsidRDefault="004C6EE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73A5" w14:paraId="5604762A" w14:textId="77777777" w:rsidTr="00101E44">
        <w:trPr>
          <w:trHeight w:val="728"/>
        </w:trPr>
        <w:tc>
          <w:tcPr>
            <w:tcW w:w="1265" w:type="pct"/>
            <w:noWrap/>
          </w:tcPr>
          <w:p w14:paraId="3635573D" w14:textId="77777777" w:rsidR="00F1171E" w:rsidRPr="00C673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73A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0DD7A94" w:rsidR="00F1171E" w:rsidRPr="00C673A5" w:rsidRDefault="004C6EE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73A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673A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0E9586" w:rsidR="00F1171E" w:rsidRPr="00C673A5" w:rsidRDefault="004C6E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73A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67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673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2DCDC5" w:rsidR="00F1171E" w:rsidRPr="00C673A5" w:rsidRDefault="004C6E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Required more recent references</w:t>
            </w:r>
          </w:p>
        </w:tc>
        <w:tc>
          <w:tcPr>
            <w:tcW w:w="1523" w:type="pct"/>
          </w:tcPr>
          <w:p w14:paraId="40220055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73A5" w14:paraId="73CC4A50" w14:textId="77777777" w:rsidTr="00101E44">
        <w:trPr>
          <w:trHeight w:val="980"/>
        </w:trPr>
        <w:tc>
          <w:tcPr>
            <w:tcW w:w="1265" w:type="pct"/>
            <w:noWrap/>
          </w:tcPr>
          <w:p w14:paraId="029CE8D0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673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73A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C8F1DC7" w:rsidR="00F1171E" w:rsidRPr="00C673A5" w:rsidRDefault="004C6EE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Improvement required</w:t>
            </w:r>
          </w:p>
          <w:p w14:paraId="297F52DB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73A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73A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673A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673A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673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CA34F0D" w14:textId="45D001CF" w:rsidR="002E71D4" w:rsidRPr="00C673A5" w:rsidRDefault="002E71D4" w:rsidP="002E7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I have recognized the efforts the Authors have put into this “Intermittent-Contact Heterodyne Force Microscopy” work and the submitted manuscript is OK for ‘Accept’ after improvement as pointwise</w:t>
            </w:r>
          </w:p>
          <w:p w14:paraId="501CA360" w14:textId="77777777" w:rsidR="002E71D4" w:rsidRPr="00C673A5" w:rsidRDefault="002E71D4" w:rsidP="002E7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ab/>
              <w:t>Theoretical Clarity: The explanation of the mechanical-diode effect in intermittent contact needs improvement. The role of beat frequencies in enhancing phase sensitivity should be better justified with a mathematical model.</w:t>
            </w:r>
          </w:p>
          <w:p w14:paraId="75B48B3D" w14:textId="77777777" w:rsidR="002E71D4" w:rsidRPr="00C673A5" w:rsidRDefault="002E71D4" w:rsidP="002E7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ab/>
              <w:t>Experimental Setup: The rationale behind selecting ultrasonic frequencies (e.g., 4.800 MHz, 4.449 MHz) is unclear. More details on lock-in detection, signal-to-noise ratio, and tip-sample interaction forces are needed.</w:t>
            </w:r>
          </w:p>
          <w:p w14:paraId="2A4E9C8C" w14:textId="77777777" w:rsidR="002E71D4" w:rsidRPr="00C673A5" w:rsidRDefault="002E71D4" w:rsidP="002E7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ab/>
              <w:t>Comparison with Existing Methods: The study lacks a direct comparison with standard AFM techniques like Amplitude Modulation AFM or Contact Resonance AFM. A comparative table would help clarify its advantages.</w:t>
            </w:r>
          </w:p>
          <w:p w14:paraId="24D8643A" w14:textId="77777777" w:rsidR="002E71D4" w:rsidRPr="00C673A5" w:rsidRDefault="002E71D4" w:rsidP="002E7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ab/>
              <w:t>Potential Applications: The paper should discuss how IC-HFM can be used for biological samples, polymer viscoelasticity studies, or semiconductor characterization. This would strengthen its impact.</w:t>
            </w:r>
          </w:p>
          <w:p w14:paraId="1C89D5D8" w14:textId="77777777" w:rsidR="002E71D4" w:rsidRPr="00C673A5" w:rsidRDefault="002E71D4" w:rsidP="002E7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ab/>
              <w:t>Data Analysis: Figures lack statistical validation. The reproducibility of measurements and variations in resonance frequencies should be addressed. Quantitative phase shift analysis should be added.</w:t>
            </w:r>
          </w:p>
          <w:p w14:paraId="6EDD91F6" w14:textId="77777777" w:rsidR="002E71D4" w:rsidRPr="00C673A5" w:rsidRDefault="002E71D4" w:rsidP="002E7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6.</w:t>
            </w: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ab/>
              <w:t>Presentation &amp; Style: Ensure consistent terminology, simplify complex sentences, and improve figure labels with proper scaling and units. More recent references should be cited.</w:t>
            </w:r>
          </w:p>
          <w:p w14:paraId="15DFD0E8" w14:textId="24AAC18D" w:rsidR="00F1171E" w:rsidRPr="00C673A5" w:rsidRDefault="002E71D4" w:rsidP="00101E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3A5">
              <w:rPr>
                <w:rFonts w:ascii="Arial" w:hAnsi="Arial" w:cs="Arial"/>
                <w:sz w:val="20"/>
                <w:szCs w:val="20"/>
                <w:lang w:val="en-GB"/>
              </w:rPr>
              <w:t>The study is promising but requires revisions for theoretical depth, experimental clarity, and comparative analysis. Addressing these points will enhance its scientific impact.</w:t>
            </w:r>
          </w:p>
        </w:tc>
        <w:tc>
          <w:tcPr>
            <w:tcW w:w="1523" w:type="pct"/>
          </w:tcPr>
          <w:p w14:paraId="465E098E" w14:textId="77777777" w:rsidR="00F1171E" w:rsidRPr="00C673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673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673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673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673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E1276" w:rsidRPr="00C673A5" w14:paraId="1F8FF907" w14:textId="77777777" w:rsidTr="0043541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BC9E" w14:textId="77777777" w:rsidR="008E1276" w:rsidRPr="00C673A5" w:rsidRDefault="008E1276" w:rsidP="008E127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673A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673A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A6C2E7" w14:textId="77777777" w:rsidR="008E1276" w:rsidRPr="00C673A5" w:rsidRDefault="008E1276" w:rsidP="008E127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E1276" w:rsidRPr="00C673A5" w14:paraId="1B55169E" w14:textId="77777777" w:rsidTr="0043541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449A" w14:textId="77777777" w:rsidR="008E1276" w:rsidRPr="00C673A5" w:rsidRDefault="008E1276" w:rsidP="008E12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B796" w14:textId="77777777" w:rsidR="008E1276" w:rsidRPr="00C673A5" w:rsidRDefault="008E1276" w:rsidP="008E127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3ACE836" w14:textId="77777777" w:rsidR="008E1276" w:rsidRPr="00C673A5" w:rsidRDefault="008E1276" w:rsidP="008E127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673A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673A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673A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E1276" w:rsidRPr="00C673A5" w14:paraId="1ED3EA0A" w14:textId="77777777" w:rsidTr="0043541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6B50" w14:textId="77777777" w:rsidR="008E1276" w:rsidRPr="00C673A5" w:rsidRDefault="008E1276" w:rsidP="008E127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673A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8EB395" w14:textId="77777777" w:rsidR="008E1276" w:rsidRPr="00C673A5" w:rsidRDefault="008E1276" w:rsidP="008E12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1499" w14:textId="77777777" w:rsidR="008E1276" w:rsidRPr="00C673A5" w:rsidRDefault="008E1276" w:rsidP="008E127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73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73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73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1FF17A3" w14:textId="77777777" w:rsidR="008E1276" w:rsidRPr="00C673A5" w:rsidRDefault="008E1276" w:rsidP="008E12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3A8AD5" w14:textId="77777777" w:rsidR="008E1276" w:rsidRPr="00C673A5" w:rsidRDefault="008E1276" w:rsidP="008E12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AECACDA" w14:textId="77777777" w:rsidR="008E1276" w:rsidRPr="00C673A5" w:rsidRDefault="008E1276" w:rsidP="008E12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AFE5C4" w14:textId="77777777" w:rsidR="008E1276" w:rsidRPr="00C673A5" w:rsidRDefault="008E1276" w:rsidP="008E12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0E4E04" w14:textId="77777777" w:rsidR="008E1276" w:rsidRPr="00C673A5" w:rsidRDefault="008E1276" w:rsidP="008E12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2C63B67" w14:textId="77777777" w:rsidR="008E1276" w:rsidRPr="00C673A5" w:rsidRDefault="008E1276" w:rsidP="008E1276">
      <w:pPr>
        <w:rPr>
          <w:rFonts w:ascii="Arial" w:hAnsi="Arial" w:cs="Arial"/>
          <w:sz w:val="20"/>
          <w:szCs w:val="20"/>
        </w:rPr>
      </w:pPr>
    </w:p>
    <w:bookmarkEnd w:id="1"/>
    <w:p w14:paraId="3B155AB3" w14:textId="77777777" w:rsidR="005C5D30" w:rsidRPr="005C5D30" w:rsidRDefault="005C5D30" w:rsidP="005C5D3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5C5D30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3D456AB5" w14:textId="77777777" w:rsidR="005C5D30" w:rsidRPr="005C5D30" w:rsidRDefault="005C5D30" w:rsidP="005C5D3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5C5D30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Hari Shankar Biswas, </w:t>
      </w:r>
      <w:proofErr w:type="spellStart"/>
      <w:r w:rsidRPr="005C5D30">
        <w:rPr>
          <w:rFonts w:ascii="Arial" w:hAnsi="Arial" w:cs="Arial"/>
          <w:b/>
          <w:bCs/>
          <w:sz w:val="20"/>
          <w:szCs w:val="20"/>
          <w:u w:val="single"/>
          <w:lang w:val="en-US"/>
        </w:rPr>
        <w:t>Surendranath</w:t>
      </w:r>
      <w:proofErr w:type="spellEnd"/>
      <w:r w:rsidRPr="005C5D30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College, India</w:t>
      </w:r>
    </w:p>
    <w:p w14:paraId="0821307F" w14:textId="77777777" w:rsidR="00F1171E" w:rsidRPr="00C673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F1171E" w:rsidRPr="00C673A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AE02A" w14:textId="77777777" w:rsidR="00936539" w:rsidRPr="0000007A" w:rsidRDefault="00936539" w:rsidP="0099583E">
      <w:r>
        <w:separator/>
      </w:r>
    </w:p>
  </w:endnote>
  <w:endnote w:type="continuationSeparator" w:id="0">
    <w:p w14:paraId="53068046" w14:textId="77777777" w:rsidR="00936539" w:rsidRPr="0000007A" w:rsidRDefault="0093653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AA31" w14:textId="77777777" w:rsidR="00936539" w:rsidRPr="0000007A" w:rsidRDefault="00936539" w:rsidP="0099583E">
      <w:r>
        <w:separator/>
      </w:r>
    </w:p>
  </w:footnote>
  <w:footnote w:type="continuationSeparator" w:id="0">
    <w:p w14:paraId="65B9D390" w14:textId="77777777" w:rsidR="00936539" w:rsidRPr="0000007A" w:rsidRDefault="0093653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F9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E44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AE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8E5"/>
    <w:rsid w:val="002109D6"/>
    <w:rsid w:val="00220111"/>
    <w:rsid w:val="002218DB"/>
    <w:rsid w:val="002219D8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AEC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D7E"/>
    <w:rsid w:val="002D60EF"/>
    <w:rsid w:val="002E10DF"/>
    <w:rsid w:val="002E1211"/>
    <w:rsid w:val="002E2339"/>
    <w:rsid w:val="002E5C81"/>
    <w:rsid w:val="002E6D86"/>
    <w:rsid w:val="002E71D4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EE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552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5D3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EF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BC1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276"/>
    <w:rsid w:val="008E5067"/>
    <w:rsid w:val="008F036B"/>
    <w:rsid w:val="008F36E4"/>
    <w:rsid w:val="0090720F"/>
    <w:rsid w:val="009245E3"/>
    <w:rsid w:val="00936539"/>
    <w:rsid w:val="00942DEE"/>
    <w:rsid w:val="00944F67"/>
    <w:rsid w:val="00945449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FAA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3A5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907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5DAB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D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5D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09/76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2025-02-24T06:15:00Z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