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538E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538E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538E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538E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538E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538E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5C4CF97" w:rsidR="0000007A" w:rsidRPr="001538EF" w:rsidRDefault="007F5EC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D100A0" w:rsidRPr="001538E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Language, Literature and Education: Research Updates</w:t>
              </w:r>
            </w:hyperlink>
          </w:p>
        </w:tc>
      </w:tr>
      <w:tr w:rsidR="0000007A" w:rsidRPr="001538E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538E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538E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311FC32" w:rsidR="0000007A" w:rsidRPr="001538E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5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5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5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100A0" w:rsidRPr="0015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4672</w:t>
            </w:r>
          </w:p>
        </w:tc>
      </w:tr>
      <w:tr w:rsidR="0000007A" w:rsidRPr="001538E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538E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538E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B334803" w:rsidR="0000007A" w:rsidRPr="001538EF" w:rsidRDefault="00D100A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538EF">
              <w:rPr>
                <w:rFonts w:ascii="Arial" w:hAnsi="Arial" w:cs="Arial"/>
                <w:b/>
                <w:sz w:val="20"/>
                <w:szCs w:val="20"/>
                <w:lang w:val="en-GB"/>
              </w:rPr>
              <w:t>Poetry: Response of Medical Students to Use in Teaching Dermatology</w:t>
            </w:r>
          </w:p>
        </w:tc>
      </w:tr>
      <w:tr w:rsidR="00CF0BBB" w:rsidRPr="001538E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538E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538E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4E27CC3" w:rsidR="00CF0BBB" w:rsidRPr="001538EF" w:rsidRDefault="00D100A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538E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1538E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1538E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1538EF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1538EF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1538E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1538E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538E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1538E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1538E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1538E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1538EF" w:rsidRDefault="007F5EC9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538E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C659D70" w:rsidR="00E03C32" w:rsidRDefault="00C73F6A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73F6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Journal of Education, Society and </w:t>
                  </w:r>
                  <w:proofErr w:type="spellStart"/>
                  <w:r w:rsidRPr="00C73F6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Behavioural</w:t>
                  </w:r>
                  <w:proofErr w:type="spellEnd"/>
                  <w:r w:rsidRPr="00C73F6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Science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101-104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369586A" w:rsidR="00E03C32" w:rsidRPr="007B54A4" w:rsidRDefault="00C73F6A" w:rsidP="00C73F6A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73F6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C73F6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jesbs</w:t>
                  </w:r>
                  <w:proofErr w:type="spellEnd"/>
                  <w:r w:rsidRPr="00C73F6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/2023/v36i111282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1538E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1538E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1538E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1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4"/>
        <w:gridCol w:w="9359"/>
        <w:gridCol w:w="6439"/>
      </w:tblGrid>
      <w:tr w:rsidR="00F1171E" w:rsidRPr="001538EF" w14:paraId="71A94C1F" w14:textId="77777777" w:rsidTr="00414DE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538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538E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538E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538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538EF" w14:paraId="5EA12279" w14:textId="77777777" w:rsidTr="00414DE0">
        <w:tc>
          <w:tcPr>
            <w:tcW w:w="1278" w:type="pct"/>
            <w:noWrap/>
          </w:tcPr>
          <w:p w14:paraId="7AE9682F" w14:textId="77777777" w:rsidR="00F1171E" w:rsidRPr="001538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05" w:type="pct"/>
          </w:tcPr>
          <w:p w14:paraId="5B8DBE06" w14:textId="77777777" w:rsidR="00F1171E" w:rsidRPr="001538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538E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538E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8E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538E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</w:tcPr>
          <w:p w14:paraId="57792C30" w14:textId="77777777" w:rsidR="00F1171E" w:rsidRPr="001538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538EF">
              <w:rPr>
                <w:rFonts w:ascii="Arial" w:hAnsi="Arial" w:cs="Arial"/>
                <w:lang w:val="en-GB"/>
              </w:rPr>
              <w:t>Author’s Feedback</w:t>
            </w:r>
            <w:r w:rsidRPr="001538E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538E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538EF" w14:paraId="5C0AB4EC" w14:textId="77777777" w:rsidTr="00414DE0">
        <w:trPr>
          <w:trHeight w:val="1264"/>
        </w:trPr>
        <w:tc>
          <w:tcPr>
            <w:tcW w:w="1278" w:type="pct"/>
            <w:noWrap/>
          </w:tcPr>
          <w:p w14:paraId="66B47184" w14:textId="48030299" w:rsidR="00F1171E" w:rsidRPr="001538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538E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05" w:type="pct"/>
          </w:tcPr>
          <w:p w14:paraId="20A1E827" w14:textId="5EB6855B" w:rsidR="00F1171E" w:rsidRPr="001538EF" w:rsidRDefault="00B1580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</w:t>
            </w:r>
            <w:r w:rsidR="00BD1D85" w:rsidRPr="001538EF">
              <w:rPr>
                <w:rFonts w:ascii="Arial" w:hAnsi="Arial" w:cs="Arial"/>
                <w:b/>
                <w:bCs/>
                <w:sz w:val="20"/>
                <w:szCs w:val="20"/>
              </w:rPr>
              <w:t>paper</w:t>
            </w:r>
            <w:r w:rsidRPr="00153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 </w:t>
            </w:r>
            <w:r w:rsidR="00BD1D85" w:rsidRPr="001538EF">
              <w:rPr>
                <w:rFonts w:ascii="Arial" w:hAnsi="Arial" w:cs="Arial"/>
                <w:b/>
                <w:bCs/>
                <w:sz w:val="20"/>
                <w:szCs w:val="20"/>
              </w:rPr>
              <w:t>important</w:t>
            </w:r>
            <w:r w:rsidRPr="00153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the scientific community as it explores the </w:t>
            </w:r>
            <w:r w:rsidR="00BD1D85" w:rsidRPr="001538EF">
              <w:rPr>
                <w:rFonts w:ascii="Arial" w:hAnsi="Arial" w:cs="Arial"/>
                <w:b/>
                <w:bCs/>
                <w:sz w:val="20"/>
                <w:szCs w:val="20"/>
              </w:rPr>
              <w:t>novel</w:t>
            </w:r>
            <w:r w:rsidRPr="00153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integration of poetry into </w:t>
            </w:r>
            <w:r w:rsidR="00BD1D85" w:rsidRPr="001538EF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153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edical </w:t>
            </w:r>
            <w:r w:rsidR="00BD1D85" w:rsidRPr="001538E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153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ducation, </w:t>
            </w:r>
            <w:r w:rsidR="00BD1D85" w:rsidRPr="00153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especially </w:t>
            </w:r>
            <w:r w:rsidRPr="001538EF">
              <w:rPr>
                <w:rFonts w:ascii="Arial" w:hAnsi="Arial" w:cs="Arial"/>
                <w:b/>
                <w:bCs/>
                <w:sz w:val="20"/>
                <w:szCs w:val="20"/>
              </w:rPr>
              <w:t>within the field of dermatology. By demonstrating how creative expression can enhance student engagement and empathy, the study contributes to the ongoing discourse on holistic approaches to medical training. This</w:t>
            </w:r>
            <w:r w:rsidR="00BD1D85" w:rsidRPr="00153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paper</w:t>
            </w:r>
            <w:r w:rsidRPr="00153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D1D85" w:rsidRPr="00153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could </w:t>
            </w:r>
            <w:r w:rsidRPr="001538EF">
              <w:rPr>
                <w:rFonts w:ascii="Arial" w:hAnsi="Arial" w:cs="Arial"/>
                <w:b/>
                <w:bCs/>
                <w:sz w:val="20"/>
                <w:szCs w:val="20"/>
              </w:rPr>
              <w:t>enrich the educational landscape</w:t>
            </w:r>
            <w:r w:rsidR="00BD1D85" w:rsidRPr="00153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vis a vis</w:t>
            </w:r>
            <w:r w:rsidRPr="00153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underscores the importance of fostering emotional intelligence in future healthcare professionals</w:t>
            </w:r>
            <w:r w:rsidR="00BD1D85" w:rsidRPr="001538EF">
              <w:rPr>
                <w:rFonts w:ascii="Arial" w:hAnsi="Arial" w:cs="Arial"/>
                <w:b/>
                <w:bCs/>
                <w:sz w:val="20"/>
                <w:szCs w:val="20"/>
              </w:rPr>
              <w:t>. It could also</w:t>
            </w:r>
            <w:r w:rsidRPr="00153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benefi</w:t>
            </w:r>
            <w:r w:rsidR="00BD1D85" w:rsidRPr="001538EF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153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patient care and outcomes.</w:t>
            </w:r>
          </w:p>
          <w:p w14:paraId="7DBC9196" w14:textId="5B1B5156" w:rsidR="004F02F4" w:rsidRPr="001538EF" w:rsidRDefault="004F02F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3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Kindly provide inside poem/s text </w:t>
            </w:r>
            <w:proofErr w:type="spellStart"/>
            <w:r w:rsidRPr="001538EF">
              <w:rPr>
                <w:rFonts w:ascii="Arial" w:hAnsi="Arial" w:cs="Arial"/>
                <w:b/>
                <w:bCs/>
                <w:sz w:val="20"/>
                <w:szCs w:val="20"/>
              </w:rPr>
              <w:t>ciatation</w:t>
            </w:r>
            <w:proofErr w:type="spellEnd"/>
          </w:p>
        </w:tc>
        <w:tc>
          <w:tcPr>
            <w:tcW w:w="1518" w:type="pct"/>
          </w:tcPr>
          <w:p w14:paraId="462A339C" w14:textId="77777777" w:rsidR="00F1171E" w:rsidRPr="001538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538EF" w14:paraId="0D8B5B2C" w14:textId="77777777" w:rsidTr="00414DE0">
        <w:trPr>
          <w:trHeight w:val="1262"/>
        </w:trPr>
        <w:tc>
          <w:tcPr>
            <w:tcW w:w="1278" w:type="pct"/>
            <w:noWrap/>
          </w:tcPr>
          <w:p w14:paraId="21CBA5FE" w14:textId="77777777" w:rsidR="00F1171E" w:rsidRPr="001538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538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538E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05" w:type="pct"/>
          </w:tcPr>
          <w:p w14:paraId="794AA9A7" w14:textId="3E634121" w:rsidR="00F1171E" w:rsidRPr="001538EF" w:rsidRDefault="00B1580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8" w:type="pct"/>
          </w:tcPr>
          <w:p w14:paraId="405B6701" w14:textId="77777777" w:rsidR="00F1171E" w:rsidRPr="001538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538EF" w14:paraId="5604762A" w14:textId="77777777" w:rsidTr="00414DE0">
        <w:trPr>
          <w:trHeight w:val="1262"/>
        </w:trPr>
        <w:tc>
          <w:tcPr>
            <w:tcW w:w="1278" w:type="pct"/>
            <w:noWrap/>
          </w:tcPr>
          <w:p w14:paraId="3635573D" w14:textId="77777777" w:rsidR="00F1171E" w:rsidRPr="001538E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538E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538E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05" w:type="pct"/>
          </w:tcPr>
          <w:p w14:paraId="0FB7E83A" w14:textId="10D88B4C" w:rsidR="00F1171E" w:rsidRPr="001538EF" w:rsidRDefault="00B1580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Abstract needs some more work so that it may </w:t>
            </w:r>
            <w:proofErr w:type="spellStart"/>
            <w:r w:rsidRPr="0015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enagage</w:t>
            </w:r>
            <w:proofErr w:type="spellEnd"/>
            <w:r w:rsidRPr="0015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quick readership. Abstract always work as gateway to the paper. </w:t>
            </w:r>
          </w:p>
        </w:tc>
        <w:tc>
          <w:tcPr>
            <w:tcW w:w="1518" w:type="pct"/>
          </w:tcPr>
          <w:p w14:paraId="1D54B730" w14:textId="77777777" w:rsidR="00F1171E" w:rsidRPr="001538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538EF" w14:paraId="2F579F54" w14:textId="77777777" w:rsidTr="00414DE0">
        <w:trPr>
          <w:trHeight w:val="859"/>
        </w:trPr>
        <w:tc>
          <w:tcPr>
            <w:tcW w:w="1278" w:type="pct"/>
            <w:noWrap/>
          </w:tcPr>
          <w:p w14:paraId="04361F46" w14:textId="368783AB" w:rsidR="00F1171E" w:rsidRPr="001538E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5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05" w:type="pct"/>
          </w:tcPr>
          <w:p w14:paraId="2B5A7721" w14:textId="4BB3FB5D" w:rsidR="00F1171E" w:rsidRPr="001538EF" w:rsidRDefault="00B1580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</w:t>
            </w:r>
            <w:proofErr w:type="spellStart"/>
            <w:r w:rsidRPr="0015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scientificaaly</w:t>
            </w:r>
            <w:proofErr w:type="spellEnd"/>
            <w:r w:rsidRPr="0015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up to mark. </w:t>
            </w:r>
          </w:p>
        </w:tc>
        <w:tc>
          <w:tcPr>
            <w:tcW w:w="1518" w:type="pct"/>
          </w:tcPr>
          <w:p w14:paraId="4898F764" w14:textId="77777777" w:rsidR="00F1171E" w:rsidRPr="001538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538EF" w14:paraId="73739464" w14:textId="77777777" w:rsidTr="00414DE0">
        <w:trPr>
          <w:trHeight w:val="703"/>
        </w:trPr>
        <w:tc>
          <w:tcPr>
            <w:tcW w:w="1278" w:type="pct"/>
            <w:noWrap/>
          </w:tcPr>
          <w:p w14:paraId="09C25322" w14:textId="77777777" w:rsidR="00F1171E" w:rsidRPr="001538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538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538E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05" w:type="pct"/>
          </w:tcPr>
          <w:p w14:paraId="24FE0567" w14:textId="63160E63" w:rsidR="00F1171E" w:rsidRPr="001538EF" w:rsidRDefault="00B15800" w:rsidP="00416D1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however there must be some recent work done on this field. </w:t>
            </w:r>
            <w:proofErr w:type="spellStart"/>
            <w:r w:rsidRPr="0015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Refreancence</w:t>
            </w:r>
            <w:proofErr w:type="spellEnd"/>
            <w:r w:rsidRPr="0015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5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Updation</w:t>
            </w:r>
            <w:proofErr w:type="spellEnd"/>
            <w:r w:rsidRPr="0015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may add the beauty to it.</w:t>
            </w:r>
            <w:r w:rsidR="004F02F4" w:rsidRPr="0015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4F02F4" w:rsidRPr="00153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Kindly provide inside poem/s text </w:t>
            </w:r>
            <w:proofErr w:type="spellStart"/>
            <w:r w:rsidR="004F02F4" w:rsidRPr="001538EF">
              <w:rPr>
                <w:rFonts w:ascii="Arial" w:hAnsi="Arial" w:cs="Arial"/>
                <w:b/>
                <w:bCs/>
                <w:sz w:val="20"/>
                <w:szCs w:val="20"/>
              </w:rPr>
              <w:t>ciatation</w:t>
            </w:r>
            <w:proofErr w:type="spellEnd"/>
            <w:r w:rsidR="004F02F4" w:rsidRPr="00153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4F02F4" w:rsidRPr="001538EF">
              <w:rPr>
                <w:rFonts w:ascii="Arial" w:hAnsi="Arial" w:cs="Arial"/>
                <w:b/>
                <w:bCs/>
                <w:sz w:val="20"/>
                <w:szCs w:val="20"/>
              </w:rPr>
              <w:t>Morever</w:t>
            </w:r>
            <w:proofErr w:type="spellEnd"/>
            <w:r w:rsidR="004F02F4" w:rsidRPr="00153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author has not followed the </w:t>
            </w:r>
            <w:proofErr w:type="spellStart"/>
            <w:r w:rsidR="004F02F4" w:rsidRPr="001538EF">
              <w:rPr>
                <w:rFonts w:ascii="Arial" w:hAnsi="Arial" w:cs="Arial"/>
                <w:b/>
                <w:bCs/>
                <w:sz w:val="20"/>
                <w:szCs w:val="20"/>
              </w:rPr>
              <w:t>alpabhet</w:t>
            </w:r>
            <w:proofErr w:type="spellEnd"/>
            <w:r w:rsidR="004F02F4" w:rsidRPr="00153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order in </w:t>
            </w:r>
            <w:proofErr w:type="spellStart"/>
            <w:r w:rsidR="004F02F4" w:rsidRPr="001538EF">
              <w:rPr>
                <w:rFonts w:ascii="Arial" w:hAnsi="Arial" w:cs="Arial"/>
                <w:b/>
                <w:bCs/>
                <w:sz w:val="20"/>
                <w:szCs w:val="20"/>
              </w:rPr>
              <w:t>refreance</w:t>
            </w:r>
            <w:proofErr w:type="spellEnd"/>
            <w:r w:rsidR="004F02F4" w:rsidRPr="001538EF">
              <w:rPr>
                <w:rFonts w:ascii="Arial" w:hAnsi="Arial" w:cs="Arial"/>
                <w:b/>
                <w:bCs/>
                <w:sz w:val="20"/>
                <w:szCs w:val="20"/>
              </w:rPr>
              <w:t>. Please have to final look.</w:t>
            </w:r>
          </w:p>
        </w:tc>
        <w:tc>
          <w:tcPr>
            <w:tcW w:w="1518" w:type="pct"/>
          </w:tcPr>
          <w:p w14:paraId="40220055" w14:textId="77777777" w:rsidR="00F1171E" w:rsidRPr="001538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538EF" w14:paraId="73CC4A50" w14:textId="77777777" w:rsidTr="00414DE0">
        <w:trPr>
          <w:trHeight w:val="386"/>
        </w:trPr>
        <w:tc>
          <w:tcPr>
            <w:tcW w:w="1278" w:type="pct"/>
            <w:noWrap/>
          </w:tcPr>
          <w:p w14:paraId="029CE8D0" w14:textId="77777777" w:rsidR="00F1171E" w:rsidRPr="001538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538E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538E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538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5" w:type="pct"/>
          </w:tcPr>
          <w:p w14:paraId="0A07EA75" w14:textId="77777777" w:rsidR="00F1171E" w:rsidRPr="001538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1538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2FAE04EC" w:rsidR="00F1171E" w:rsidRPr="001538EF" w:rsidRDefault="00B1580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38EF">
              <w:rPr>
                <w:rFonts w:ascii="Arial" w:hAnsi="Arial" w:cs="Arial"/>
                <w:sz w:val="20"/>
                <w:szCs w:val="20"/>
                <w:lang w:val="en-GB"/>
              </w:rPr>
              <w:t xml:space="preserve">Sure </w:t>
            </w:r>
          </w:p>
          <w:p w14:paraId="297F52DB" w14:textId="77777777" w:rsidR="00F1171E" w:rsidRPr="001538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538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</w:tcPr>
          <w:p w14:paraId="0351CA58" w14:textId="77777777" w:rsidR="00F1171E" w:rsidRPr="001538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538EF" w14:paraId="20A16C0C" w14:textId="77777777" w:rsidTr="00414DE0">
        <w:trPr>
          <w:trHeight w:val="1178"/>
        </w:trPr>
        <w:tc>
          <w:tcPr>
            <w:tcW w:w="1278" w:type="pct"/>
            <w:noWrap/>
          </w:tcPr>
          <w:p w14:paraId="7F4BCFAE" w14:textId="77777777" w:rsidR="00F1171E" w:rsidRPr="001538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538E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538E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538E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538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05" w:type="pct"/>
          </w:tcPr>
          <w:p w14:paraId="7EB58C99" w14:textId="1D0C2A39" w:rsidR="00F1171E" w:rsidRPr="001538EF" w:rsidRDefault="00B1580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38EF">
              <w:rPr>
                <w:rFonts w:ascii="Arial" w:hAnsi="Arial" w:cs="Arial"/>
                <w:sz w:val="20"/>
                <w:szCs w:val="20"/>
                <w:lang w:val="en-GB"/>
              </w:rPr>
              <w:t xml:space="preserve"> Language is quite good.</w:t>
            </w:r>
          </w:p>
          <w:p w14:paraId="15DFD0E8" w14:textId="77777777" w:rsidR="00F1171E" w:rsidRPr="001538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</w:tcPr>
          <w:p w14:paraId="465E098E" w14:textId="77777777" w:rsidR="00F1171E" w:rsidRPr="001538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8207741" w14:textId="77777777" w:rsidR="00F1171E" w:rsidRPr="001538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1538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-1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414DE0" w:rsidRPr="001538EF" w14:paraId="23F43EFB" w14:textId="77777777" w:rsidTr="00414DE0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4829" w14:textId="77777777" w:rsidR="00414DE0" w:rsidRPr="001538EF" w:rsidRDefault="00414DE0" w:rsidP="00414D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538E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538E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BC01BB8" w14:textId="77777777" w:rsidR="00414DE0" w:rsidRPr="001538EF" w:rsidRDefault="00414DE0" w:rsidP="00414D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14DE0" w:rsidRPr="001538EF" w14:paraId="17C455AE" w14:textId="77777777" w:rsidTr="00414DE0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0F48E" w14:textId="77777777" w:rsidR="00414DE0" w:rsidRPr="001538EF" w:rsidRDefault="00414DE0" w:rsidP="00414D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2CF77" w14:textId="77777777" w:rsidR="00414DE0" w:rsidRPr="001538EF" w:rsidRDefault="00414DE0" w:rsidP="00414DE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538E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4EEDE704" w14:textId="77777777" w:rsidR="00414DE0" w:rsidRPr="001538EF" w:rsidRDefault="00414DE0" w:rsidP="00414DE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538EF">
              <w:rPr>
                <w:rFonts w:ascii="Arial" w:hAnsi="Arial" w:cs="Arial"/>
                <w:lang w:val="en-GB"/>
              </w:rPr>
              <w:t>Author’s comment</w:t>
            </w:r>
            <w:r w:rsidRPr="001538E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538E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414DE0" w:rsidRPr="001538EF" w14:paraId="00DDF91C" w14:textId="77777777" w:rsidTr="00414DE0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7A3CA" w14:textId="77777777" w:rsidR="00414DE0" w:rsidRPr="001538EF" w:rsidRDefault="00414DE0" w:rsidP="00414D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538E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FF36356" w14:textId="77777777" w:rsidR="00414DE0" w:rsidRPr="001538EF" w:rsidRDefault="00414DE0" w:rsidP="00414D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6A3BE" w14:textId="77777777" w:rsidR="00414DE0" w:rsidRPr="001538EF" w:rsidRDefault="00414DE0" w:rsidP="00414D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538E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538E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538E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0634B77F" w14:textId="77777777" w:rsidR="00414DE0" w:rsidRPr="001538EF" w:rsidRDefault="00414DE0" w:rsidP="00414D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F704633" w14:textId="77777777" w:rsidR="00414DE0" w:rsidRPr="001538EF" w:rsidRDefault="00414DE0" w:rsidP="00414D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0141DBD0" w14:textId="77777777" w:rsidR="00414DE0" w:rsidRPr="001538EF" w:rsidRDefault="00414DE0" w:rsidP="00414DE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69A6066" w14:textId="77777777" w:rsidR="00414DE0" w:rsidRPr="001538EF" w:rsidRDefault="00414DE0" w:rsidP="00414DE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B711ED7" w14:textId="77777777" w:rsidR="00414DE0" w:rsidRPr="001538EF" w:rsidRDefault="00414DE0" w:rsidP="00414DE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DB91817" w14:textId="77777777" w:rsidR="00414DE0" w:rsidRPr="001538EF" w:rsidRDefault="00414DE0" w:rsidP="00414D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B0E4DC5" w14:textId="5E2EDF53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A7D6FDC" w14:textId="77777777" w:rsidR="005F379E" w:rsidRPr="005F379E" w:rsidRDefault="005F379E" w:rsidP="005F379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5F379E">
        <w:rPr>
          <w:rFonts w:ascii="Arial" w:hAnsi="Arial" w:cs="Arial"/>
          <w:b/>
          <w:bCs/>
          <w:sz w:val="20"/>
          <w:szCs w:val="20"/>
          <w:u w:val="single"/>
          <w:lang w:val="en-US"/>
        </w:rPr>
        <w:lastRenderedPageBreak/>
        <w:t>Reviewers:</w:t>
      </w:r>
    </w:p>
    <w:p w14:paraId="793911F3" w14:textId="77777777" w:rsidR="005F379E" w:rsidRPr="005F379E" w:rsidRDefault="005F379E" w:rsidP="005F379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5F379E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Ahsan Ul </w:t>
      </w:r>
      <w:proofErr w:type="spellStart"/>
      <w:proofErr w:type="gramStart"/>
      <w:r w:rsidRPr="005F379E">
        <w:rPr>
          <w:rFonts w:ascii="Arial" w:hAnsi="Arial" w:cs="Arial"/>
          <w:b/>
          <w:bCs/>
          <w:sz w:val="20"/>
          <w:szCs w:val="20"/>
          <w:u w:val="single"/>
          <w:lang w:val="en-US"/>
        </w:rPr>
        <w:t>haq</w:t>
      </w:r>
      <w:proofErr w:type="spellEnd"/>
      <w:r w:rsidRPr="005F379E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,</w:t>
      </w:r>
      <w:proofErr w:type="gramEnd"/>
      <w:r w:rsidRPr="005F379E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Govt. Degree College </w:t>
      </w:r>
      <w:proofErr w:type="spellStart"/>
      <w:r w:rsidRPr="005F379E">
        <w:rPr>
          <w:rFonts w:ascii="Arial" w:hAnsi="Arial" w:cs="Arial"/>
          <w:b/>
          <w:bCs/>
          <w:sz w:val="20"/>
          <w:szCs w:val="20"/>
          <w:u w:val="single"/>
          <w:lang w:val="en-US"/>
        </w:rPr>
        <w:t>Dangiwacha</w:t>
      </w:r>
      <w:proofErr w:type="spellEnd"/>
      <w:r w:rsidRPr="005F379E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J &amp; K, India</w:t>
      </w:r>
    </w:p>
    <w:p w14:paraId="473A5F0D" w14:textId="77777777" w:rsidR="005F379E" w:rsidRPr="001538EF" w:rsidRDefault="005F379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p w14:paraId="0ECA4E5E" w14:textId="77777777" w:rsidR="00F1171E" w:rsidRPr="001538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1538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1538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1538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1538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1538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1538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1538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DC05A4" w14:textId="77777777" w:rsidR="004C3DF1" w:rsidRPr="001538EF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1538E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92EDF" w14:textId="77777777" w:rsidR="007F5EC9" w:rsidRPr="0000007A" w:rsidRDefault="007F5EC9" w:rsidP="0099583E">
      <w:r>
        <w:separator/>
      </w:r>
    </w:p>
  </w:endnote>
  <w:endnote w:type="continuationSeparator" w:id="0">
    <w:p w14:paraId="245B50E2" w14:textId="77777777" w:rsidR="007F5EC9" w:rsidRPr="0000007A" w:rsidRDefault="007F5EC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8417D" w14:textId="77777777" w:rsidR="007F5EC9" w:rsidRPr="0000007A" w:rsidRDefault="007F5EC9" w:rsidP="0099583E">
      <w:r>
        <w:separator/>
      </w:r>
    </w:p>
  </w:footnote>
  <w:footnote w:type="continuationSeparator" w:id="0">
    <w:p w14:paraId="085FBE61" w14:textId="77777777" w:rsidR="007F5EC9" w:rsidRPr="0000007A" w:rsidRDefault="007F5EC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38EF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49B3"/>
    <w:rsid w:val="003E746A"/>
    <w:rsid w:val="00401C12"/>
    <w:rsid w:val="00414DE0"/>
    <w:rsid w:val="00416D1E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3D7B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02F4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31CF"/>
    <w:rsid w:val="005F379E"/>
    <w:rsid w:val="00602F7D"/>
    <w:rsid w:val="00605952"/>
    <w:rsid w:val="00620677"/>
    <w:rsid w:val="00624032"/>
    <w:rsid w:val="00626025"/>
    <w:rsid w:val="00627BD3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7F5EC9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1F7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67BCA"/>
    <w:rsid w:val="00A808A7"/>
    <w:rsid w:val="00A823EA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1D7C"/>
    <w:rsid w:val="00AD6C51"/>
    <w:rsid w:val="00AE0E9B"/>
    <w:rsid w:val="00AE54CD"/>
    <w:rsid w:val="00AF3016"/>
    <w:rsid w:val="00B03A45"/>
    <w:rsid w:val="00B15800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240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1D8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3F6A"/>
    <w:rsid w:val="00C82466"/>
    <w:rsid w:val="00C84097"/>
    <w:rsid w:val="00CA45B8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00A0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4106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26837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4995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F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73F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language-literature-and-education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114</cp:revision>
  <dcterms:created xsi:type="dcterms:W3CDTF">2023-08-30T09:21:00Z</dcterms:created>
  <dcterms:modified xsi:type="dcterms:W3CDTF">2025-03-01T08:13:00Z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