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67"/>
        <w:gridCol w:w="15767"/>
      </w:tblGrid>
      <w:tr w:rsidR="003D7ED7" w:rsidRPr="00881912" w14:paraId="1643A4CA" w14:textId="77777777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  <w:shd w:val="clear" w:color="auto" w:fill="EBFFFF"/>
          </w:tcPr>
          <w:p w14:paraId="4C55E51F" w14:textId="77777777" w:rsidR="003D7ED7" w:rsidRPr="00881912" w:rsidRDefault="003D7ED7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3D7ED7" w:rsidRPr="00881912" w14:paraId="127EAD7E" w14:textId="77777777">
        <w:trPr>
          <w:trHeight w:val="413"/>
        </w:trPr>
        <w:tc>
          <w:tcPr>
            <w:tcW w:w="1234" w:type="pct"/>
            <w:shd w:val="clear" w:color="auto" w:fill="EBFFFF"/>
          </w:tcPr>
          <w:p w14:paraId="3C159AA5" w14:textId="77777777" w:rsidR="003D7ED7" w:rsidRPr="00881912" w:rsidRDefault="00F27E1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81912">
              <w:rPr>
                <w:rFonts w:ascii="Arial" w:hAnsi="Arial" w:cs="Arial"/>
                <w:bCs/>
                <w:sz w:val="20"/>
                <w:szCs w:val="20"/>
                <w:lang w:val="en-GB"/>
              </w:rPr>
              <w:t>Book 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77777777" w:rsidR="003D7ED7" w:rsidRPr="00881912" w:rsidRDefault="00F27E1D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Pr="00881912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Microbiology and Biotechnology Research: An Overview</w:t>
              </w:r>
            </w:hyperlink>
          </w:p>
        </w:tc>
      </w:tr>
      <w:tr w:rsidR="003D7ED7" w:rsidRPr="00881912" w14:paraId="73C90375" w14:textId="77777777">
        <w:trPr>
          <w:trHeight w:val="290"/>
        </w:trPr>
        <w:tc>
          <w:tcPr>
            <w:tcW w:w="1234" w:type="pct"/>
            <w:shd w:val="clear" w:color="auto" w:fill="EBFFFF"/>
          </w:tcPr>
          <w:p w14:paraId="20D28135" w14:textId="77777777" w:rsidR="003D7ED7" w:rsidRPr="00881912" w:rsidRDefault="00F27E1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81912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77777777" w:rsidR="003D7ED7" w:rsidRPr="00881912" w:rsidRDefault="00F27E1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88191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Ms_BPR_4726</w:t>
            </w:r>
          </w:p>
        </w:tc>
      </w:tr>
      <w:tr w:rsidR="003D7ED7" w:rsidRPr="00881912" w14:paraId="05B60576" w14:textId="77777777">
        <w:trPr>
          <w:trHeight w:val="331"/>
        </w:trPr>
        <w:tc>
          <w:tcPr>
            <w:tcW w:w="1234" w:type="pct"/>
            <w:shd w:val="clear" w:color="auto" w:fill="EBFFFF"/>
          </w:tcPr>
          <w:p w14:paraId="0196A627" w14:textId="77777777" w:rsidR="003D7ED7" w:rsidRPr="00881912" w:rsidRDefault="00F27E1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81912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77777777" w:rsidR="003D7ED7" w:rsidRPr="00881912" w:rsidRDefault="00F27E1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881912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DNA Tandem Repeats as </w:t>
            </w:r>
            <w:proofErr w:type="spellStart"/>
            <w:r w:rsidRPr="00881912">
              <w:rPr>
                <w:rFonts w:ascii="Arial" w:hAnsi="Arial" w:cs="Arial"/>
                <w:b/>
                <w:sz w:val="20"/>
                <w:szCs w:val="20"/>
                <w:lang w:val="en-GB"/>
              </w:rPr>
              <w:t>Iterable</w:t>
            </w:r>
            <w:proofErr w:type="spellEnd"/>
            <w:r w:rsidRPr="00881912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Objects to Count Cell Divisions: A Computational Model</w:t>
            </w:r>
          </w:p>
        </w:tc>
      </w:tr>
      <w:tr w:rsidR="003D7ED7" w:rsidRPr="00881912" w14:paraId="6D508B1C" w14:textId="77777777">
        <w:trPr>
          <w:trHeight w:val="332"/>
        </w:trPr>
        <w:tc>
          <w:tcPr>
            <w:tcW w:w="1234" w:type="pct"/>
            <w:shd w:val="clear" w:color="auto" w:fill="EBFFFF"/>
          </w:tcPr>
          <w:p w14:paraId="32FC28F7" w14:textId="77777777" w:rsidR="003D7ED7" w:rsidRPr="00881912" w:rsidRDefault="00F27E1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81912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77777777" w:rsidR="003D7ED7" w:rsidRPr="00881912" w:rsidRDefault="00F27E1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881912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3D7ED7" w:rsidRPr="00881912" w:rsidRDefault="003D7ED7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9DE1CF8" w14:textId="77777777" w:rsidR="003D7ED7" w:rsidRPr="00881912" w:rsidRDefault="003D7ED7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590A5ADE" w14:textId="77777777" w:rsidR="003D7ED7" w:rsidRPr="00881912" w:rsidRDefault="003D7ED7">
      <w:pPr>
        <w:pStyle w:val="BodyText"/>
        <w:rPr>
          <w:rFonts w:ascii="Arial" w:hAnsi="Arial" w:cs="Arial"/>
          <w:i/>
          <w:sz w:val="20"/>
          <w:szCs w:val="20"/>
          <w:u w:val="single"/>
          <w:lang w:val="en-GB"/>
        </w:rPr>
      </w:pPr>
    </w:p>
    <w:p w14:paraId="37E43B60" w14:textId="77777777" w:rsidR="003D7ED7" w:rsidRPr="00881912" w:rsidRDefault="003D7ED7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63CD6BCB" w14:textId="77777777" w:rsidR="003D7ED7" w:rsidRPr="00881912" w:rsidRDefault="00F27E1D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881912"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  <w:t>Special note:</w:t>
      </w:r>
    </w:p>
    <w:p w14:paraId="1AC448A2" w14:textId="77777777" w:rsidR="003D7ED7" w:rsidRPr="00881912" w:rsidRDefault="003D7ED7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7F950B43" w14:textId="77777777" w:rsidR="003D7ED7" w:rsidRPr="00881912" w:rsidRDefault="00F27E1D">
      <w:pPr>
        <w:pStyle w:val="BodyText"/>
        <w:rPr>
          <w:rFonts w:ascii="Arial" w:hAnsi="Arial" w:cs="Arial"/>
          <w:b/>
          <w:color w:val="222222"/>
          <w:sz w:val="20"/>
          <w:szCs w:val="20"/>
          <w:lang w:val="en-US"/>
        </w:rPr>
      </w:pPr>
      <w:r w:rsidRPr="00881912">
        <w:rPr>
          <w:rFonts w:ascii="Arial" w:hAnsi="Arial" w:cs="Arial"/>
          <w:b/>
          <w:color w:val="222222"/>
          <w:sz w:val="20"/>
          <w:szCs w:val="20"/>
          <w:lang w:val="en-US"/>
        </w:rPr>
        <w:t xml:space="preserve">A research paper already published in a journal can be published as a Book Chapter in an expanded form with proper copyright approval. </w:t>
      </w:r>
    </w:p>
    <w:p w14:paraId="5AAD2B54" w14:textId="77777777" w:rsidR="003D7ED7" w:rsidRPr="00881912" w:rsidRDefault="00000000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881912"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  <w:pict w14:anchorId="6F38E9E7">
          <v:rect id="_x0000_s1026" style="position:absolute;left:0;text-align:left;margin-left:-9.6pt;margin-top:14.25pt;width:1071.35pt;height:124.75pt;z-index:251659264;mso-width-relative:page;mso-height-relative:page">
            <v:textbox>
              <w:txbxContent>
                <w:p w14:paraId="4FFED94D" w14:textId="77777777" w:rsidR="003D7ED7" w:rsidRDefault="00F27E1D">
                  <w:pPr>
                    <w:pStyle w:val="BodyText"/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  <w:t xml:space="preserve">Source Article: </w:t>
                  </w:r>
                </w:p>
                <w:p w14:paraId="71412A8B" w14:textId="77777777" w:rsidR="003D7ED7" w:rsidRDefault="003D7ED7">
                  <w:pPr>
                    <w:pStyle w:val="BodyText"/>
                    <w:rPr>
                      <w:rFonts w:ascii="Arial" w:hAnsi="Arial" w:cs="Arial"/>
                      <w:color w:val="222222"/>
                      <w:sz w:val="32"/>
                      <w:lang w:val="en-US"/>
                    </w:rPr>
                  </w:pPr>
                </w:p>
                <w:p w14:paraId="7EE333CA" w14:textId="77777777" w:rsidR="003D7ED7" w:rsidRDefault="00F27E1D">
                  <w:pPr>
                    <w:pStyle w:val="BodyTex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This chapter is an extended version of the article published by the same author(s) in the following journal. </w:t>
                  </w:r>
                </w:p>
                <w:p w14:paraId="6D46BDE6" w14:textId="77777777" w:rsidR="003D7ED7" w:rsidRDefault="003D7ED7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</w:p>
                <w:p w14:paraId="4DF00196" w14:textId="77777777" w:rsidR="003D7ED7" w:rsidRDefault="00F27E1D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Advances in Bioscience and Biotechnology, 15(4): 207-234, 2024</w:t>
                  </w:r>
                </w:p>
                <w:p w14:paraId="57E24C8C" w14:textId="77777777" w:rsidR="003D7ED7" w:rsidRDefault="00F27E1D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hyperlink r:id="rId8" w:history="1">
                    <w:r>
                      <w:rPr>
                        <w:rStyle w:val="Hyperlink"/>
                        <w:rFonts w:ascii="Arial" w:hAnsi="Arial" w:cs="Arial"/>
                        <w:b/>
                        <w:sz w:val="32"/>
                        <w:lang w:val="en-US"/>
                      </w:rPr>
                      <w:t>https://doi.org/10.4236/abb.2024.154015</w:t>
                    </w:r>
                  </w:hyperlink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 </w:t>
                  </w:r>
                </w:p>
              </w:txbxContent>
            </v:textbox>
          </v:rect>
        </w:pict>
      </w:r>
    </w:p>
    <w:p w14:paraId="40641486" w14:textId="77777777" w:rsidR="003D7ED7" w:rsidRPr="00881912" w:rsidRDefault="00F27E1D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  <w:r w:rsidRPr="00881912">
        <w:rPr>
          <w:rFonts w:ascii="Arial" w:hAnsi="Arial" w:cs="Arial"/>
          <w:color w:val="222222"/>
          <w:sz w:val="20"/>
          <w:szCs w:val="20"/>
          <w:lang w:val="en-IN"/>
        </w:rPr>
        <w:br w:type="page"/>
      </w:r>
    </w:p>
    <w:p w14:paraId="5A743ECE" w14:textId="77777777" w:rsidR="003D7ED7" w:rsidRPr="00881912" w:rsidRDefault="003D7ED7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1"/>
        <w:gridCol w:w="9357"/>
        <w:gridCol w:w="6442"/>
      </w:tblGrid>
      <w:tr w:rsidR="003D7ED7" w:rsidRPr="00881912" w14:paraId="71A94C1F" w14:textId="77777777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7777777" w:rsidR="003D7ED7" w:rsidRPr="00881912" w:rsidRDefault="00F27E1D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881912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881912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3D7ED7" w:rsidRPr="00881912" w:rsidRDefault="003D7ED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3D7ED7" w:rsidRPr="00881912" w14:paraId="5EA12279" w14:textId="77777777">
        <w:tc>
          <w:tcPr>
            <w:tcW w:w="1265" w:type="pct"/>
            <w:noWrap/>
          </w:tcPr>
          <w:p w14:paraId="7AE9682F" w14:textId="77777777" w:rsidR="003D7ED7" w:rsidRPr="00881912" w:rsidRDefault="003D7ED7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674EDCCA" w14:textId="77777777" w:rsidR="003D7ED7" w:rsidRPr="00881912" w:rsidRDefault="00F27E1D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881912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523" w:type="pct"/>
          </w:tcPr>
          <w:p w14:paraId="57792C30" w14:textId="77777777" w:rsidR="003D7ED7" w:rsidRPr="00881912" w:rsidRDefault="00F27E1D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881912">
              <w:rPr>
                <w:rFonts w:ascii="Arial" w:hAnsi="Arial" w:cs="Arial"/>
                <w:lang w:val="en-GB"/>
              </w:rPr>
              <w:t>Author’s Feedback</w:t>
            </w:r>
            <w:r w:rsidRPr="00881912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881912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3D7ED7" w:rsidRPr="00881912" w14:paraId="5C0AB4EC" w14:textId="77777777">
        <w:trPr>
          <w:trHeight w:val="1264"/>
        </w:trPr>
        <w:tc>
          <w:tcPr>
            <w:tcW w:w="1265" w:type="pct"/>
            <w:noWrap/>
          </w:tcPr>
          <w:p w14:paraId="66B47184" w14:textId="77777777" w:rsidR="003D7ED7" w:rsidRPr="00881912" w:rsidRDefault="00F27E1D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8191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3D7ED7" w:rsidRPr="00881912" w:rsidRDefault="003D7ED7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954F9C" w14:textId="77777777" w:rsidR="003D7ED7" w:rsidRPr="00881912" w:rsidRDefault="00F27E1D">
            <w:pPr>
              <w:pStyle w:val="Heading2"/>
              <w:rPr>
                <w:rFonts w:ascii="Arial" w:hAnsi="Arial" w:cs="Arial"/>
                <w:lang w:val="en-GB"/>
              </w:rPr>
            </w:pPr>
            <w:r w:rsidRPr="00881912">
              <w:rPr>
                <w:rFonts w:ascii="Arial" w:hAnsi="Arial" w:cs="Arial"/>
                <w:lang w:val="en-GB"/>
              </w:rPr>
              <w:t>Yes.</w:t>
            </w:r>
          </w:p>
          <w:p w14:paraId="08D5CAD6" w14:textId="77777777" w:rsidR="003D7ED7" w:rsidRPr="00881912" w:rsidRDefault="00F27E1D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8191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This article is important for scientific community since this article focuses on </w:t>
            </w:r>
            <w:proofErr w:type="spellStart"/>
            <w:r w:rsidRPr="00881912">
              <w:rPr>
                <w:rFonts w:ascii="Arial" w:hAnsi="Arial" w:cs="Arial"/>
                <w:b/>
                <w:bCs/>
                <w:sz w:val="20"/>
                <w:szCs w:val="20"/>
              </w:rPr>
              <w:t>on</w:t>
            </w:r>
            <w:proofErr w:type="spellEnd"/>
            <w:r w:rsidRPr="0088191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an issue that has not been adequately studied</w:t>
            </w:r>
          </w:p>
        </w:tc>
        <w:tc>
          <w:tcPr>
            <w:tcW w:w="1523" w:type="pct"/>
          </w:tcPr>
          <w:p w14:paraId="462A339C" w14:textId="77777777" w:rsidR="003D7ED7" w:rsidRPr="00881912" w:rsidRDefault="003D7ED7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3D7ED7" w:rsidRPr="00881912" w14:paraId="0D8B5B2C" w14:textId="77777777">
        <w:trPr>
          <w:trHeight w:val="1262"/>
        </w:trPr>
        <w:tc>
          <w:tcPr>
            <w:tcW w:w="1265" w:type="pct"/>
            <w:noWrap/>
          </w:tcPr>
          <w:p w14:paraId="21CBA5FE" w14:textId="77777777" w:rsidR="003D7ED7" w:rsidRPr="00881912" w:rsidRDefault="00F27E1D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8191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3D7ED7" w:rsidRPr="00881912" w:rsidRDefault="00F27E1D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8191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3D7ED7" w:rsidRPr="00881912" w:rsidRDefault="003D7ED7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77777777" w:rsidR="003D7ED7" w:rsidRPr="00881912" w:rsidRDefault="00F27E1D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81912">
              <w:rPr>
                <w:rFonts w:ascii="Arial" w:hAnsi="Arial" w:cs="Arial"/>
                <w:b/>
                <w:bCs/>
                <w:sz w:val="20"/>
                <w:szCs w:val="20"/>
              </w:rPr>
              <w:t>Yes.  It is clear, concise, and informative. It accurately reflects the content of the paper</w:t>
            </w:r>
          </w:p>
        </w:tc>
        <w:tc>
          <w:tcPr>
            <w:tcW w:w="1523" w:type="pct"/>
          </w:tcPr>
          <w:p w14:paraId="405B6701" w14:textId="77777777" w:rsidR="003D7ED7" w:rsidRPr="00881912" w:rsidRDefault="003D7ED7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3D7ED7" w:rsidRPr="00881912" w14:paraId="5604762A" w14:textId="77777777">
        <w:trPr>
          <w:trHeight w:val="1262"/>
        </w:trPr>
        <w:tc>
          <w:tcPr>
            <w:tcW w:w="1265" w:type="pct"/>
            <w:noWrap/>
          </w:tcPr>
          <w:p w14:paraId="3635573D" w14:textId="77777777" w:rsidR="003D7ED7" w:rsidRPr="00881912" w:rsidRDefault="00F27E1D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881912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3D7ED7" w:rsidRPr="00881912" w:rsidRDefault="003D7ED7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9357" w:type="dxa"/>
          </w:tcPr>
          <w:p w14:paraId="0FB7E83A" w14:textId="77777777" w:rsidR="003D7ED7" w:rsidRPr="00881912" w:rsidRDefault="00F27E1D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81912">
              <w:rPr>
                <w:rFonts w:ascii="Arial" w:hAnsi="Arial" w:cs="Arial"/>
                <w:b/>
                <w:bCs/>
                <w:sz w:val="20"/>
                <w:szCs w:val="20"/>
              </w:rPr>
              <w:t>Yes.  The abstract is well-written and easy to read.</w:t>
            </w:r>
          </w:p>
        </w:tc>
        <w:tc>
          <w:tcPr>
            <w:tcW w:w="1523" w:type="pct"/>
          </w:tcPr>
          <w:p w14:paraId="1D54B730" w14:textId="77777777" w:rsidR="003D7ED7" w:rsidRPr="00881912" w:rsidRDefault="003D7ED7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3D7ED7" w:rsidRPr="00881912" w14:paraId="2F579F54" w14:textId="77777777">
        <w:trPr>
          <w:trHeight w:val="859"/>
        </w:trPr>
        <w:tc>
          <w:tcPr>
            <w:tcW w:w="1265" w:type="pct"/>
            <w:noWrap/>
          </w:tcPr>
          <w:p w14:paraId="04361F46" w14:textId="77777777" w:rsidR="003D7ED7" w:rsidRPr="00881912" w:rsidRDefault="00F27E1D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88191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9357" w:type="dxa"/>
          </w:tcPr>
          <w:p w14:paraId="2B5A7721" w14:textId="77777777" w:rsidR="003D7ED7" w:rsidRPr="00881912" w:rsidRDefault="00F27E1D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8191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Yes, I think the manuscript is scientifically correct. The methodology is sound, and the results are presented in a clear and concise manner. </w:t>
            </w:r>
          </w:p>
        </w:tc>
        <w:tc>
          <w:tcPr>
            <w:tcW w:w="1523" w:type="pct"/>
          </w:tcPr>
          <w:p w14:paraId="4898F764" w14:textId="77777777" w:rsidR="003D7ED7" w:rsidRPr="00881912" w:rsidRDefault="003D7ED7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3D7ED7" w:rsidRPr="00881912" w14:paraId="73739464" w14:textId="77777777">
        <w:trPr>
          <w:trHeight w:val="703"/>
        </w:trPr>
        <w:tc>
          <w:tcPr>
            <w:tcW w:w="1265" w:type="pct"/>
            <w:noWrap/>
          </w:tcPr>
          <w:p w14:paraId="09C25322" w14:textId="77777777" w:rsidR="003D7ED7" w:rsidRPr="00881912" w:rsidRDefault="00F27E1D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8191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3D7ED7" w:rsidRPr="00881912" w:rsidRDefault="00F27E1D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881912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9357" w:type="dxa"/>
          </w:tcPr>
          <w:p w14:paraId="24FE0567" w14:textId="77777777" w:rsidR="003D7ED7" w:rsidRPr="00881912" w:rsidRDefault="00F27E1D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81912">
              <w:rPr>
                <w:rFonts w:ascii="Arial" w:hAnsi="Arial" w:cs="Arial"/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1523" w:type="pct"/>
          </w:tcPr>
          <w:p w14:paraId="40220055" w14:textId="77777777" w:rsidR="003D7ED7" w:rsidRPr="00881912" w:rsidRDefault="003D7ED7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3D7ED7" w:rsidRPr="00881912" w14:paraId="73CC4A50" w14:textId="77777777">
        <w:trPr>
          <w:trHeight w:val="386"/>
        </w:trPr>
        <w:tc>
          <w:tcPr>
            <w:tcW w:w="1265" w:type="pct"/>
            <w:noWrap/>
          </w:tcPr>
          <w:p w14:paraId="029CE8D0" w14:textId="77777777" w:rsidR="003D7ED7" w:rsidRPr="00881912" w:rsidRDefault="003D7ED7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3D7ED7" w:rsidRPr="00881912" w:rsidRDefault="00F27E1D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881912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3D7ED7" w:rsidRPr="00881912" w:rsidRDefault="003D7ED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357" w:type="dxa"/>
          </w:tcPr>
          <w:p w14:paraId="149A6CEF" w14:textId="77777777" w:rsidR="003D7ED7" w:rsidRPr="00881912" w:rsidRDefault="00F27E1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81912">
              <w:rPr>
                <w:rFonts w:ascii="Arial" w:hAnsi="Arial" w:cs="Arial"/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1523" w:type="pct"/>
          </w:tcPr>
          <w:p w14:paraId="0351CA58" w14:textId="77777777" w:rsidR="003D7ED7" w:rsidRPr="00881912" w:rsidRDefault="003D7ED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3D7ED7" w:rsidRPr="00881912" w14:paraId="20A16C0C" w14:textId="77777777">
        <w:trPr>
          <w:trHeight w:val="1178"/>
        </w:trPr>
        <w:tc>
          <w:tcPr>
            <w:tcW w:w="1265" w:type="pct"/>
            <w:noWrap/>
          </w:tcPr>
          <w:p w14:paraId="7F4BCFAE" w14:textId="77777777" w:rsidR="003D7ED7" w:rsidRPr="00881912" w:rsidRDefault="00F27E1D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881912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881912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881912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3D7ED7" w:rsidRPr="00881912" w:rsidRDefault="003D7ED7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E347C61" w14:textId="77777777" w:rsidR="003D7ED7" w:rsidRPr="00881912" w:rsidRDefault="003D7ED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E946A0E" w14:textId="77777777" w:rsidR="003D7ED7" w:rsidRPr="00881912" w:rsidRDefault="003D7ED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EB58C99" w14:textId="77777777" w:rsidR="003D7ED7" w:rsidRPr="00881912" w:rsidRDefault="003D7ED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DFD0E8" w14:textId="77777777" w:rsidR="003D7ED7" w:rsidRPr="00881912" w:rsidRDefault="003D7ED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3D7ED7" w:rsidRPr="00881912" w:rsidRDefault="003D7ED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437A01F" w14:textId="77777777" w:rsidR="003D7ED7" w:rsidRPr="00881912" w:rsidRDefault="003D7ED7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5069224" w14:textId="77777777" w:rsidR="003D7ED7" w:rsidRPr="00881912" w:rsidRDefault="003D7ED7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821307F" w14:textId="77777777" w:rsidR="003D7ED7" w:rsidRPr="00881912" w:rsidRDefault="003D7ED7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31"/>
        <w:gridCol w:w="8642"/>
        <w:gridCol w:w="5677"/>
      </w:tblGrid>
      <w:tr w:rsidR="003D7ED7" w:rsidRPr="00881912" w14:paraId="6A4E1E29" w14:textId="77777777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3D7ED7" w:rsidRPr="00881912" w:rsidRDefault="00F27E1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881912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881912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3D7ED7" w:rsidRPr="00881912" w:rsidRDefault="003D7ED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3D7ED7" w:rsidRPr="00881912" w14:paraId="5356501F" w14:textId="77777777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3D7ED7" w:rsidRPr="00881912" w:rsidRDefault="003D7ED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3D7ED7" w:rsidRPr="00881912" w:rsidRDefault="00F27E1D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881912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6F48B50B" w14:textId="77777777" w:rsidR="003D7ED7" w:rsidRPr="00881912" w:rsidRDefault="00F27E1D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881912">
              <w:rPr>
                <w:rFonts w:ascii="Arial" w:hAnsi="Arial" w:cs="Arial"/>
                <w:lang w:val="en-GB"/>
              </w:rPr>
              <w:t>Author’s comment</w:t>
            </w:r>
            <w:r w:rsidRPr="00881912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881912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3D7ED7" w:rsidRPr="00881912" w14:paraId="3944C8A3" w14:textId="77777777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3D7ED7" w:rsidRPr="00881912" w:rsidRDefault="00F27E1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881912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3D7ED7" w:rsidRPr="00881912" w:rsidRDefault="003D7ED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C0308" w14:textId="77777777" w:rsidR="003D7ED7" w:rsidRPr="00881912" w:rsidRDefault="00F27E1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881912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881912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881912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7B654B67" w14:textId="678AAE49" w:rsidR="003D7ED7" w:rsidRPr="00881912" w:rsidRDefault="003D7ED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780A9F8E" w14:textId="77777777" w:rsidR="003D7ED7" w:rsidRPr="00881912" w:rsidRDefault="003D7ED7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3D7ED7" w:rsidRPr="00881912" w:rsidRDefault="003D7ED7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3D7ED7" w:rsidRPr="00881912" w:rsidRDefault="003D7ED7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3D7ED7" w:rsidRPr="00881912" w:rsidRDefault="003D7ED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DC05A4" w14:textId="77777777" w:rsidR="003D7ED7" w:rsidRPr="00881912" w:rsidRDefault="003D7ED7">
      <w:pPr>
        <w:rPr>
          <w:rFonts w:ascii="Arial" w:hAnsi="Arial" w:cs="Arial"/>
          <w:b/>
          <w:sz w:val="20"/>
          <w:szCs w:val="20"/>
          <w:lang w:val="en-GB"/>
        </w:rPr>
      </w:pPr>
    </w:p>
    <w:p w14:paraId="127DF626" w14:textId="77777777" w:rsidR="00881912" w:rsidRDefault="00881912">
      <w:pPr>
        <w:rPr>
          <w:rFonts w:ascii="Arial" w:hAnsi="Arial" w:cs="Arial"/>
          <w:b/>
          <w:sz w:val="20"/>
          <w:szCs w:val="20"/>
          <w:lang w:val="en-GB"/>
        </w:rPr>
      </w:pPr>
    </w:p>
    <w:p w14:paraId="6DEA83D8" w14:textId="77777777" w:rsidR="00881912" w:rsidRPr="00881912" w:rsidRDefault="00881912">
      <w:pPr>
        <w:rPr>
          <w:rFonts w:ascii="Arial" w:hAnsi="Arial" w:cs="Arial"/>
          <w:b/>
          <w:sz w:val="20"/>
          <w:szCs w:val="20"/>
          <w:lang w:val="en-GB"/>
        </w:rPr>
      </w:pPr>
    </w:p>
    <w:p w14:paraId="0B866A1B" w14:textId="77777777" w:rsidR="00881912" w:rsidRPr="00881912" w:rsidRDefault="00881912" w:rsidP="00881912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881912">
        <w:rPr>
          <w:rFonts w:ascii="Arial" w:hAnsi="Arial" w:cs="Arial"/>
          <w:b/>
          <w:u w:val="single"/>
        </w:rPr>
        <w:lastRenderedPageBreak/>
        <w:t>Reviewer details:</w:t>
      </w:r>
    </w:p>
    <w:p w14:paraId="3B92D872" w14:textId="77777777" w:rsidR="00881912" w:rsidRPr="00881912" w:rsidRDefault="00881912">
      <w:pPr>
        <w:rPr>
          <w:rFonts w:ascii="Arial" w:hAnsi="Arial" w:cs="Arial"/>
          <w:b/>
          <w:sz w:val="20"/>
          <w:szCs w:val="20"/>
          <w:lang w:val="en-GB"/>
        </w:rPr>
      </w:pPr>
    </w:p>
    <w:p w14:paraId="4F350893" w14:textId="5461331D" w:rsidR="00881912" w:rsidRPr="00881912" w:rsidRDefault="00881912">
      <w:pPr>
        <w:rPr>
          <w:rFonts w:ascii="Arial" w:hAnsi="Arial" w:cs="Arial"/>
          <w:b/>
          <w:bCs/>
          <w:sz w:val="20"/>
          <w:szCs w:val="20"/>
          <w:lang w:val="en-GB"/>
        </w:rPr>
      </w:pPr>
      <w:r w:rsidRPr="00881912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>Rashmi H Mishal</w:t>
      </w:r>
      <w:r w:rsidRPr="00881912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 xml:space="preserve">, </w:t>
      </w:r>
      <w:r w:rsidRPr="00881912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>GES’s Sir Dr. M. S. Gosavi College of Pharmaceutical Education &amp; Research, India</w:t>
      </w:r>
      <w:r w:rsidRPr="00881912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br/>
      </w:r>
    </w:p>
    <w:p w14:paraId="3919B9C9" w14:textId="77777777" w:rsidR="00881912" w:rsidRPr="00881912" w:rsidRDefault="00881912">
      <w:pPr>
        <w:rPr>
          <w:rFonts w:ascii="Arial" w:hAnsi="Arial" w:cs="Arial"/>
          <w:b/>
          <w:sz w:val="20"/>
          <w:szCs w:val="20"/>
          <w:lang w:val="en-GB"/>
        </w:rPr>
      </w:pPr>
    </w:p>
    <w:sectPr w:rsidR="00881912" w:rsidRPr="00881912">
      <w:headerReference w:type="default" r:id="rId9"/>
      <w:footerReference w:type="default" r:id="rId10"/>
      <w:pgSz w:w="23814" w:h="16839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2CF6B5" w14:textId="77777777" w:rsidR="007950DD" w:rsidRDefault="007950DD">
      <w:r>
        <w:separator/>
      </w:r>
    </w:p>
  </w:endnote>
  <w:endnote w:type="continuationSeparator" w:id="0">
    <w:p w14:paraId="165CB87E" w14:textId="77777777" w:rsidR="007950DD" w:rsidRDefault="00795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7777777" w:rsidR="003D7ED7" w:rsidRDefault="00F27E1D">
    <w:pPr>
      <w:pStyle w:val="Footer"/>
      <w:rPr>
        <w:sz w:val="16"/>
      </w:rPr>
    </w:pPr>
    <w:r>
      <w:rPr>
        <w:sz w:val="16"/>
      </w:rPr>
      <w:t>Created by: DR</w:t>
    </w:r>
    <w:r>
      <w:rPr>
        <w:sz w:val="16"/>
      </w:rPr>
      <w:tab/>
      <w:t xml:space="preserve">              Checked by: PM                                             Approved by: MBM</w:t>
    </w:r>
    <w:r>
      <w:rPr>
        <w:sz w:val="16"/>
      </w:rPr>
      <w:tab/>
      <w:t xml:space="preserve">   </w:t>
    </w:r>
    <w:r>
      <w:rPr>
        <w:sz w:val="16"/>
      </w:rPr>
      <w:tab/>
      <w:t>Version: 3 (05-12-2024)</w:t>
    </w:r>
    <w:r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4B36E8" w14:textId="77777777" w:rsidR="007950DD" w:rsidRDefault="007950DD">
      <w:r>
        <w:separator/>
      </w:r>
    </w:p>
  </w:footnote>
  <w:footnote w:type="continuationSeparator" w:id="0">
    <w:p w14:paraId="0935A68F" w14:textId="77777777" w:rsidR="007950DD" w:rsidRDefault="007950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77777777" w:rsidR="003D7ED7" w:rsidRDefault="003D7ED7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3D7ED7" w:rsidRDefault="003D7ED7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77777777" w:rsidR="003D7ED7" w:rsidRDefault="00F27E1D">
    <w:pPr>
      <w:spacing w:before="100" w:beforeAutospacing="1" w:after="100" w:afterAutospacing="1"/>
      <w:rPr>
        <w:sz w:val="20"/>
      </w:rPr>
    </w:pPr>
    <w:r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 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667C0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D7ED7"/>
    <w:rsid w:val="003E746A"/>
    <w:rsid w:val="00401C12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2F53"/>
    <w:rsid w:val="004847FF"/>
    <w:rsid w:val="00495DBB"/>
    <w:rsid w:val="004B03BF"/>
    <w:rsid w:val="004B0965"/>
    <w:rsid w:val="004B4CAD"/>
    <w:rsid w:val="004B4FDC"/>
    <w:rsid w:val="004C0178"/>
    <w:rsid w:val="004C0690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9BE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950DD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1912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3847"/>
    <w:rsid w:val="00BA55B7"/>
    <w:rsid w:val="00BA6421"/>
    <w:rsid w:val="00BB21AB"/>
    <w:rsid w:val="00BB4FEC"/>
    <w:rsid w:val="00BC402F"/>
    <w:rsid w:val="00BD0DF5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2B03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585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27E1D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39B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  <w:rsid w:val="796D0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 fillcolor="white">
      <v:fill color="white"/>
    </o:shapedefaults>
    <o:shapelayout v:ext="edit">
      <o:idmap v:ext="edit" data="1"/>
    </o:shapelayout>
  </w:shapeDefaults>
  <w:decimalSymbol w:val="."/>
  <w:listSeparator w:val=","/>
  <w14:docId w14:val="5313C586"/>
  <w15:docId w15:val="{E850B167-2EBA-4766-900A-7A64FA0DB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 w:qFormat="1"/>
    <w:lsdException w:name="Light List" w:uiPriority="61" w:qFormat="1"/>
    <w:lsdException w:name="Light Grid" w:uiPriority="62" w:qFormat="1"/>
    <w:lsdException w:name="Medium Shading 1" w:uiPriority="63" w:qFormat="1"/>
    <w:lsdException w:name="Medium Shading 2" w:uiPriority="64" w:qFormat="1"/>
    <w:lsdException w:name="Medium List 1" w:uiPriority="65" w:qFormat="1"/>
    <w:lsdException w:name="Medium List 2" w:uiPriority="66" w:qFormat="1"/>
    <w:lsdException w:name="Medium Grid 1" w:uiPriority="67" w:qFormat="1"/>
    <w:lsdException w:name="Medium Grid 2" w:uiPriority="68" w:qFormat="1"/>
    <w:lsdException w:name="Medium Grid 3" w:uiPriority="69" w:qFormat="1"/>
    <w:lsdException w:name="Dark List" w:uiPriority="70" w:qFormat="1"/>
    <w:lsdException w:name="Colorful Shading" w:uiPriority="71" w:qFormat="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 w:qFormat="1"/>
    <w:lsdException w:name="Light Grid Accent 1" w:uiPriority="62" w:qFormat="1"/>
    <w:lsdException w:name="Medium Shading 1 Accent 1" w:uiPriority="63" w:qFormat="1"/>
    <w:lsdException w:name="Medium Shading 2 Accent 1" w:uiPriority="64" w:qFormat="1"/>
    <w:lsdException w:name="Medium List 1 Accent 1" w:uiPriority="65" w:qFormat="1"/>
    <w:lsdException w:name="Revision" w:semiHidden="1"/>
    <w:lsdException w:name="List Paragraph" w:uiPriority="34" w:qFormat="1"/>
    <w:lsdException w:name="Medium List 2 Accent 1" w:uiPriority="66" w:qFormat="1"/>
    <w:lsdException w:name="Medium Grid 1 Accent 1" w:uiPriority="67" w:qFormat="1"/>
    <w:lsdException w:name="Medium Grid 2 Accent 1" w:uiPriority="68" w:qFormat="1"/>
    <w:lsdException w:name="Medium Grid 3 Accent 1" w:uiPriority="69" w:qFormat="1"/>
    <w:lsdException w:name="Dark List Accent 1" w:uiPriority="70" w:qFormat="1"/>
    <w:lsdException w:name="Colorful Shading Accent 1" w:uiPriority="71" w:qFormat="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 w:qFormat="1"/>
    <w:lsdException w:name="Light Grid Accent 2" w:uiPriority="62" w:qFormat="1"/>
    <w:lsdException w:name="Medium Shading 1 Accent 2" w:uiPriority="63" w:qFormat="1"/>
    <w:lsdException w:name="Medium Shading 2 Accent 2" w:uiPriority="64" w:qFormat="1"/>
    <w:lsdException w:name="Medium List 1 Accent 2" w:uiPriority="65" w:qFormat="1"/>
    <w:lsdException w:name="Medium List 2 Accent 2" w:uiPriority="66" w:qFormat="1"/>
    <w:lsdException w:name="Medium Grid 1 Accent 2" w:uiPriority="67" w:qFormat="1"/>
    <w:lsdException w:name="Medium Grid 2 Accent 2" w:uiPriority="68" w:qFormat="1"/>
    <w:lsdException w:name="Medium Grid 3 Accent 2" w:uiPriority="69" w:qFormat="1"/>
    <w:lsdException w:name="Dark List Accent 2" w:uiPriority="70" w:qFormat="1"/>
    <w:lsdException w:name="Colorful Shading Accent 2" w:uiPriority="71" w:qFormat="1"/>
    <w:lsdException w:name="Colorful List Accent 2" w:uiPriority="72" w:qFormat="1"/>
    <w:lsdException w:name="Colorful Grid Accent 2" w:uiPriority="73" w:qFormat="1"/>
    <w:lsdException w:name="Light Shading Accent 3" w:uiPriority="60" w:qFormat="1"/>
    <w:lsdException w:name="Light List Accent 3" w:uiPriority="61" w:qFormat="1"/>
    <w:lsdException w:name="Light Grid Accent 3" w:uiPriority="62" w:qFormat="1"/>
    <w:lsdException w:name="Medium Shading 1 Accent 3" w:uiPriority="63" w:qFormat="1"/>
    <w:lsdException w:name="Medium Shading 2 Accent 3" w:uiPriority="64" w:qFormat="1"/>
    <w:lsdException w:name="Medium List 1 Accent 3" w:uiPriority="65" w:qFormat="1"/>
    <w:lsdException w:name="Medium List 2 Accent 3" w:uiPriority="66" w:qFormat="1"/>
    <w:lsdException w:name="Medium Grid 1 Accent 3" w:uiPriority="67" w:qFormat="1"/>
    <w:lsdException w:name="Medium Grid 2 Accent 3" w:uiPriority="68" w:qFormat="1"/>
    <w:lsdException w:name="Medium Grid 3 Accent 3" w:uiPriority="69" w:qFormat="1"/>
    <w:lsdException w:name="Dark List Accent 3" w:uiPriority="70" w:qFormat="1"/>
    <w:lsdException w:name="Colorful Shading Accent 3" w:uiPriority="71" w:qFormat="1"/>
    <w:lsdException w:name="Colorful List Accent 3" w:uiPriority="72" w:qFormat="1"/>
    <w:lsdException w:name="Colorful Grid Accent 3" w:uiPriority="73" w:qFormat="1"/>
    <w:lsdException w:name="Light Shading Accent 4" w:uiPriority="60" w:qFormat="1"/>
    <w:lsdException w:name="Light List Accent 4" w:uiPriority="61" w:qFormat="1"/>
    <w:lsdException w:name="Light Grid Accent 4" w:uiPriority="62" w:qFormat="1"/>
    <w:lsdException w:name="Medium Shading 1 Accent 4" w:uiPriority="63" w:qFormat="1"/>
    <w:lsdException w:name="Medium Shading 2 Accent 4" w:uiPriority="64" w:qFormat="1"/>
    <w:lsdException w:name="Medium List 1 Accent 4" w:uiPriority="65" w:qFormat="1"/>
    <w:lsdException w:name="Medium List 2 Accent 4" w:uiPriority="66" w:qFormat="1"/>
    <w:lsdException w:name="Medium Grid 1 Accent 4" w:uiPriority="67" w:qFormat="1"/>
    <w:lsdException w:name="Medium Grid 2 Accent 4" w:uiPriority="68" w:qFormat="1"/>
    <w:lsdException w:name="Medium Grid 3 Accent 4" w:uiPriority="69" w:qFormat="1"/>
    <w:lsdException w:name="Dark List Accent 4" w:uiPriority="70" w:qFormat="1"/>
    <w:lsdException w:name="Colorful Shading Accent 4" w:uiPriority="71" w:qFormat="1"/>
    <w:lsdException w:name="Colorful List Accent 4" w:uiPriority="72" w:qFormat="1"/>
    <w:lsdException w:name="Colorful Grid Accent 4" w:uiPriority="73" w:qFormat="1"/>
    <w:lsdException w:name="Light Shading Accent 5" w:uiPriority="60" w:qFormat="1"/>
    <w:lsdException w:name="Light List Accent 5" w:uiPriority="61" w:qFormat="1"/>
    <w:lsdException w:name="Light Grid Accent 5" w:uiPriority="62" w:qFormat="1"/>
    <w:lsdException w:name="Medium Shading 1 Accent 5" w:uiPriority="63" w:qFormat="1"/>
    <w:lsdException w:name="Medium Shading 2 Accent 5" w:uiPriority="64" w:qFormat="1"/>
    <w:lsdException w:name="Medium List 1 Accent 5" w:uiPriority="65" w:qFormat="1"/>
    <w:lsdException w:name="Medium List 2 Accent 5" w:uiPriority="66" w:qFormat="1"/>
    <w:lsdException w:name="Medium Grid 1 Accent 5" w:uiPriority="67" w:qFormat="1"/>
    <w:lsdException w:name="Medium Grid 2 Accent 5" w:uiPriority="68" w:qFormat="1"/>
    <w:lsdException w:name="Medium Grid 3 Accent 5" w:uiPriority="69" w:qFormat="1"/>
    <w:lsdException w:name="Dark List Accent 5" w:uiPriority="70" w:qFormat="1"/>
    <w:lsdException w:name="Colorful Shading Accent 5" w:uiPriority="71" w:qFormat="1"/>
    <w:lsdException w:name="Colorful List Accent 5" w:uiPriority="72" w:qFormat="1"/>
    <w:lsdException w:name="Colorful Grid Accent 5" w:uiPriority="73" w:qFormat="1"/>
    <w:lsdException w:name="Light Shading Accent 6" w:uiPriority="60" w:qFormat="1"/>
    <w:lsdException w:name="Light List Accent 6" w:uiPriority="61" w:qFormat="1"/>
    <w:lsdException w:name="Light Grid Accent 6" w:uiPriority="62" w:qFormat="1"/>
    <w:lsdException w:name="Medium Shading 1 Accent 6" w:uiPriority="63" w:qFormat="1"/>
    <w:lsdException w:name="Medium Shading 2 Accent 6" w:uiPriority="64" w:qFormat="1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 w:qFormat="1"/>
    <w:lsdException w:name="Colorful Shading Accent 6" w:uiPriority="71" w:qFormat="1"/>
    <w:lsdException w:name="Colorful List Accent 6" w:uiPriority="72" w:qFormat="1"/>
    <w:lsdException w:name="Colorful Grid Accent 6" w:uiPriority="73" w:qFormat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qFormat/>
    <w:pPr>
      <w:jc w:val="both"/>
    </w:pPr>
    <w:rPr>
      <w:rFonts w:ascii="Helvetica" w:eastAsia="MS Mincho" w:hAnsi="Helvetica" w:cs="Helvetica"/>
      <w:lang w:val="fr-FR"/>
    </w:rPr>
  </w:style>
  <w:style w:type="character" w:styleId="FollowedHyperlink">
    <w:name w:val="FollowedHyperlink"/>
    <w:basedOn w:val="DefaultParagraphFont"/>
    <w:uiPriority w:val="99"/>
    <w:semiHidden/>
    <w:unhideWhenUsed/>
    <w:qFormat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</w:pPr>
  </w:style>
  <w:style w:type="paragraph" w:styleId="Header">
    <w:name w:val="header"/>
    <w:basedOn w:val="Normal"/>
    <w:link w:val="HeaderChar"/>
    <w:uiPriority w:val="99"/>
    <w:qFormat/>
    <w:pPr>
      <w:tabs>
        <w:tab w:val="center" w:pos="4680"/>
        <w:tab w:val="right" w:pos="9360"/>
      </w:tabs>
    </w:pPr>
  </w:style>
  <w:style w:type="character" w:styleId="Hyperlink">
    <w:name w:val="Hyperlink"/>
    <w:basedOn w:val="DefaultParagraphFont"/>
    <w:uiPriority w:val="99"/>
    <w:unhideWhenUsed/>
    <w:qFormat/>
    <w:rPr>
      <w:color w:val="0000FF"/>
      <w:u w:val="single"/>
    </w:rPr>
  </w:style>
  <w:style w:type="paragraph" w:styleId="NormalWeb">
    <w:name w:val="Normal (Web)"/>
    <w:basedOn w:val="Normal"/>
    <w:qFormat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Heading2Char">
    <w:name w:val="Heading 2 Char"/>
    <w:basedOn w:val="DefaultParagraphFont"/>
    <w:link w:val="Heading2"/>
    <w:qFormat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qFormat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qFormat/>
    <w:rPr>
      <w:rFonts w:ascii="Helvetica" w:eastAsia="MS Mincho" w:hAnsi="Helvetica" w:cs="Helvetica"/>
      <w:sz w:val="24"/>
      <w:szCs w:val="24"/>
      <w:lang w:val="fr-FR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Revision1">
    <w:name w:val="Revision1"/>
    <w:hidden/>
    <w:uiPriority w:val="99"/>
    <w:semiHidden/>
    <w:qFormat/>
    <w:rPr>
      <w:sz w:val="22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881912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4236/abb.2024.15401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microbiology-and-biotechnology-research-an-overview-vol-1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349</Words>
  <Characters>1993</Characters>
  <Application>Microsoft Office Word</Application>
  <DocSecurity>0</DocSecurity>
  <Lines>16</Lines>
  <Paragraphs>4</Paragraphs>
  <ScaleCrop>false</ScaleCrop>
  <Company>HP</Company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CPU 1067</cp:lastModifiedBy>
  <cp:revision>105</cp:revision>
  <dcterms:created xsi:type="dcterms:W3CDTF">2023-08-30T09:21:00Z</dcterms:created>
  <dcterms:modified xsi:type="dcterms:W3CDTF">2025-02-28T08:01:00Z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  <property fmtid="{D5CDD505-2E9C-101B-9397-08002B2CF9AE}" pid="3" name="KSOProductBuildVer">
    <vt:lpwstr>1033-12.2.0.19805</vt:lpwstr>
  </property>
  <property fmtid="{D5CDD505-2E9C-101B-9397-08002B2CF9AE}" pid="4" name="ICV">
    <vt:lpwstr>B1770AAA71BD45A0978133B3E77874D7_12</vt:lpwstr>
  </property>
</Properties>
</file>