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15E0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15E0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315E0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15E0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5E0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15E0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A102A34" w:rsidR="0000007A" w:rsidRPr="00315E0D" w:rsidRDefault="00A76F9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FE4734" w:rsidRPr="00315E0D">
                <w:rPr>
                  <w:rStyle w:val="Hyperlink"/>
                  <w:rFonts w:ascii="Arial" w:hAnsi="Arial" w:cs="Arial"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315E0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15E0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5E0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EB73DCC" w:rsidR="0000007A" w:rsidRPr="00315E0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15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15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15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E4734" w:rsidRPr="00315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4761</w:t>
            </w:r>
          </w:p>
        </w:tc>
      </w:tr>
      <w:tr w:rsidR="0000007A" w:rsidRPr="00315E0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15E0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5E0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41CB454" w:rsidR="0000007A" w:rsidRPr="00315E0D" w:rsidRDefault="00FE473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15E0D">
              <w:rPr>
                <w:rFonts w:ascii="Arial" w:hAnsi="Arial" w:cs="Arial"/>
                <w:b/>
                <w:sz w:val="20"/>
                <w:szCs w:val="20"/>
                <w:lang w:val="en-GB"/>
              </w:rPr>
              <w:t>FORMULATION AND EVALUATION OF HERBAL GEL CONTAINING KIGELIA AFRICANA(LAM.) BENTH., FRUITS EXTRACT</w:t>
            </w:r>
          </w:p>
        </w:tc>
      </w:tr>
      <w:tr w:rsidR="00CF0BBB" w:rsidRPr="00315E0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15E0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5E0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209C2ED" w:rsidR="00CF0BBB" w:rsidRPr="00315E0D" w:rsidRDefault="00FE473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15E0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15E0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315E0D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315E0D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63CD6BCB" w14:textId="0FFEAA9E" w:rsidR="00626025" w:rsidRPr="00315E0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15E0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315E0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315E0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15E0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097527D" w:rsidR="00640538" w:rsidRPr="00315E0D" w:rsidRDefault="005810AE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15E0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29FE01C9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2118995"/>
                <wp:effectExtent l="11430" t="7620" r="1270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211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FE6763" w14:textId="28410200" w:rsidR="00FE4734" w:rsidRDefault="00FE4734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FE4734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Journal of Advance Research in Applied Science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,</w:t>
                            </w:r>
                            <w:r w:rsidRPr="00FE4734">
                              <w:t xml:space="preserve"> </w:t>
                            </w:r>
                            <w:r w:rsidRPr="00FE4734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Vol. 2 No. 4 (2015)</w:t>
                            </w:r>
                          </w:p>
                          <w:p w14:paraId="73D281FD" w14:textId="77777777" w:rsidR="00FE4734" w:rsidRDefault="00FE4734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57E24C8C" w14:textId="5F261D3F" w:rsidR="00E03C32" w:rsidRPr="007B54A4" w:rsidRDefault="00FE4734" w:rsidP="00FE473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FE4734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DOI: </w:t>
                            </w:r>
                            <w:hyperlink r:id="rId8" w:history="1">
                              <w:r w:rsidRPr="00F62E74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https://doi.org/10.53555/nnas.v2i4.680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6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FE6763" w14:textId="28410200" w:rsidR="00FE4734" w:rsidRDefault="00FE4734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FE4734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Journal of Advance Research in Applied Science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,</w:t>
                      </w:r>
                      <w:r w:rsidRPr="00FE4734">
                        <w:t xml:space="preserve"> </w:t>
                      </w:r>
                      <w:r w:rsidRPr="00FE4734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Vol. 2 No. 4 (2015)</w:t>
                      </w:r>
                    </w:p>
                    <w:p w14:paraId="73D281FD" w14:textId="77777777" w:rsidR="00FE4734" w:rsidRDefault="00FE4734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57E24C8C" w14:textId="5F261D3F" w:rsidR="00E03C32" w:rsidRPr="007B54A4" w:rsidRDefault="00FE4734" w:rsidP="00FE473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FE4734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DOI: </w:t>
                      </w:r>
                      <w:hyperlink r:id="rId9" w:history="1">
                        <w:r w:rsidRPr="00F62E74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https://doi.org/10.53555/nnas.v2i4.680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315E0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15E0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315E0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315E0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15E0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15E0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15E0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15E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15E0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15E0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15E0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15E0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15E0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5E0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15E0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15E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15E0D">
              <w:rPr>
                <w:rFonts w:ascii="Arial" w:hAnsi="Arial" w:cs="Arial"/>
                <w:lang w:val="en-GB"/>
              </w:rPr>
              <w:t>Author’s Feedback</w:t>
            </w:r>
            <w:r w:rsidRPr="00315E0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15E0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15E0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15E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5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15E0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88FE4DF" w14:textId="77777777" w:rsidR="0060178A" w:rsidRPr="00315E0D" w:rsidRDefault="0060178A" w:rsidP="0060178A">
            <w:pPr>
              <w:pStyle w:val="BodyText"/>
              <w:spacing w:before="1"/>
              <w:ind w:left="36" w:right="100"/>
              <w:rPr>
                <w:rFonts w:ascii="Arial" w:hAnsi="Arial" w:cs="Arial"/>
                <w:sz w:val="20"/>
                <w:szCs w:val="20"/>
              </w:rPr>
            </w:pPr>
            <w:r w:rsidRPr="00315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article is focusing on </w:t>
            </w:r>
            <w:proofErr w:type="spellStart"/>
            <w:r w:rsidRPr="00315E0D">
              <w:rPr>
                <w:rFonts w:ascii="Arial" w:hAnsi="Arial" w:cs="Arial"/>
                <w:sz w:val="20"/>
                <w:szCs w:val="20"/>
              </w:rPr>
              <w:t>traditional</w:t>
            </w:r>
            <w:proofErr w:type="spellEnd"/>
            <w:r w:rsidRPr="00315E0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15E0D">
              <w:rPr>
                <w:rFonts w:ascii="Arial" w:hAnsi="Arial" w:cs="Arial"/>
                <w:sz w:val="20"/>
                <w:szCs w:val="20"/>
              </w:rPr>
              <w:t>healers</w:t>
            </w:r>
            <w:proofErr w:type="spellEnd"/>
            <w:r w:rsidRPr="00315E0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315E0D">
              <w:rPr>
                <w:rFonts w:ascii="Arial" w:hAnsi="Arial" w:cs="Arial"/>
                <w:sz w:val="20"/>
                <w:szCs w:val="20"/>
              </w:rPr>
              <w:t>especially</w:t>
            </w:r>
            <w:proofErr w:type="spellEnd"/>
            <w:r w:rsidRPr="00315E0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15E0D">
              <w:rPr>
                <w:rFonts w:ascii="Arial" w:hAnsi="Arial" w:cs="Arial"/>
                <w:sz w:val="20"/>
                <w:szCs w:val="20"/>
              </w:rPr>
              <w:t>in</w:t>
            </w:r>
            <w:r w:rsidRPr="00315E0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15E0D">
              <w:rPr>
                <w:rFonts w:ascii="Arial" w:hAnsi="Arial" w:cs="Arial"/>
                <w:sz w:val="20"/>
                <w:szCs w:val="20"/>
              </w:rPr>
              <w:t>South</w:t>
            </w:r>
            <w:r w:rsidRPr="00315E0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15E0D">
              <w:rPr>
                <w:rFonts w:ascii="Arial" w:hAnsi="Arial" w:cs="Arial"/>
                <w:sz w:val="20"/>
                <w:szCs w:val="20"/>
              </w:rPr>
              <w:t>region</w:t>
            </w:r>
            <w:proofErr w:type="spellEnd"/>
            <w:r w:rsidRPr="00315E0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15E0D">
              <w:rPr>
                <w:rFonts w:ascii="Arial" w:hAnsi="Arial" w:cs="Arial"/>
                <w:sz w:val="20"/>
                <w:szCs w:val="20"/>
              </w:rPr>
              <w:t>of</w:t>
            </w:r>
            <w:r w:rsidRPr="00315E0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15E0D">
              <w:rPr>
                <w:rFonts w:ascii="Arial" w:hAnsi="Arial" w:cs="Arial"/>
                <w:sz w:val="20"/>
                <w:szCs w:val="20"/>
              </w:rPr>
              <w:t>India</w:t>
            </w:r>
            <w:proofErr w:type="spellEnd"/>
            <w:r w:rsidRPr="00315E0D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315E0D">
              <w:rPr>
                <w:rFonts w:ascii="Arial" w:hAnsi="Arial" w:cs="Arial"/>
                <w:sz w:val="20"/>
                <w:szCs w:val="20"/>
              </w:rPr>
              <w:t>for</w:t>
            </w:r>
            <w:r w:rsidRPr="00315E0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15E0D">
              <w:rPr>
                <w:rFonts w:ascii="Arial" w:hAnsi="Arial" w:cs="Arial"/>
                <w:sz w:val="20"/>
                <w:szCs w:val="20"/>
              </w:rPr>
              <w:t>the</w:t>
            </w:r>
            <w:r w:rsidRPr="00315E0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15E0D">
              <w:rPr>
                <w:rFonts w:ascii="Arial" w:hAnsi="Arial" w:cs="Arial"/>
                <w:sz w:val="20"/>
                <w:szCs w:val="20"/>
              </w:rPr>
              <w:t>treatment</w:t>
            </w:r>
            <w:proofErr w:type="spellEnd"/>
            <w:r w:rsidRPr="00315E0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15E0D">
              <w:rPr>
                <w:rFonts w:ascii="Arial" w:hAnsi="Arial" w:cs="Arial"/>
                <w:sz w:val="20"/>
                <w:szCs w:val="20"/>
              </w:rPr>
              <w:t>of</w:t>
            </w:r>
            <w:r w:rsidRPr="00315E0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15E0D">
              <w:rPr>
                <w:rFonts w:ascii="Arial" w:hAnsi="Arial" w:cs="Arial"/>
                <w:sz w:val="20"/>
                <w:szCs w:val="20"/>
              </w:rPr>
              <w:t>dermal</w:t>
            </w:r>
            <w:proofErr w:type="spellEnd"/>
            <w:r w:rsidRPr="00315E0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15E0D">
              <w:rPr>
                <w:rFonts w:ascii="Arial" w:hAnsi="Arial" w:cs="Arial"/>
                <w:sz w:val="20"/>
                <w:szCs w:val="20"/>
              </w:rPr>
              <w:t>irritations</w:t>
            </w:r>
            <w:r w:rsidRPr="00315E0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15E0D">
              <w:rPr>
                <w:rFonts w:ascii="Arial" w:hAnsi="Arial" w:cs="Arial"/>
                <w:sz w:val="20"/>
                <w:szCs w:val="20"/>
              </w:rPr>
              <w:t>since</w:t>
            </w:r>
            <w:proofErr w:type="spellEnd"/>
            <w:r w:rsidRPr="00315E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15E0D">
              <w:rPr>
                <w:rFonts w:ascii="Arial" w:hAnsi="Arial" w:cs="Arial"/>
                <w:sz w:val="20"/>
                <w:szCs w:val="20"/>
              </w:rPr>
              <w:t>ancient</w:t>
            </w:r>
            <w:proofErr w:type="spellEnd"/>
            <w:r w:rsidRPr="00315E0D">
              <w:rPr>
                <w:rFonts w:ascii="Arial" w:hAnsi="Arial" w:cs="Arial"/>
                <w:sz w:val="20"/>
                <w:szCs w:val="20"/>
              </w:rPr>
              <w:t xml:space="preserve"> times</w:t>
            </w:r>
            <w:proofErr w:type="gramStart"/>
            <w:r w:rsidRPr="00315E0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15E0D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</w:p>
          <w:p w14:paraId="234C35ED" w14:textId="559B9374" w:rsidR="0060178A" w:rsidRPr="00315E0D" w:rsidRDefault="0060178A" w:rsidP="0060178A">
            <w:pPr>
              <w:pStyle w:val="BodyText"/>
              <w:spacing w:before="1"/>
              <w:ind w:left="36" w:right="100"/>
              <w:rPr>
                <w:rFonts w:ascii="Arial" w:hAnsi="Arial" w:cs="Arial"/>
                <w:sz w:val="20"/>
                <w:szCs w:val="20"/>
              </w:rPr>
            </w:pPr>
            <w:r w:rsidRPr="00315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article </w:t>
            </w:r>
            <w:proofErr w:type="gramStart"/>
            <w:r w:rsidRPr="00315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prepare</w:t>
            </w:r>
            <w:proofErr w:type="gramEnd"/>
            <w:r w:rsidRPr="00315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formulation of gel containing </w:t>
            </w:r>
            <w:r w:rsidRPr="00315E0D">
              <w:rPr>
                <w:rFonts w:ascii="Arial" w:hAnsi="Arial" w:cs="Arial"/>
                <w:b/>
                <w:sz w:val="20"/>
                <w:szCs w:val="20"/>
                <w:lang w:val="en-GB"/>
              </w:rPr>
              <w:t>KIGELIA AFRICANA(LAM.) BENTH., FRUITS EXTRACT</w:t>
            </w:r>
            <w:r w:rsidRPr="00315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7DBC9196" w14:textId="63BAB951" w:rsidR="00F1171E" w:rsidRPr="00315E0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315E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5E0D" w14:paraId="0D8B5B2C" w14:textId="77777777" w:rsidTr="00007599">
        <w:trPr>
          <w:trHeight w:val="485"/>
        </w:trPr>
        <w:tc>
          <w:tcPr>
            <w:tcW w:w="1265" w:type="pct"/>
            <w:noWrap/>
          </w:tcPr>
          <w:p w14:paraId="21CBA5FE" w14:textId="77777777" w:rsidR="00F1171E" w:rsidRPr="00315E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5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15E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5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15E0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C749F15" w:rsidR="0060178A" w:rsidRPr="00315E0D" w:rsidRDefault="0060178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12937F5" w14:textId="61C3CE21" w:rsidR="0060178A" w:rsidRPr="00315E0D" w:rsidRDefault="0060178A" w:rsidP="00601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15E0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9DB943E" w14:textId="77777777" w:rsidR="0060178A" w:rsidRPr="00315E0D" w:rsidRDefault="0060178A" w:rsidP="00601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1DE0FF" w14:textId="2AC85078" w:rsidR="00F1171E" w:rsidRPr="00315E0D" w:rsidRDefault="00F1171E" w:rsidP="0060178A">
            <w:pPr>
              <w:tabs>
                <w:tab w:val="left" w:pos="1654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315E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5E0D" w14:paraId="5604762A" w14:textId="77777777" w:rsidTr="00007599">
        <w:trPr>
          <w:trHeight w:val="548"/>
        </w:trPr>
        <w:tc>
          <w:tcPr>
            <w:tcW w:w="1265" w:type="pct"/>
            <w:noWrap/>
          </w:tcPr>
          <w:p w14:paraId="3635573D" w14:textId="77777777" w:rsidR="00F1171E" w:rsidRPr="00315E0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15E0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15E0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A4D0008" w14:textId="0DD10271" w:rsidR="00F1171E" w:rsidRPr="00315E0D" w:rsidRDefault="0060178A" w:rsidP="0060178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15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Add here the Pharmacognosy of </w:t>
            </w:r>
            <w:r w:rsidRPr="00315E0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KIGELIA AFRICANA(LAM.) BENTH., FRUITS </w:t>
            </w:r>
          </w:p>
        </w:tc>
        <w:tc>
          <w:tcPr>
            <w:tcW w:w="1523" w:type="pct"/>
          </w:tcPr>
          <w:p w14:paraId="1D54B730" w14:textId="77777777" w:rsidR="00F1171E" w:rsidRPr="00315E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5E0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15E0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15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6C8066" w:rsidR="00F1171E" w:rsidRPr="00315E0D" w:rsidRDefault="0000759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5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315E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5E0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15E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5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15E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15E0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767C958" w:rsidR="00F1171E" w:rsidRPr="00315E0D" w:rsidRDefault="0000759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5E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315E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5E0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15E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15E0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15E0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15E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313BD90C" w:rsidR="00F1171E" w:rsidRPr="00315E0D" w:rsidRDefault="0000759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15E0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315E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15E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15E0D" w14:paraId="20A16C0C" w14:textId="77777777" w:rsidTr="00315E0D">
        <w:trPr>
          <w:trHeight w:val="77"/>
        </w:trPr>
        <w:tc>
          <w:tcPr>
            <w:tcW w:w="1265" w:type="pct"/>
            <w:noWrap/>
          </w:tcPr>
          <w:p w14:paraId="7F4BCFAE" w14:textId="77777777" w:rsidR="00F1171E" w:rsidRPr="00315E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15E0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15E0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15E0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15E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55FBB636" w:rsidR="00F1171E" w:rsidRPr="00315E0D" w:rsidRDefault="0000759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15E0D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  <w:p w14:paraId="15DFD0E8" w14:textId="77777777" w:rsidR="00F1171E" w:rsidRPr="00315E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15E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315E0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315E0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315E0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15E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15E0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15E0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15E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15E0D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15E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15E0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15E0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15E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15E0D">
              <w:rPr>
                <w:rFonts w:ascii="Arial" w:hAnsi="Arial" w:cs="Arial"/>
                <w:lang w:val="en-GB"/>
              </w:rPr>
              <w:t>Author’s comment</w:t>
            </w:r>
            <w:r w:rsidRPr="00315E0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15E0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15E0D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15E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15E0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15E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15E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15E0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15E0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15E0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315E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315E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15E0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15E0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15E0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15E0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1A2A6D69" w:rsidR="004C3DF1" w:rsidRPr="00315E0D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83E3047" w14:textId="77777777" w:rsidR="00315E0D" w:rsidRPr="00315E0D" w:rsidRDefault="00315E0D" w:rsidP="00315E0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15E0D">
        <w:rPr>
          <w:rFonts w:ascii="Arial" w:hAnsi="Arial" w:cs="Arial"/>
          <w:b/>
          <w:u w:val="single"/>
        </w:rPr>
        <w:t>Reviewer details:</w:t>
      </w:r>
    </w:p>
    <w:p w14:paraId="74CEEC21" w14:textId="77777777" w:rsidR="00315E0D" w:rsidRPr="00315E0D" w:rsidRDefault="00315E0D" w:rsidP="00315E0D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7A73EB72" w14:textId="4C1C7E5B" w:rsidR="00315E0D" w:rsidRPr="00315E0D" w:rsidRDefault="00315E0D" w:rsidP="00315E0D">
      <w:pPr>
        <w:pStyle w:val="Affiliation"/>
        <w:spacing w:after="0" w:line="240" w:lineRule="auto"/>
        <w:jc w:val="left"/>
        <w:rPr>
          <w:rFonts w:ascii="Arial" w:hAnsi="Arial" w:cs="Arial"/>
        </w:rPr>
      </w:pPr>
      <w:proofErr w:type="spellStart"/>
      <w:r w:rsidRPr="00315E0D">
        <w:rPr>
          <w:rFonts w:ascii="Arial" w:hAnsi="Arial" w:cs="Arial"/>
        </w:rPr>
        <w:t>Rajashri</w:t>
      </w:r>
      <w:proofErr w:type="spellEnd"/>
      <w:r w:rsidRPr="00315E0D">
        <w:rPr>
          <w:rFonts w:ascii="Arial" w:hAnsi="Arial" w:cs="Arial"/>
        </w:rPr>
        <w:t xml:space="preserve"> </w:t>
      </w:r>
      <w:proofErr w:type="spellStart"/>
      <w:proofErr w:type="gramStart"/>
      <w:r w:rsidRPr="00315E0D">
        <w:rPr>
          <w:rFonts w:ascii="Arial" w:hAnsi="Arial" w:cs="Arial"/>
        </w:rPr>
        <w:t>V.Patil</w:t>
      </w:r>
      <w:proofErr w:type="spellEnd"/>
      <w:proofErr w:type="gramEnd"/>
      <w:r w:rsidRPr="00315E0D">
        <w:rPr>
          <w:rFonts w:ascii="Arial" w:hAnsi="Arial" w:cs="Arial"/>
        </w:rPr>
        <w:t xml:space="preserve">, </w:t>
      </w:r>
      <w:proofErr w:type="spellStart"/>
      <w:r w:rsidRPr="00315E0D">
        <w:rPr>
          <w:rFonts w:ascii="Arial" w:hAnsi="Arial" w:cs="Arial"/>
        </w:rPr>
        <w:t>Kavayitri</w:t>
      </w:r>
      <w:proofErr w:type="spellEnd"/>
      <w:r w:rsidRPr="00315E0D">
        <w:rPr>
          <w:rFonts w:ascii="Arial" w:hAnsi="Arial" w:cs="Arial"/>
        </w:rPr>
        <w:t xml:space="preserve"> </w:t>
      </w:r>
      <w:proofErr w:type="spellStart"/>
      <w:r w:rsidRPr="00315E0D">
        <w:rPr>
          <w:rFonts w:ascii="Arial" w:hAnsi="Arial" w:cs="Arial"/>
        </w:rPr>
        <w:t>Bahinabai</w:t>
      </w:r>
      <w:proofErr w:type="spellEnd"/>
      <w:r w:rsidRPr="00315E0D">
        <w:rPr>
          <w:rFonts w:ascii="Arial" w:hAnsi="Arial" w:cs="Arial"/>
        </w:rPr>
        <w:t xml:space="preserve"> North Maharashtra University, India</w:t>
      </w:r>
    </w:p>
    <w:bookmarkEnd w:id="0"/>
    <w:p w14:paraId="68B41BF3" w14:textId="77777777" w:rsidR="00315E0D" w:rsidRPr="00315E0D" w:rsidRDefault="00315E0D">
      <w:pPr>
        <w:rPr>
          <w:rFonts w:ascii="Arial" w:hAnsi="Arial" w:cs="Arial"/>
          <w:b/>
          <w:sz w:val="20"/>
          <w:szCs w:val="20"/>
          <w:lang w:val="en-GB"/>
        </w:rPr>
      </w:pPr>
    </w:p>
    <w:sectPr w:rsidR="00315E0D" w:rsidRPr="00315E0D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07249" w14:textId="77777777" w:rsidR="00A76F96" w:rsidRPr="0000007A" w:rsidRDefault="00A76F96" w:rsidP="0099583E">
      <w:r>
        <w:separator/>
      </w:r>
    </w:p>
  </w:endnote>
  <w:endnote w:type="continuationSeparator" w:id="0">
    <w:p w14:paraId="3EA0451A" w14:textId="77777777" w:rsidR="00A76F96" w:rsidRPr="0000007A" w:rsidRDefault="00A76F9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CA50A" w14:textId="77777777" w:rsidR="00A76F96" w:rsidRPr="0000007A" w:rsidRDefault="00A76F96" w:rsidP="0099583E">
      <w:r>
        <w:separator/>
      </w:r>
    </w:p>
  </w:footnote>
  <w:footnote w:type="continuationSeparator" w:id="0">
    <w:p w14:paraId="6E4D021D" w14:textId="77777777" w:rsidR="00A76F96" w:rsidRPr="0000007A" w:rsidRDefault="00A76F9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7599"/>
    <w:rsid w:val="00010403"/>
    <w:rsid w:val="00012C8B"/>
    <w:rsid w:val="000168A9"/>
    <w:rsid w:val="00021981"/>
    <w:rsid w:val="000234E1"/>
    <w:rsid w:val="0002598E"/>
    <w:rsid w:val="00036216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218E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85ED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5E0D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4AC8"/>
    <w:rsid w:val="00565D90"/>
    <w:rsid w:val="00567DE0"/>
    <w:rsid w:val="005735A5"/>
    <w:rsid w:val="005757CF"/>
    <w:rsid w:val="005810AE"/>
    <w:rsid w:val="00581FF9"/>
    <w:rsid w:val="00584CCA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178A"/>
    <w:rsid w:val="00602F7D"/>
    <w:rsid w:val="00605952"/>
    <w:rsid w:val="006135FE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7D48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32D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6F96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4734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15E0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3555/nnas.v2i4.6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53555/nnas.v2i4.6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5</cp:revision>
  <dcterms:created xsi:type="dcterms:W3CDTF">2025-02-24T11:38:00Z</dcterms:created>
  <dcterms:modified xsi:type="dcterms:W3CDTF">2025-04-11T09:10:00Z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