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058B8" w:rsidTr="00A058B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058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058B8" w:rsidTr="00A058B8">
        <w:trPr>
          <w:trHeight w:val="413"/>
        </w:trPr>
        <w:tc>
          <w:tcPr>
            <w:tcW w:w="1266" w:type="pct"/>
          </w:tcPr>
          <w:p w:rsidR="0000007A" w:rsidRPr="00A058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058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058B8" w:rsidRDefault="004B529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4B5291">
                <w:rPr>
                  <w:rStyle w:val="Hyperlink"/>
                  <w:b/>
                  <w:bCs/>
                </w:rPr>
                <w:t>Research Perspective on Biological Science</w:t>
              </w:r>
            </w:hyperlink>
          </w:p>
        </w:tc>
      </w:tr>
      <w:tr w:rsidR="0000007A" w:rsidRPr="00A058B8" w:rsidTr="00A058B8">
        <w:trPr>
          <w:trHeight w:val="290"/>
        </w:trPr>
        <w:tc>
          <w:tcPr>
            <w:tcW w:w="1266" w:type="pct"/>
          </w:tcPr>
          <w:p w:rsidR="0000007A" w:rsidRPr="00A058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058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31C94"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_4861</w:t>
            </w:r>
          </w:p>
        </w:tc>
      </w:tr>
      <w:tr w:rsidR="0000007A" w:rsidRPr="00A058B8" w:rsidTr="00A058B8">
        <w:trPr>
          <w:trHeight w:val="331"/>
        </w:trPr>
        <w:tc>
          <w:tcPr>
            <w:tcW w:w="1266" w:type="pct"/>
          </w:tcPr>
          <w:p w:rsidR="0000007A" w:rsidRPr="00A058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058B8" w:rsidRDefault="00F340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058B8">
              <w:rPr>
                <w:rFonts w:ascii="Arial" w:hAnsi="Arial" w:cs="Arial"/>
                <w:b/>
                <w:sz w:val="20"/>
                <w:szCs w:val="20"/>
                <w:lang w:val="en-GB"/>
              </w:rPr>
              <w:t>Elemental Profiling with Reference to Metal Index to Study Pollutant Load in Northern River of India</w:t>
            </w:r>
          </w:p>
        </w:tc>
      </w:tr>
      <w:tr w:rsidR="00CF0BBB" w:rsidRPr="00A058B8" w:rsidTr="00A058B8">
        <w:trPr>
          <w:trHeight w:val="332"/>
        </w:trPr>
        <w:tc>
          <w:tcPr>
            <w:tcW w:w="1266" w:type="pct"/>
          </w:tcPr>
          <w:p w:rsidR="00CF0BBB" w:rsidRPr="00A058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058B8" w:rsidRDefault="00F340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A058B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A058B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A058B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9B239B" w:rsidRPr="00A058B8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A058B8">
        <w:rPr>
          <w:rFonts w:ascii="Arial" w:hAnsi="Arial" w:cs="Arial"/>
          <w:sz w:val="20"/>
          <w:szCs w:val="20"/>
        </w:rPr>
        <w:t xml:space="preserve"> </w:t>
      </w:r>
    </w:p>
    <w:p w:rsidR="00626025" w:rsidRPr="00A058B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A058B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A058B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058B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  <w:bookmarkStart w:id="0" w:name="_GoBack"/>
      <w:bookmarkEnd w:id="0"/>
    </w:p>
    <w:p w:rsidR="007B54A4" w:rsidRPr="00A058B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A058B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058B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A058B8" w:rsidRDefault="00692D7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53.2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F34087" w:rsidRDefault="00F3408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340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340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45, Issue 17, Page 487-497, 2024</w:t>
                  </w:r>
                </w:p>
                <w:p w:rsidR="00F34087" w:rsidRDefault="00F3408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F3408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C850D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https://doi.org/10.56557/upjoz/2024/v45i174393</w:t>
                    </w:r>
                  </w:hyperlink>
                  <w:r w:rsidRPr="00F340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F34087" w:rsidRPr="007B54A4" w:rsidRDefault="00F3408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:rsidR="00D9392F" w:rsidRPr="00A058B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058B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A058B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058B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58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058B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58B8" w:rsidTr="007222C8">
        <w:tc>
          <w:tcPr>
            <w:tcW w:w="1265" w:type="pct"/>
            <w:noWrap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58B8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A058B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A058B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58B8">
              <w:rPr>
                <w:rFonts w:ascii="Arial" w:hAnsi="Arial" w:cs="Arial"/>
                <w:lang w:val="en-GB"/>
              </w:rPr>
              <w:t>Author’s Feedback</w:t>
            </w:r>
            <w:r w:rsidRPr="00A058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58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058B8" w:rsidTr="007222C8">
        <w:trPr>
          <w:trHeight w:val="1264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A058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1716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concentration and analysis of heavy metal is very important factor as for </w:t>
            </w:r>
            <w:proofErr w:type="spell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quatic</w:t>
            </w:r>
            <w:proofErr w:type="spell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life.  </w:t>
            </w:r>
            <w:proofErr w:type="gram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study of other pollutants is necessary. All parameter analysed was important for a sustainable river environment.</w:t>
            </w:r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58B8" w:rsidTr="007222C8">
        <w:trPr>
          <w:trHeight w:val="1262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A058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E447E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Sitable</w:t>
            </w:r>
            <w:proofErr w:type="spell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58B8" w:rsidTr="007222C8">
        <w:trPr>
          <w:trHeight w:val="1262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058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E447E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required </w:t>
            </w:r>
            <w:proofErr w:type="spell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anr</w:t>
            </w:r>
            <w:proofErr w:type="spell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correction</w:t>
            </w:r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58B8" w:rsidTr="007222C8">
        <w:trPr>
          <w:trHeight w:val="859"/>
        </w:trPr>
        <w:tc>
          <w:tcPr>
            <w:tcW w:w="1265" w:type="pct"/>
            <w:noWrap/>
          </w:tcPr>
          <w:p w:rsidR="00F1171E" w:rsidRPr="00A058B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A058B8" w:rsidRDefault="00E447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well</w:t>
            </w:r>
            <w:r w:rsidR="00792F0F"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address</w:t>
            </w:r>
            <w:proofErr w:type="gram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all the </w:t>
            </w:r>
            <w:proofErr w:type="spell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isuues</w:t>
            </w:r>
            <w:proofErr w:type="spellEnd"/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58B8" w:rsidTr="007222C8">
        <w:trPr>
          <w:trHeight w:val="703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A058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A058B8" w:rsidRDefault="00E447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required. </w:t>
            </w:r>
            <w:proofErr w:type="spellStart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Sufiicient</w:t>
            </w:r>
            <w:proofErr w:type="spellEnd"/>
            <w:r w:rsidRPr="00A058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</w:t>
            </w:r>
          </w:p>
        </w:tc>
        <w:tc>
          <w:tcPr>
            <w:tcW w:w="1523" w:type="pct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58B8" w:rsidTr="007222C8">
        <w:trPr>
          <w:trHeight w:val="386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A058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058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E447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58B8" w:rsidTr="007222C8">
        <w:trPr>
          <w:trHeight w:val="1178"/>
        </w:trPr>
        <w:tc>
          <w:tcPr>
            <w:tcW w:w="1265" w:type="pct"/>
            <w:noWrap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058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058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058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E447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A058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A058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058B8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058B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58B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058B8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58B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A058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58B8">
              <w:rPr>
                <w:rFonts w:ascii="Arial" w:hAnsi="Arial" w:cs="Arial"/>
                <w:lang w:val="en-GB"/>
              </w:rPr>
              <w:t>Author’s comment</w:t>
            </w:r>
            <w:r w:rsidRPr="00A058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58B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058B8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58B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58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58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58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A058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A058B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A058B8" w:rsidRDefault="00A058B8">
      <w:pPr>
        <w:rPr>
          <w:rFonts w:ascii="Arial" w:hAnsi="Arial" w:cs="Arial"/>
          <w:b/>
          <w:sz w:val="20"/>
          <w:szCs w:val="20"/>
          <w:lang w:val="en-GB"/>
        </w:rPr>
      </w:pPr>
    </w:p>
    <w:p w:rsidR="00A058B8" w:rsidRDefault="00A058B8" w:rsidP="00A058B8">
      <w:pPr>
        <w:rPr>
          <w:rFonts w:ascii="Arial" w:hAnsi="Arial" w:cs="Arial"/>
          <w:b/>
          <w:sz w:val="20"/>
          <w:szCs w:val="20"/>
          <w:u w:val="single"/>
        </w:rPr>
      </w:pPr>
    </w:p>
    <w:p w:rsidR="00A058B8" w:rsidRPr="00A058B8" w:rsidRDefault="00A058B8" w:rsidP="00A058B8">
      <w:pPr>
        <w:rPr>
          <w:rFonts w:ascii="Arial" w:hAnsi="Arial" w:cs="Arial"/>
          <w:b/>
          <w:sz w:val="20"/>
          <w:szCs w:val="20"/>
          <w:u w:val="single"/>
        </w:rPr>
      </w:pPr>
      <w:r w:rsidRPr="00A058B8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:rsidR="00A058B8" w:rsidRPr="00A058B8" w:rsidRDefault="00A058B8" w:rsidP="00A058B8">
      <w:pPr>
        <w:rPr>
          <w:rFonts w:ascii="Arial" w:hAnsi="Arial" w:cs="Arial"/>
          <w:b/>
          <w:sz w:val="20"/>
          <w:szCs w:val="20"/>
        </w:rPr>
      </w:pPr>
      <w:proofErr w:type="spellStart"/>
      <w:r w:rsidRPr="00A058B8">
        <w:rPr>
          <w:rFonts w:ascii="Arial" w:hAnsi="Arial" w:cs="Arial"/>
          <w:b/>
          <w:sz w:val="20"/>
          <w:szCs w:val="20"/>
        </w:rPr>
        <w:t>Manoj</w:t>
      </w:r>
      <w:proofErr w:type="spellEnd"/>
      <w:r w:rsidRPr="00A058B8">
        <w:rPr>
          <w:rFonts w:ascii="Arial" w:hAnsi="Arial" w:cs="Arial"/>
          <w:b/>
          <w:sz w:val="20"/>
          <w:szCs w:val="20"/>
        </w:rPr>
        <w:t xml:space="preserve"> Kumar Tiwari, Dr. C, V, Raman University, India</w:t>
      </w:r>
    </w:p>
    <w:p w:rsidR="00A058B8" w:rsidRPr="00A058B8" w:rsidRDefault="00A058B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058B8" w:rsidRPr="00A058B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D7F" w:rsidRPr="0000007A" w:rsidRDefault="00692D7F" w:rsidP="0099583E">
      <w:r>
        <w:separator/>
      </w:r>
    </w:p>
  </w:endnote>
  <w:endnote w:type="continuationSeparator" w:id="0">
    <w:p w:rsidR="00692D7F" w:rsidRPr="0000007A" w:rsidRDefault="00692D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D7F" w:rsidRPr="0000007A" w:rsidRDefault="00692D7F" w:rsidP="0099583E">
      <w:r>
        <w:separator/>
      </w:r>
    </w:p>
  </w:footnote>
  <w:footnote w:type="continuationSeparator" w:id="0">
    <w:p w:rsidR="00692D7F" w:rsidRPr="0000007A" w:rsidRDefault="00692D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56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C49"/>
    <w:rsid w:val="000F6EA8"/>
    <w:rsid w:val="00101322"/>
    <w:rsid w:val="00115767"/>
    <w:rsid w:val="001167CE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6AE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B8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291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D7F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F0F"/>
    <w:rsid w:val="007A62F8"/>
    <w:rsid w:val="007A6702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F34"/>
    <w:rsid w:val="00846F1F"/>
    <w:rsid w:val="008470AB"/>
    <w:rsid w:val="0085379E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8B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37F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EA2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1C94"/>
    <w:rsid w:val="00E447E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C8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087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0F58"/>
    <w:rsid w:val="00FB3DE3"/>
    <w:rsid w:val="00FB5BBE"/>
    <w:rsid w:val="00FC2E17"/>
    <w:rsid w:val="00FC432A"/>
    <w:rsid w:val="00FC6387"/>
    <w:rsid w:val="00FC6802"/>
    <w:rsid w:val="00FC69A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5A64EE-1C1C-47F2-9A71-557871FF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5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upjoz/2024/v45i174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