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F36FB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F36FB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F36FB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F36FB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F36FB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28B62F72" w:rsidR="0000007A" w:rsidRPr="00F36FBC" w:rsidRDefault="005D7D3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Biodegradable Packaging: A Comprehensive Guide to Development, Application, and Market Trends in the Agro-Food Sector</w:t>
            </w:r>
          </w:p>
        </w:tc>
      </w:tr>
      <w:tr w:rsidR="0000007A" w:rsidRPr="00F36FB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F36F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2CCD619" w:rsidR="0000007A" w:rsidRPr="00F36FB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D7D3D"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4864</w:t>
            </w:r>
          </w:p>
        </w:tc>
      </w:tr>
      <w:tr w:rsidR="0000007A" w:rsidRPr="00F36FB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F36FB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B51FA6D" w:rsidR="0000007A" w:rsidRPr="00F36FBC" w:rsidRDefault="005D7D3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F36FBC">
              <w:rPr>
                <w:rFonts w:ascii="Arial" w:hAnsi="Arial" w:cs="Arial"/>
                <w:b/>
                <w:sz w:val="20"/>
                <w:szCs w:val="20"/>
                <w:lang w:val="en-GB"/>
              </w:rPr>
              <w:t>Biodegradable Packaging: A Comprehensive Guide to Development, Application, and Market Trends in the Agro-Food Sector</w:t>
            </w:r>
          </w:p>
        </w:tc>
      </w:tr>
      <w:tr w:rsidR="00CF0BBB" w:rsidRPr="00F36FB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F36FB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723FC78A" w:rsidR="00CF0BBB" w:rsidRPr="00F36FBC" w:rsidRDefault="005D7D3D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CB8B546" w14:textId="77777777" w:rsidR="00160ECD" w:rsidRPr="00F36FBC" w:rsidRDefault="00160ECD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46414ED2" w14:textId="77777777" w:rsidR="00160ECD" w:rsidRPr="00F36FBC" w:rsidRDefault="00160ECD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2092A765" w14:textId="77777777" w:rsidR="00160ECD" w:rsidRPr="00F36FBC" w:rsidRDefault="00160ECD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</w:p>
    <w:p w14:paraId="5A743ECE" w14:textId="77777777" w:rsidR="00D27A79" w:rsidRPr="00F36FB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F36FB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F36F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6FB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F36FB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F36FB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F36FB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F36F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F36F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6FB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F36FB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F36FB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F36F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6FBC">
              <w:rPr>
                <w:rFonts w:ascii="Arial" w:hAnsi="Arial" w:cs="Arial"/>
                <w:lang w:val="en-GB"/>
              </w:rPr>
              <w:t>Author’s Feedback</w:t>
            </w:r>
            <w:r w:rsidRPr="00F36F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6FB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F36FB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F36FB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F36FB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2F81E871" w14:textId="77777777" w:rsidR="0074699A" w:rsidRPr="00F36FBC" w:rsidRDefault="0074699A" w:rsidP="0074699A">
            <w:pPr>
              <w:pStyle w:val="TableParagraph"/>
              <w:numPr>
                <w:ilvl w:val="0"/>
                <w:numId w:val="12"/>
              </w:numPr>
              <w:tabs>
                <w:tab w:val="left" w:pos="343"/>
              </w:tabs>
              <w:spacing w:before="1" w:line="292" w:lineRule="auto"/>
              <w:ind w:right="142" w:firstLine="0"/>
              <w:rPr>
                <w:rFonts w:ascii="Arial" w:hAnsi="Arial" w:cs="Arial"/>
                <w:sz w:val="20"/>
                <w:szCs w:val="20"/>
              </w:rPr>
            </w:pPr>
            <w:r w:rsidRPr="00F36FBC">
              <w:rPr>
                <w:rFonts w:ascii="Arial" w:hAnsi="Arial" w:cs="Arial"/>
                <w:sz w:val="20"/>
                <w:szCs w:val="20"/>
              </w:rPr>
              <w:t>This manuscript provides a complete description of biodegradable</w:t>
            </w:r>
            <w:r w:rsidRPr="00F36FB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waste</w:t>
            </w:r>
            <w:r w:rsidRPr="00F36FB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products of different manufacturing </w:t>
            </w:r>
            <w:proofErr w:type="gramStart"/>
            <w:r w:rsidRPr="00F36FBC">
              <w:rPr>
                <w:rFonts w:ascii="Arial" w:hAnsi="Arial" w:cs="Arial"/>
                <w:sz w:val="20"/>
                <w:szCs w:val="20"/>
              </w:rPr>
              <w:t>areas .</w:t>
            </w:r>
            <w:proofErr w:type="gramEnd"/>
          </w:p>
          <w:p w14:paraId="25BF123E" w14:textId="77777777" w:rsidR="0074699A" w:rsidRPr="00F36FBC" w:rsidRDefault="0074699A" w:rsidP="0074699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236" w:line="292" w:lineRule="auto"/>
              <w:ind w:right="1089" w:firstLine="0"/>
              <w:rPr>
                <w:rFonts w:ascii="Arial" w:hAnsi="Arial" w:cs="Arial"/>
                <w:sz w:val="20"/>
                <w:szCs w:val="20"/>
              </w:rPr>
            </w:pPr>
            <w:r w:rsidRPr="00F36FBC">
              <w:rPr>
                <w:rFonts w:ascii="Arial" w:hAnsi="Arial" w:cs="Arial"/>
                <w:spacing w:val="-2"/>
                <w:sz w:val="20"/>
                <w:szCs w:val="20"/>
              </w:rPr>
              <w:t xml:space="preserve">Diagrammatic </w:t>
            </w:r>
            <w:r w:rsidRPr="00F36FBC">
              <w:rPr>
                <w:rFonts w:ascii="Arial" w:hAnsi="Arial" w:cs="Arial"/>
                <w:sz w:val="20"/>
                <w:szCs w:val="20"/>
              </w:rPr>
              <w:t>representation</w:t>
            </w:r>
            <w:r w:rsidRPr="00F36FB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is</w:t>
            </w:r>
            <w:r w:rsidRPr="00F36FB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well </w:t>
            </w:r>
            <w:proofErr w:type="gramStart"/>
            <w:r w:rsidRPr="00F36FBC">
              <w:rPr>
                <w:rFonts w:ascii="Arial" w:hAnsi="Arial" w:cs="Arial"/>
                <w:sz w:val="20"/>
                <w:szCs w:val="20"/>
              </w:rPr>
              <w:t>explained .</w:t>
            </w:r>
            <w:proofErr w:type="gramEnd"/>
          </w:p>
          <w:p w14:paraId="2E2B8A2C" w14:textId="77777777" w:rsidR="0074699A" w:rsidRPr="00F36FBC" w:rsidRDefault="0074699A" w:rsidP="0074699A">
            <w:pPr>
              <w:pStyle w:val="TableParagraph"/>
              <w:numPr>
                <w:ilvl w:val="0"/>
                <w:numId w:val="12"/>
              </w:numPr>
              <w:tabs>
                <w:tab w:val="left" w:pos="348"/>
              </w:tabs>
              <w:spacing w:before="250" w:line="290" w:lineRule="auto"/>
              <w:ind w:right="289" w:firstLine="0"/>
              <w:rPr>
                <w:rFonts w:ascii="Arial" w:hAnsi="Arial" w:cs="Arial"/>
                <w:sz w:val="20"/>
                <w:szCs w:val="20"/>
              </w:rPr>
            </w:pPr>
            <w:r w:rsidRPr="00F36FBC">
              <w:rPr>
                <w:rFonts w:ascii="Arial" w:hAnsi="Arial" w:cs="Arial"/>
                <w:sz w:val="20"/>
                <w:szCs w:val="20"/>
              </w:rPr>
              <w:t xml:space="preserve">Chapter 2 shows the complete description of the </w:t>
            </w:r>
            <w:proofErr w:type="spellStart"/>
            <w:r w:rsidRPr="00F36FBC">
              <w:rPr>
                <w:rFonts w:ascii="Arial" w:hAnsi="Arial" w:cs="Arial"/>
                <w:sz w:val="20"/>
                <w:szCs w:val="20"/>
              </w:rPr>
              <w:t>utilisation</w:t>
            </w:r>
            <w:proofErr w:type="spellEnd"/>
            <w:r w:rsidRPr="00F36FBC">
              <w:rPr>
                <w:rFonts w:ascii="Arial" w:hAnsi="Arial" w:cs="Arial"/>
                <w:sz w:val="20"/>
                <w:szCs w:val="20"/>
              </w:rPr>
              <w:t xml:space="preserve"> of </w:t>
            </w:r>
            <w:proofErr w:type="spellStart"/>
            <w:r w:rsidRPr="00F36FBC">
              <w:rPr>
                <w:rFonts w:ascii="Arial" w:hAnsi="Arial" w:cs="Arial"/>
                <w:sz w:val="20"/>
                <w:szCs w:val="20"/>
              </w:rPr>
              <w:t>agro</w:t>
            </w:r>
            <w:proofErr w:type="spellEnd"/>
            <w:r w:rsidRPr="00F36FBC">
              <w:rPr>
                <w:rFonts w:ascii="Arial" w:hAnsi="Arial" w:cs="Arial"/>
                <w:sz w:val="20"/>
                <w:szCs w:val="20"/>
              </w:rPr>
              <w:t>-food processing waste and some challenges</w:t>
            </w:r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of</w:t>
            </w:r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F36FBC">
              <w:rPr>
                <w:rFonts w:ascii="Arial" w:hAnsi="Arial" w:cs="Arial"/>
                <w:sz w:val="20"/>
                <w:szCs w:val="20"/>
              </w:rPr>
              <w:t>it</w:t>
            </w:r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.The</w:t>
            </w:r>
            <w:proofErr w:type="gramEnd"/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steps</w:t>
            </w:r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to overcome the challenges to convert</w:t>
            </w:r>
            <w:r w:rsidRPr="00F36F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useful</w:t>
            </w:r>
            <w:r w:rsidRPr="00F36F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products</w:t>
            </w:r>
            <w:r w:rsidRPr="00F36FBC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from the waste.</w:t>
            </w:r>
          </w:p>
          <w:p w14:paraId="3A00ACCC" w14:textId="77777777" w:rsidR="0074699A" w:rsidRPr="00F36FBC" w:rsidRDefault="0074699A" w:rsidP="0074699A">
            <w:pPr>
              <w:pStyle w:val="TableParagraph"/>
              <w:spacing w:line="275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F36FBC">
              <w:rPr>
                <w:rFonts w:ascii="Arial" w:hAnsi="Arial" w:cs="Arial"/>
                <w:sz w:val="20"/>
                <w:szCs w:val="20"/>
              </w:rPr>
              <w:t>4. Chapter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3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describe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about the recovery of bioactive compounds</w:t>
            </w:r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like</w:t>
            </w:r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flavonoids</w:t>
            </w:r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,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essential oils </w:t>
            </w:r>
            <w:proofErr w:type="spellStart"/>
            <w:r w:rsidRPr="00F36FBC">
              <w:rPr>
                <w:rFonts w:ascii="Arial" w:hAnsi="Arial" w:cs="Arial"/>
                <w:sz w:val="20"/>
                <w:szCs w:val="20"/>
              </w:rPr>
              <w:t>etc</w:t>
            </w:r>
            <w:proofErr w:type="spellEnd"/>
            <w:r w:rsidRPr="00F36FBC">
              <w:rPr>
                <w:rFonts w:ascii="Arial" w:hAnsi="Arial" w:cs="Arial"/>
                <w:sz w:val="20"/>
                <w:szCs w:val="20"/>
              </w:rPr>
              <w:t xml:space="preserve"> with conventional</w:t>
            </w:r>
            <w:r w:rsidRPr="00F36FBC">
              <w:rPr>
                <w:rFonts w:ascii="Arial" w:hAnsi="Arial" w:cs="Arial"/>
                <w:spacing w:val="66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F36FBC">
              <w:rPr>
                <w:rFonts w:ascii="Arial" w:hAnsi="Arial" w:cs="Arial"/>
                <w:spacing w:val="-5"/>
                <w:sz w:val="20"/>
                <w:szCs w:val="20"/>
              </w:rPr>
              <w:t>non-</w:t>
            </w:r>
            <w:r w:rsidRPr="00F36FBC">
              <w:rPr>
                <w:rFonts w:ascii="Arial" w:hAnsi="Arial" w:cs="Arial"/>
                <w:sz w:val="20"/>
                <w:szCs w:val="20"/>
              </w:rPr>
              <w:t>conventional</w:t>
            </w:r>
            <w:r w:rsidRPr="00F36FB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methods</w:t>
            </w:r>
            <w:r w:rsidRPr="00F36FBC">
              <w:rPr>
                <w:rFonts w:ascii="Arial" w:hAnsi="Arial" w:cs="Arial"/>
                <w:spacing w:val="-17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from the agro-food waste.</w:t>
            </w:r>
          </w:p>
          <w:p w14:paraId="4F672804" w14:textId="166A4CEF" w:rsidR="0074699A" w:rsidRPr="00F36FBC" w:rsidRDefault="0074699A" w:rsidP="0074699A">
            <w:pPr>
              <w:pStyle w:val="TableParagraph"/>
              <w:spacing w:line="275" w:lineRule="exact"/>
              <w:ind w:left="82"/>
              <w:rPr>
                <w:rFonts w:ascii="Arial" w:hAnsi="Arial" w:cs="Arial"/>
                <w:sz w:val="20"/>
                <w:szCs w:val="20"/>
              </w:rPr>
            </w:pPr>
            <w:r w:rsidRPr="00F36FBC">
              <w:rPr>
                <w:rFonts w:ascii="Arial" w:hAnsi="Arial" w:cs="Arial"/>
                <w:sz w:val="20"/>
                <w:szCs w:val="20"/>
              </w:rPr>
              <w:t>5. Chapter</w:t>
            </w:r>
            <w:r w:rsidRPr="00F36FB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4</w:t>
            </w:r>
            <w:r w:rsidRPr="00F36FB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depicts</w:t>
            </w:r>
            <w:r w:rsidRPr="00F36FB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about</w:t>
            </w:r>
            <w:r w:rsidRPr="00F36FBC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the </w:t>
            </w:r>
            <w:proofErr w:type="spellStart"/>
            <w:r w:rsidRPr="00F36FBC">
              <w:rPr>
                <w:rFonts w:ascii="Arial" w:hAnsi="Arial" w:cs="Arial"/>
                <w:sz w:val="20"/>
                <w:szCs w:val="20"/>
              </w:rPr>
              <w:t>plasticiser</w:t>
            </w:r>
            <w:proofErr w:type="spellEnd"/>
            <w:r w:rsidRPr="00F36FBC">
              <w:rPr>
                <w:rFonts w:ascii="Arial" w:hAnsi="Arial" w:cs="Arial"/>
                <w:sz w:val="20"/>
                <w:szCs w:val="20"/>
              </w:rPr>
              <w:t xml:space="preserve">, binders and functional </w:t>
            </w:r>
            <w:proofErr w:type="spellStart"/>
            <w:r w:rsidRPr="00F36FBC">
              <w:rPr>
                <w:rFonts w:ascii="Arial" w:hAnsi="Arial" w:cs="Arial"/>
                <w:sz w:val="20"/>
                <w:szCs w:val="20"/>
              </w:rPr>
              <w:t>additves</w:t>
            </w:r>
            <w:proofErr w:type="spellEnd"/>
            <w:r w:rsidRPr="00F36FBC">
              <w:rPr>
                <w:rFonts w:ascii="Arial" w:hAnsi="Arial" w:cs="Arial"/>
                <w:sz w:val="20"/>
                <w:szCs w:val="20"/>
              </w:rPr>
              <w:t xml:space="preserve"> for </w:t>
            </w:r>
            <w:r w:rsidRPr="00F36FBC">
              <w:rPr>
                <w:rFonts w:ascii="Arial" w:hAnsi="Arial" w:cs="Arial"/>
                <w:spacing w:val="-5"/>
                <w:sz w:val="20"/>
                <w:szCs w:val="20"/>
              </w:rPr>
              <w:t xml:space="preserve">the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preparation of edible films </w:t>
            </w:r>
            <w:r w:rsidRPr="00F36FBC">
              <w:rPr>
                <w:rFonts w:ascii="Arial" w:hAnsi="Arial" w:cs="Arial"/>
                <w:spacing w:val="-5"/>
                <w:sz w:val="20"/>
                <w:szCs w:val="20"/>
              </w:rPr>
              <w:t xml:space="preserve">and </w:t>
            </w:r>
            <w:r w:rsidRPr="00F36FBC">
              <w:rPr>
                <w:rFonts w:ascii="Arial" w:hAnsi="Arial" w:cs="Arial"/>
                <w:sz w:val="20"/>
                <w:szCs w:val="20"/>
              </w:rPr>
              <w:t>coatings can be used as packaging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material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for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societal benefits.</w:t>
            </w:r>
          </w:p>
          <w:p w14:paraId="06776096" w14:textId="36174B55" w:rsidR="0074699A" w:rsidRPr="00F36FBC" w:rsidRDefault="0074699A" w:rsidP="0074699A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235" w:line="292" w:lineRule="auto"/>
              <w:ind w:right="88"/>
              <w:rPr>
                <w:rFonts w:ascii="Arial" w:hAnsi="Arial" w:cs="Arial"/>
                <w:sz w:val="20"/>
                <w:szCs w:val="20"/>
              </w:rPr>
            </w:pPr>
            <w:r w:rsidRPr="00F36FBC">
              <w:rPr>
                <w:rFonts w:ascii="Arial" w:hAnsi="Arial" w:cs="Arial"/>
                <w:sz w:val="20"/>
                <w:szCs w:val="20"/>
              </w:rPr>
              <w:t xml:space="preserve">Chapter 5 shows that </w:t>
            </w:r>
            <w:proofErr w:type="spellStart"/>
            <w:r w:rsidRPr="00F36FBC">
              <w:rPr>
                <w:rFonts w:ascii="Arial" w:hAnsi="Arial" w:cs="Arial"/>
                <w:sz w:val="20"/>
                <w:szCs w:val="20"/>
              </w:rPr>
              <w:t>biopackaging</w:t>
            </w:r>
            <w:proofErr w:type="spellEnd"/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connects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us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with the sustainable development to overcome the global </w:t>
            </w:r>
            <w:r w:rsidRPr="00F36FBC">
              <w:rPr>
                <w:rFonts w:ascii="Arial" w:hAnsi="Arial" w:cs="Arial"/>
                <w:spacing w:val="-2"/>
                <w:sz w:val="20"/>
                <w:szCs w:val="20"/>
              </w:rPr>
              <w:t>challenges.</w:t>
            </w:r>
          </w:p>
          <w:p w14:paraId="2CC0FF22" w14:textId="4B5C6E34" w:rsidR="0074699A" w:rsidRPr="00F36FBC" w:rsidRDefault="0074699A" w:rsidP="0074699A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237" w:line="292" w:lineRule="auto"/>
              <w:ind w:right="89"/>
              <w:rPr>
                <w:rFonts w:ascii="Arial" w:hAnsi="Arial" w:cs="Arial"/>
                <w:sz w:val="20"/>
                <w:szCs w:val="20"/>
              </w:rPr>
            </w:pPr>
            <w:r w:rsidRPr="00F36FBC">
              <w:rPr>
                <w:rFonts w:ascii="Arial" w:hAnsi="Arial" w:cs="Arial"/>
                <w:sz w:val="20"/>
                <w:szCs w:val="20"/>
              </w:rPr>
              <w:t>Chapter</w:t>
            </w:r>
            <w:r w:rsidRPr="00F36FB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6</w:t>
            </w:r>
            <w:r w:rsidRPr="00F36FB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provides</w:t>
            </w:r>
            <w:r w:rsidRPr="00F36FB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a</w:t>
            </w:r>
            <w:r w:rsidRPr="00F36FB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review of BG Matrix and SWOT analysis to identify the key drivers and gaps for </w:t>
            </w:r>
            <w:proofErr w:type="spellStart"/>
            <w:proofErr w:type="gramStart"/>
            <w:r w:rsidRPr="00F36FBC">
              <w:rPr>
                <w:rFonts w:ascii="Arial" w:hAnsi="Arial" w:cs="Arial"/>
                <w:sz w:val="20"/>
                <w:szCs w:val="20"/>
              </w:rPr>
              <w:t>improvement.In</w:t>
            </w:r>
            <w:proofErr w:type="spellEnd"/>
            <w:proofErr w:type="gramEnd"/>
            <w:r w:rsidRPr="00F36FBC">
              <w:rPr>
                <w:rFonts w:ascii="Arial" w:hAnsi="Arial" w:cs="Arial"/>
                <w:sz w:val="20"/>
                <w:szCs w:val="20"/>
              </w:rPr>
              <w:t xml:space="preserve"> this part we also get the complete information of global competitive markets and trends and further planning for implementation of our </w:t>
            </w:r>
            <w:r w:rsidRPr="00F36FBC">
              <w:rPr>
                <w:rFonts w:ascii="Arial" w:hAnsi="Arial" w:cs="Arial"/>
                <w:spacing w:val="-2"/>
                <w:sz w:val="20"/>
                <w:szCs w:val="20"/>
              </w:rPr>
              <w:t>products.</w:t>
            </w:r>
          </w:p>
          <w:p w14:paraId="10AE36C2" w14:textId="54B25F31" w:rsidR="0074699A" w:rsidRPr="00F36FBC" w:rsidRDefault="0074699A" w:rsidP="0074699A">
            <w:pPr>
              <w:pStyle w:val="TableParagraph"/>
              <w:numPr>
                <w:ilvl w:val="0"/>
                <w:numId w:val="14"/>
              </w:numPr>
              <w:tabs>
                <w:tab w:val="left" w:pos="348"/>
              </w:tabs>
              <w:spacing w:before="226" w:line="295" w:lineRule="auto"/>
              <w:ind w:right="129" w:firstLine="0"/>
              <w:rPr>
                <w:rFonts w:ascii="Arial" w:hAnsi="Arial" w:cs="Arial"/>
                <w:sz w:val="20"/>
                <w:szCs w:val="20"/>
              </w:rPr>
            </w:pPr>
            <w:r w:rsidRPr="00F36FBC">
              <w:rPr>
                <w:rFonts w:ascii="Arial" w:hAnsi="Arial" w:cs="Arial"/>
                <w:sz w:val="20"/>
                <w:szCs w:val="20"/>
              </w:rPr>
              <w:t>Chapter 7 gives a glimpse of future scope in the field of agro-food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waste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processing</w:t>
            </w:r>
            <w:r w:rsidRPr="00F36FBC">
              <w:rPr>
                <w:rFonts w:ascii="Arial" w:hAnsi="Arial" w:cs="Arial"/>
                <w:spacing w:val="-13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 xml:space="preserve">to obtain the eco-friendly replacement of </w:t>
            </w:r>
            <w:r w:rsidRPr="00F36FBC">
              <w:rPr>
                <w:rFonts w:ascii="Arial" w:hAnsi="Arial" w:cs="Arial"/>
                <w:spacing w:val="-2"/>
                <w:sz w:val="20"/>
                <w:szCs w:val="20"/>
              </w:rPr>
              <w:t>plastics.</w:t>
            </w:r>
          </w:p>
          <w:p w14:paraId="7DBC9196" w14:textId="7A05E676" w:rsidR="00F1171E" w:rsidRPr="00F36FBC" w:rsidRDefault="00F1171E" w:rsidP="007469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F36F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699A" w:rsidRPr="00F36FB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74699A" w:rsidRPr="00F36FBC" w:rsidRDefault="0074699A" w:rsidP="007469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74699A" w:rsidRPr="00F36FBC" w:rsidRDefault="0074699A" w:rsidP="007469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1E98B30" w14:textId="77777777" w:rsidR="0074699A" w:rsidRPr="00F36FBC" w:rsidRDefault="0074699A" w:rsidP="0074699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4AA9A7" w14:textId="2E678C9A" w:rsidR="0074699A" w:rsidRPr="00F36FBC" w:rsidRDefault="0074699A" w:rsidP="0074699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405B6701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699A" w:rsidRPr="00F36FB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74699A" w:rsidRPr="00F36FBC" w:rsidRDefault="0074699A" w:rsidP="0074699A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F36FBC">
              <w:rPr>
                <w:rFonts w:ascii="Arial" w:hAnsi="Arial" w:cs="Arial"/>
                <w:lang w:val="en-GB"/>
              </w:rPr>
              <w:lastRenderedPageBreak/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6BD15AE" w14:textId="77777777" w:rsidR="0074699A" w:rsidRPr="00F36FBC" w:rsidRDefault="0074699A" w:rsidP="0074699A">
            <w:pPr>
              <w:pStyle w:val="TableParagrap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B7E83A" w14:textId="0DA92E72" w:rsidR="0074699A" w:rsidRPr="00F36FBC" w:rsidRDefault="0074699A" w:rsidP="0074699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spacing w:val="-5"/>
                <w:sz w:val="20"/>
                <w:szCs w:val="20"/>
              </w:rPr>
              <w:t>Yes</w:t>
            </w:r>
          </w:p>
        </w:tc>
        <w:tc>
          <w:tcPr>
            <w:tcW w:w="1523" w:type="pct"/>
          </w:tcPr>
          <w:p w14:paraId="1D54B730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699A" w:rsidRPr="00F36FB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74699A" w:rsidRPr="00F36FBC" w:rsidRDefault="0074699A" w:rsidP="007469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3DE36D2" w:rsidR="0074699A" w:rsidRPr="00F36FBC" w:rsidRDefault="0074699A" w:rsidP="007469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36FBC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F36FB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it's</w:t>
            </w:r>
            <w:r w:rsidRPr="00F36FB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proofErr w:type="spellStart"/>
            <w:r w:rsidRPr="00F36FBC">
              <w:rPr>
                <w:rFonts w:ascii="Arial" w:hAnsi="Arial" w:cs="Arial"/>
                <w:sz w:val="20"/>
                <w:szCs w:val="20"/>
              </w:rPr>
              <w:t>corret</w:t>
            </w:r>
            <w:proofErr w:type="spellEnd"/>
            <w:r w:rsidRPr="00F36FBC">
              <w:rPr>
                <w:rFonts w:ascii="Arial" w:hAnsi="Arial" w:cs="Arial"/>
                <w:sz w:val="20"/>
                <w:szCs w:val="20"/>
              </w:rPr>
              <w:t>...it</w:t>
            </w:r>
            <w:r w:rsidRPr="00F36FB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should</w:t>
            </w:r>
            <w:r w:rsidRPr="00F36FBC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also be checked through a software system</w:t>
            </w:r>
            <w:r w:rsidRPr="00F36FBC">
              <w:rPr>
                <w:rFonts w:ascii="Arial" w:hAnsi="Arial" w:cs="Arial"/>
                <w:spacing w:val="-10"/>
                <w:sz w:val="20"/>
                <w:szCs w:val="20"/>
              </w:rPr>
              <w:t>.</w:t>
            </w:r>
          </w:p>
        </w:tc>
        <w:tc>
          <w:tcPr>
            <w:tcW w:w="1523" w:type="pct"/>
          </w:tcPr>
          <w:p w14:paraId="4898F764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699A" w:rsidRPr="00F36FB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74699A" w:rsidRPr="00F36FBC" w:rsidRDefault="0074699A" w:rsidP="007469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74699A" w:rsidRPr="00F36FBC" w:rsidRDefault="0074699A" w:rsidP="0074699A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F36FB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FD7B75D" w:rsidR="0074699A" w:rsidRPr="00F36FBC" w:rsidRDefault="0074699A" w:rsidP="0074699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gramStart"/>
            <w:r w:rsidRPr="00F36FBC">
              <w:rPr>
                <w:rFonts w:ascii="Arial" w:hAnsi="Arial" w:cs="Arial"/>
                <w:sz w:val="20"/>
                <w:szCs w:val="20"/>
              </w:rPr>
              <w:t>Yes</w:t>
            </w:r>
            <w:proofErr w:type="gramEnd"/>
            <w:r w:rsidRPr="00F36FBC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those</w:t>
            </w:r>
            <w:r w:rsidRPr="00F36FBC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z w:val="20"/>
                <w:szCs w:val="20"/>
              </w:rPr>
              <w:t>are</w:t>
            </w:r>
            <w:r w:rsidRPr="00F36FBC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pacing w:val="-2"/>
                <w:sz w:val="20"/>
                <w:szCs w:val="20"/>
              </w:rPr>
              <w:t>sufficient</w:t>
            </w:r>
          </w:p>
        </w:tc>
        <w:tc>
          <w:tcPr>
            <w:tcW w:w="1523" w:type="pct"/>
          </w:tcPr>
          <w:p w14:paraId="40220055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74699A" w:rsidRPr="00F36FB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74699A" w:rsidRPr="00F36FBC" w:rsidRDefault="0074699A" w:rsidP="0074699A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F36FB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74699A" w:rsidRPr="00F36FBC" w:rsidRDefault="0074699A" w:rsidP="00746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36F08787" w:rsidR="0074699A" w:rsidRPr="00F36FBC" w:rsidRDefault="0074699A" w:rsidP="00746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spacing w:val="-4"/>
                <w:sz w:val="20"/>
                <w:szCs w:val="20"/>
              </w:rPr>
              <w:t>Yes</w:t>
            </w:r>
            <w:r w:rsidRPr="00F36FBC">
              <w:rPr>
                <w:rFonts w:ascii="Arial" w:hAnsi="Arial" w:cs="Arial"/>
                <w:spacing w:val="-11"/>
                <w:sz w:val="20"/>
                <w:szCs w:val="20"/>
              </w:rPr>
              <w:t xml:space="preserve"> </w:t>
            </w:r>
            <w:r w:rsidRPr="00F36FBC">
              <w:rPr>
                <w:rFonts w:ascii="Arial" w:hAnsi="Arial" w:cs="Arial"/>
                <w:spacing w:val="-4"/>
                <w:sz w:val="20"/>
                <w:szCs w:val="20"/>
              </w:rPr>
              <w:t>sure</w:t>
            </w:r>
          </w:p>
        </w:tc>
        <w:tc>
          <w:tcPr>
            <w:tcW w:w="1523" w:type="pct"/>
          </w:tcPr>
          <w:p w14:paraId="0351CA58" w14:textId="77777777" w:rsidR="0074699A" w:rsidRPr="00F36FBC" w:rsidRDefault="0074699A" w:rsidP="00746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4699A" w:rsidRPr="00F36FB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F36FB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F36FB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F36FB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74699A" w:rsidRPr="00F36FBC" w:rsidRDefault="0074699A" w:rsidP="0074699A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74699A" w:rsidRPr="00F36FBC" w:rsidRDefault="0074699A" w:rsidP="00746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74699A" w:rsidRPr="00F36FBC" w:rsidRDefault="0074699A" w:rsidP="00746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74699A" w:rsidRPr="00F36FBC" w:rsidRDefault="0074699A" w:rsidP="00746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74699A" w:rsidRPr="00F36FBC" w:rsidRDefault="0074699A" w:rsidP="00746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74699A" w:rsidRPr="00F36FBC" w:rsidRDefault="0074699A" w:rsidP="0074699A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F36F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F36FB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F36FBC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F36FB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F36FB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F36FBC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F36FB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F36FB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F36FB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F36FBC">
              <w:rPr>
                <w:rFonts w:ascii="Arial" w:hAnsi="Arial" w:cs="Arial"/>
                <w:lang w:val="en-GB"/>
              </w:rPr>
              <w:t>Author’s comment</w:t>
            </w:r>
            <w:r w:rsidRPr="00F36FB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F36FB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F36FBC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F36FB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F36F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F36F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F36FBC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F36F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F36F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F36FBC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F36FBC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D366522" w:rsidR="004C3DF1" w:rsidRPr="00F36FB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0F0540C0" w14:textId="2EA68B0B" w:rsidR="00F36FBC" w:rsidRPr="00F36FBC" w:rsidRDefault="00F36FBC" w:rsidP="00F36FBC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F36FBC">
        <w:rPr>
          <w:rFonts w:ascii="Arial" w:hAnsi="Arial" w:cs="Arial"/>
          <w:b/>
          <w:u w:val="single"/>
        </w:rPr>
        <w:t>Reviewer details:</w:t>
      </w:r>
    </w:p>
    <w:p w14:paraId="0E44C32F" w14:textId="7F009206" w:rsidR="00F36FBC" w:rsidRPr="00F36FBC" w:rsidRDefault="00F36FBC">
      <w:pPr>
        <w:rPr>
          <w:rFonts w:ascii="Arial" w:hAnsi="Arial" w:cs="Arial"/>
          <w:b/>
          <w:sz w:val="20"/>
          <w:szCs w:val="20"/>
          <w:lang w:val="en-GB"/>
        </w:rPr>
      </w:pPr>
    </w:p>
    <w:p w14:paraId="53EEF9F9" w14:textId="234C064F" w:rsidR="00F36FBC" w:rsidRPr="00F36FBC" w:rsidRDefault="00F36FBC">
      <w:pPr>
        <w:rPr>
          <w:rFonts w:ascii="Arial" w:hAnsi="Arial" w:cs="Arial"/>
          <w:b/>
          <w:sz w:val="20"/>
          <w:szCs w:val="20"/>
          <w:lang w:val="en-GB"/>
        </w:rPr>
      </w:pPr>
      <w:r w:rsidRPr="00F36FBC">
        <w:rPr>
          <w:rFonts w:ascii="Arial" w:hAnsi="Arial" w:cs="Arial"/>
          <w:b/>
          <w:color w:val="000000"/>
          <w:sz w:val="20"/>
          <w:szCs w:val="20"/>
        </w:rPr>
        <w:t>Sakshi Shukla</w:t>
      </w:r>
      <w:r w:rsidRPr="00F36FBC">
        <w:rPr>
          <w:rFonts w:ascii="Arial" w:hAnsi="Arial" w:cs="Arial"/>
          <w:b/>
          <w:color w:val="000000"/>
          <w:sz w:val="20"/>
          <w:szCs w:val="20"/>
        </w:rPr>
        <w:t xml:space="preserve">, </w:t>
      </w:r>
      <w:r w:rsidRPr="00F36FBC">
        <w:rPr>
          <w:rFonts w:ascii="Arial" w:hAnsi="Arial" w:cs="Arial"/>
          <w:b/>
          <w:color w:val="000000"/>
          <w:sz w:val="20"/>
          <w:szCs w:val="20"/>
        </w:rPr>
        <w:t xml:space="preserve">Christ Church College, CSJMU, </w:t>
      </w:r>
      <w:bookmarkStart w:id="0" w:name="_GoBack"/>
      <w:r w:rsidRPr="00F36FBC">
        <w:rPr>
          <w:rFonts w:ascii="Arial" w:hAnsi="Arial" w:cs="Arial"/>
          <w:b/>
          <w:color w:val="000000"/>
          <w:sz w:val="20"/>
          <w:szCs w:val="20"/>
        </w:rPr>
        <w:t>India</w:t>
      </w:r>
      <w:bookmarkEnd w:id="0"/>
      <w:r w:rsidRPr="00F36FBC">
        <w:rPr>
          <w:rFonts w:ascii="Arial" w:hAnsi="Arial" w:cs="Arial"/>
          <w:b/>
          <w:color w:val="000000"/>
          <w:sz w:val="20"/>
          <w:szCs w:val="20"/>
        </w:rPr>
        <w:br/>
      </w:r>
      <w:r w:rsidRPr="00F36FBC">
        <w:rPr>
          <w:rFonts w:ascii="Arial" w:hAnsi="Arial" w:cs="Arial"/>
          <w:b/>
          <w:color w:val="000000"/>
          <w:sz w:val="20"/>
          <w:szCs w:val="20"/>
        </w:rPr>
        <w:br/>
      </w:r>
    </w:p>
    <w:sectPr w:rsidR="00F36FBC" w:rsidRPr="00F36FBC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100872" w14:textId="77777777" w:rsidR="00C51E15" w:rsidRPr="0000007A" w:rsidRDefault="00C51E15" w:rsidP="0099583E">
      <w:r>
        <w:separator/>
      </w:r>
    </w:p>
  </w:endnote>
  <w:endnote w:type="continuationSeparator" w:id="0">
    <w:p w14:paraId="73090BA6" w14:textId="77777777" w:rsidR="00C51E15" w:rsidRPr="0000007A" w:rsidRDefault="00C51E1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B81D3" w14:textId="77777777" w:rsidR="00C51E15" w:rsidRPr="0000007A" w:rsidRDefault="00C51E15" w:rsidP="0099583E">
      <w:r>
        <w:separator/>
      </w:r>
    </w:p>
  </w:footnote>
  <w:footnote w:type="continuationSeparator" w:id="0">
    <w:p w14:paraId="136A87FA" w14:textId="77777777" w:rsidR="00C51E15" w:rsidRPr="0000007A" w:rsidRDefault="00C51E1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947BD"/>
    <w:multiLevelType w:val="hybridMultilevel"/>
    <w:tmpl w:val="D9563916"/>
    <w:lvl w:ilvl="0" w:tplc="64907DC6">
      <w:start w:val="3"/>
      <w:numFmt w:val="decimal"/>
      <w:lvlText w:val="%1."/>
      <w:lvlJc w:val="left"/>
      <w:pPr>
        <w:ind w:left="82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1FCEB24">
      <w:numFmt w:val="bullet"/>
      <w:lvlText w:val="•"/>
      <w:lvlJc w:val="left"/>
      <w:pPr>
        <w:ind w:left="414" w:hanging="267"/>
      </w:pPr>
      <w:rPr>
        <w:rFonts w:hint="default"/>
        <w:lang w:val="en-US" w:eastAsia="en-US" w:bidi="ar-SA"/>
      </w:rPr>
    </w:lvl>
    <w:lvl w:ilvl="2" w:tplc="4D3A3228">
      <w:numFmt w:val="bullet"/>
      <w:lvlText w:val="•"/>
      <w:lvlJc w:val="left"/>
      <w:pPr>
        <w:ind w:left="749" w:hanging="267"/>
      </w:pPr>
      <w:rPr>
        <w:rFonts w:hint="default"/>
        <w:lang w:val="en-US" w:eastAsia="en-US" w:bidi="ar-SA"/>
      </w:rPr>
    </w:lvl>
    <w:lvl w:ilvl="3" w:tplc="9376786E">
      <w:numFmt w:val="bullet"/>
      <w:lvlText w:val="•"/>
      <w:lvlJc w:val="left"/>
      <w:pPr>
        <w:ind w:left="1084" w:hanging="267"/>
      </w:pPr>
      <w:rPr>
        <w:rFonts w:hint="default"/>
        <w:lang w:val="en-US" w:eastAsia="en-US" w:bidi="ar-SA"/>
      </w:rPr>
    </w:lvl>
    <w:lvl w:ilvl="4" w:tplc="87FEA440">
      <w:numFmt w:val="bullet"/>
      <w:lvlText w:val="•"/>
      <w:lvlJc w:val="left"/>
      <w:pPr>
        <w:ind w:left="1419" w:hanging="267"/>
      </w:pPr>
      <w:rPr>
        <w:rFonts w:hint="default"/>
        <w:lang w:val="en-US" w:eastAsia="en-US" w:bidi="ar-SA"/>
      </w:rPr>
    </w:lvl>
    <w:lvl w:ilvl="5" w:tplc="A70E4208">
      <w:numFmt w:val="bullet"/>
      <w:lvlText w:val="•"/>
      <w:lvlJc w:val="left"/>
      <w:pPr>
        <w:ind w:left="1754" w:hanging="267"/>
      </w:pPr>
      <w:rPr>
        <w:rFonts w:hint="default"/>
        <w:lang w:val="en-US" w:eastAsia="en-US" w:bidi="ar-SA"/>
      </w:rPr>
    </w:lvl>
    <w:lvl w:ilvl="6" w:tplc="8C8A2D9A">
      <w:numFmt w:val="bullet"/>
      <w:lvlText w:val="•"/>
      <w:lvlJc w:val="left"/>
      <w:pPr>
        <w:ind w:left="2089" w:hanging="267"/>
      </w:pPr>
      <w:rPr>
        <w:rFonts w:hint="default"/>
        <w:lang w:val="en-US" w:eastAsia="en-US" w:bidi="ar-SA"/>
      </w:rPr>
    </w:lvl>
    <w:lvl w:ilvl="7" w:tplc="C0B0C828">
      <w:numFmt w:val="bullet"/>
      <w:lvlText w:val="•"/>
      <w:lvlJc w:val="left"/>
      <w:pPr>
        <w:ind w:left="2424" w:hanging="267"/>
      </w:pPr>
      <w:rPr>
        <w:rFonts w:hint="default"/>
        <w:lang w:val="en-US" w:eastAsia="en-US" w:bidi="ar-SA"/>
      </w:rPr>
    </w:lvl>
    <w:lvl w:ilvl="8" w:tplc="28EC57E8">
      <w:numFmt w:val="bullet"/>
      <w:lvlText w:val="•"/>
      <w:lvlJc w:val="left"/>
      <w:pPr>
        <w:ind w:left="2759" w:hanging="267"/>
      </w:pPr>
      <w:rPr>
        <w:rFonts w:hint="default"/>
        <w:lang w:val="en-US" w:eastAsia="en-US" w:bidi="ar-SA"/>
      </w:r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6B160BB"/>
    <w:multiLevelType w:val="hybridMultilevel"/>
    <w:tmpl w:val="AC780BC6"/>
    <w:lvl w:ilvl="0" w:tplc="930C98AC">
      <w:start w:val="6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2" w:hanging="360"/>
      </w:pPr>
    </w:lvl>
    <w:lvl w:ilvl="2" w:tplc="0409001B" w:tentative="1">
      <w:start w:val="1"/>
      <w:numFmt w:val="lowerRoman"/>
      <w:lvlText w:val="%3."/>
      <w:lvlJc w:val="right"/>
      <w:pPr>
        <w:ind w:left="1882" w:hanging="180"/>
      </w:pPr>
    </w:lvl>
    <w:lvl w:ilvl="3" w:tplc="0409000F" w:tentative="1">
      <w:start w:val="1"/>
      <w:numFmt w:val="decimal"/>
      <w:lvlText w:val="%4."/>
      <w:lvlJc w:val="left"/>
      <w:pPr>
        <w:ind w:left="2602" w:hanging="360"/>
      </w:pPr>
    </w:lvl>
    <w:lvl w:ilvl="4" w:tplc="04090019" w:tentative="1">
      <w:start w:val="1"/>
      <w:numFmt w:val="lowerLetter"/>
      <w:lvlText w:val="%5."/>
      <w:lvlJc w:val="left"/>
      <w:pPr>
        <w:ind w:left="3322" w:hanging="360"/>
      </w:pPr>
    </w:lvl>
    <w:lvl w:ilvl="5" w:tplc="0409001B" w:tentative="1">
      <w:start w:val="1"/>
      <w:numFmt w:val="lowerRoman"/>
      <w:lvlText w:val="%6."/>
      <w:lvlJc w:val="right"/>
      <w:pPr>
        <w:ind w:left="4042" w:hanging="180"/>
      </w:pPr>
    </w:lvl>
    <w:lvl w:ilvl="6" w:tplc="0409000F" w:tentative="1">
      <w:start w:val="1"/>
      <w:numFmt w:val="decimal"/>
      <w:lvlText w:val="%7."/>
      <w:lvlJc w:val="left"/>
      <w:pPr>
        <w:ind w:left="4762" w:hanging="360"/>
      </w:pPr>
    </w:lvl>
    <w:lvl w:ilvl="7" w:tplc="04090019" w:tentative="1">
      <w:start w:val="1"/>
      <w:numFmt w:val="lowerLetter"/>
      <w:lvlText w:val="%8."/>
      <w:lvlJc w:val="left"/>
      <w:pPr>
        <w:ind w:left="5482" w:hanging="360"/>
      </w:pPr>
    </w:lvl>
    <w:lvl w:ilvl="8" w:tplc="0409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AA472A"/>
    <w:multiLevelType w:val="hybridMultilevel"/>
    <w:tmpl w:val="B8B8F2A4"/>
    <w:lvl w:ilvl="0" w:tplc="0696E950">
      <w:start w:val="1"/>
      <w:numFmt w:val="decimal"/>
      <w:lvlText w:val="%1."/>
      <w:lvlJc w:val="left"/>
      <w:pPr>
        <w:ind w:left="82" w:hanging="26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078BAA2">
      <w:numFmt w:val="bullet"/>
      <w:lvlText w:val="•"/>
      <w:lvlJc w:val="left"/>
      <w:pPr>
        <w:ind w:left="414" w:hanging="263"/>
      </w:pPr>
      <w:rPr>
        <w:rFonts w:hint="default"/>
        <w:lang w:val="en-US" w:eastAsia="en-US" w:bidi="ar-SA"/>
      </w:rPr>
    </w:lvl>
    <w:lvl w:ilvl="2" w:tplc="8F5AE5A2">
      <w:numFmt w:val="bullet"/>
      <w:lvlText w:val="•"/>
      <w:lvlJc w:val="left"/>
      <w:pPr>
        <w:ind w:left="749" w:hanging="263"/>
      </w:pPr>
      <w:rPr>
        <w:rFonts w:hint="default"/>
        <w:lang w:val="en-US" w:eastAsia="en-US" w:bidi="ar-SA"/>
      </w:rPr>
    </w:lvl>
    <w:lvl w:ilvl="3" w:tplc="FFF03C84">
      <w:numFmt w:val="bullet"/>
      <w:lvlText w:val="•"/>
      <w:lvlJc w:val="left"/>
      <w:pPr>
        <w:ind w:left="1084" w:hanging="263"/>
      </w:pPr>
      <w:rPr>
        <w:rFonts w:hint="default"/>
        <w:lang w:val="en-US" w:eastAsia="en-US" w:bidi="ar-SA"/>
      </w:rPr>
    </w:lvl>
    <w:lvl w:ilvl="4" w:tplc="13945DBE">
      <w:numFmt w:val="bullet"/>
      <w:lvlText w:val="•"/>
      <w:lvlJc w:val="left"/>
      <w:pPr>
        <w:ind w:left="1419" w:hanging="263"/>
      </w:pPr>
      <w:rPr>
        <w:rFonts w:hint="default"/>
        <w:lang w:val="en-US" w:eastAsia="en-US" w:bidi="ar-SA"/>
      </w:rPr>
    </w:lvl>
    <w:lvl w:ilvl="5" w:tplc="B90C72BC">
      <w:numFmt w:val="bullet"/>
      <w:lvlText w:val="•"/>
      <w:lvlJc w:val="left"/>
      <w:pPr>
        <w:ind w:left="1754" w:hanging="263"/>
      </w:pPr>
      <w:rPr>
        <w:rFonts w:hint="default"/>
        <w:lang w:val="en-US" w:eastAsia="en-US" w:bidi="ar-SA"/>
      </w:rPr>
    </w:lvl>
    <w:lvl w:ilvl="6" w:tplc="19C266DE">
      <w:numFmt w:val="bullet"/>
      <w:lvlText w:val="•"/>
      <w:lvlJc w:val="left"/>
      <w:pPr>
        <w:ind w:left="2089" w:hanging="263"/>
      </w:pPr>
      <w:rPr>
        <w:rFonts w:hint="default"/>
        <w:lang w:val="en-US" w:eastAsia="en-US" w:bidi="ar-SA"/>
      </w:rPr>
    </w:lvl>
    <w:lvl w:ilvl="7" w:tplc="DCFEAFBE">
      <w:numFmt w:val="bullet"/>
      <w:lvlText w:val="•"/>
      <w:lvlJc w:val="left"/>
      <w:pPr>
        <w:ind w:left="2424" w:hanging="263"/>
      </w:pPr>
      <w:rPr>
        <w:rFonts w:hint="default"/>
        <w:lang w:val="en-US" w:eastAsia="en-US" w:bidi="ar-SA"/>
      </w:rPr>
    </w:lvl>
    <w:lvl w:ilvl="8" w:tplc="BF8E5CEA">
      <w:numFmt w:val="bullet"/>
      <w:lvlText w:val="•"/>
      <w:lvlJc w:val="left"/>
      <w:pPr>
        <w:ind w:left="2759" w:hanging="263"/>
      </w:pPr>
      <w:rPr>
        <w:rFonts w:hint="default"/>
        <w:lang w:val="en-US" w:eastAsia="en-US" w:bidi="ar-SA"/>
      </w:rPr>
    </w:lvl>
  </w:abstractNum>
  <w:abstractNum w:abstractNumId="13" w15:restartNumberingAfterBreak="0">
    <w:nsid w:val="7D9458A5"/>
    <w:multiLevelType w:val="hybridMultilevel"/>
    <w:tmpl w:val="04A21CBA"/>
    <w:lvl w:ilvl="0" w:tplc="59EAF772">
      <w:start w:val="5"/>
      <w:numFmt w:val="decimal"/>
      <w:lvlText w:val="%1."/>
      <w:lvlJc w:val="left"/>
      <w:pPr>
        <w:ind w:left="82" w:hanging="267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716A9C2">
      <w:numFmt w:val="bullet"/>
      <w:lvlText w:val="•"/>
      <w:lvlJc w:val="left"/>
      <w:pPr>
        <w:ind w:left="414" w:hanging="267"/>
      </w:pPr>
      <w:rPr>
        <w:rFonts w:hint="default"/>
        <w:lang w:val="en-US" w:eastAsia="en-US" w:bidi="ar-SA"/>
      </w:rPr>
    </w:lvl>
    <w:lvl w:ilvl="2" w:tplc="0B2A9890">
      <w:numFmt w:val="bullet"/>
      <w:lvlText w:val="•"/>
      <w:lvlJc w:val="left"/>
      <w:pPr>
        <w:ind w:left="749" w:hanging="267"/>
      </w:pPr>
      <w:rPr>
        <w:rFonts w:hint="default"/>
        <w:lang w:val="en-US" w:eastAsia="en-US" w:bidi="ar-SA"/>
      </w:rPr>
    </w:lvl>
    <w:lvl w:ilvl="3" w:tplc="4EC8ABFC">
      <w:numFmt w:val="bullet"/>
      <w:lvlText w:val="•"/>
      <w:lvlJc w:val="left"/>
      <w:pPr>
        <w:ind w:left="1084" w:hanging="267"/>
      </w:pPr>
      <w:rPr>
        <w:rFonts w:hint="default"/>
        <w:lang w:val="en-US" w:eastAsia="en-US" w:bidi="ar-SA"/>
      </w:rPr>
    </w:lvl>
    <w:lvl w:ilvl="4" w:tplc="8BCEF7A6">
      <w:numFmt w:val="bullet"/>
      <w:lvlText w:val="•"/>
      <w:lvlJc w:val="left"/>
      <w:pPr>
        <w:ind w:left="1419" w:hanging="267"/>
      </w:pPr>
      <w:rPr>
        <w:rFonts w:hint="default"/>
        <w:lang w:val="en-US" w:eastAsia="en-US" w:bidi="ar-SA"/>
      </w:rPr>
    </w:lvl>
    <w:lvl w:ilvl="5" w:tplc="36F6E72C">
      <w:numFmt w:val="bullet"/>
      <w:lvlText w:val="•"/>
      <w:lvlJc w:val="left"/>
      <w:pPr>
        <w:ind w:left="1754" w:hanging="267"/>
      </w:pPr>
      <w:rPr>
        <w:rFonts w:hint="default"/>
        <w:lang w:val="en-US" w:eastAsia="en-US" w:bidi="ar-SA"/>
      </w:rPr>
    </w:lvl>
    <w:lvl w:ilvl="6" w:tplc="0AEAFE9A">
      <w:numFmt w:val="bullet"/>
      <w:lvlText w:val="•"/>
      <w:lvlJc w:val="left"/>
      <w:pPr>
        <w:ind w:left="2089" w:hanging="267"/>
      </w:pPr>
      <w:rPr>
        <w:rFonts w:hint="default"/>
        <w:lang w:val="en-US" w:eastAsia="en-US" w:bidi="ar-SA"/>
      </w:rPr>
    </w:lvl>
    <w:lvl w:ilvl="7" w:tplc="10ECB098">
      <w:numFmt w:val="bullet"/>
      <w:lvlText w:val="•"/>
      <w:lvlJc w:val="left"/>
      <w:pPr>
        <w:ind w:left="2424" w:hanging="267"/>
      </w:pPr>
      <w:rPr>
        <w:rFonts w:hint="default"/>
        <w:lang w:val="en-US" w:eastAsia="en-US" w:bidi="ar-SA"/>
      </w:rPr>
    </w:lvl>
    <w:lvl w:ilvl="8" w:tplc="397E193A">
      <w:numFmt w:val="bullet"/>
      <w:lvlText w:val="•"/>
      <w:lvlJc w:val="left"/>
      <w:pPr>
        <w:ind w:left="2759" w:hanging="26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5"/>
  </w:num>
  <w:num w:numId="6">
    <w:abstractNumId w:val="0"/>
  </w:num>
  <w:num w:numId="7">
    <w:abstractNumId w:val="1"/>
  </w:num>
  <w:num w:numId="8">
    <w:abstractNumId w:val="11"/>
  </w:num>
  <w:num w:numId="9">
    <w:abstractNumId w:val="10"/>
  </w:num>
  <w:num w:numId="10">
    <w:abstractNumId w:val="2"/>
  </w:num>
  <w:num w:numId="11">
    <w:abstractNumId w:val="4"/>
  </w:num>
  <w:num w:numId="12">
    <w:abstractNumId w:val="12"/>
  </w:num>
  <w:num w:numId="13">
    <w:abstractNumId w:val="1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0EC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D509C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2CA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66F25"/>
    <w:rsid w:val="004708B5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D7D3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E94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4699A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5A8B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3869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1E15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36FBC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74699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</w:rPr>
  </w:style>
  <w:style w:type="paragraph" w:customStyle="1" w:styleId="Affiliation">
    <w:name w:val="Affiliation"/>
    <w:basedOn w:val="Normal"/>
    <w:rsid w:val="00F36FB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3136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108</cp:revision>
  <dcterms:created xsi:type="dcterms:W3CDTF">2023-08-30T09:21:00Z</dcterms:created>
  <dcterms:modified xsi:type="dcterms:W3CDTF">2025-03-15T11:05:00Z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