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0075CA" w14:paraId="1643A4CA" w14:textId="77777777" w:rsidTr="000075C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075C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075CA" w14:paraId="127EAD7E" w14:textId="77777777" w:rsidTr="000075CA">
        <w:trPr>
          <w:trHeight w:val="413"/>
        </w:trPr>
        <w:tc>
          <w:tcPr>
            <w:tcW w:w="1250" w:type="pct"/>
          </w:tcPr>
          <w:p w14:paraId="3C159AA5" w14:textId="77777777" w:rsidR="0000007A" w:rsidRPr="000075C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075C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88888B4" w:rsidR="0000007A" w:rsidRPr="000075CA" w:rsidRDefault="007A69C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078CF" w:rsidRPr="000075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0075CA" w14:paraId="73C90375" w14:textId="77777777" w:rsidTr="000075CA">
        <w:trPr>
          <w:trHeight w:val="290"/>
        </w:trPr>
        <w:tc>
          <w:tcPr>
            <w:tcW w:w="1250" w:type="pct"/>
          </w:tcPr>
          <w:p w14:paraId="20D28135" w14:textId="77777777" w:rsidR="0000007A" w:rsidRPr="000075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B71ABA" w:rsidR="0000007A" w:rsidRPr="000075C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078CF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4870</w:t>
            </w:r>
          </w:p>
        </w:tc>
      </w:tr>
      <w:tr w:rsidR="0000007A" w:rsidRPr="000075CA" w14:paraId="05B60576" w14:textId="77777777" w:rsidTr="000075CA">
        <w:trPr>
          <w:trHeight w:val="331"/>
        </w:trPr>
        <w:tc>
          <w:tcPr>
            <w:tcW w:w="1250" w:type="pct"/>
          </w:tcPr>
          <w:p w14:paraId="0196A627" w14:textId="77777777" w:rsidR="0000007A" w:rsidRPr="000075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98EB43E" w:rsidR="0000007A" w:rsidRPr="000075CA" w:rsidRDefault="001078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075CA">
              <w:rPr>
                <w:rFonts w:ascii="Arial" w:hAnsi="Arial" w:cs="Arial"/>
                <w:b/>
                <w:sz w:val="20"/>
                <w:szCs w:val="20"/>
                <w:lang w:val="en-GB"/>
              </w:rPr>
              <w:t>Arsenic Toxicosis in Animals: Mechanism Clinical Manifestations and Treatment Approaches for Arsenic Poisoning in Animals</w:t>
            </w:r>
          </w:p>
        </w:tc>
      </w:tr>
      <w:tr w:rsidR="00CF0BBB" w:rsidRPr="000075CA" w14:paraId="6D508B1C" w14:textId="77777777" w:rsidTr="000075CA">
        <w:trPr>
          <w:trHeight w:val="332"/>
        </w:trPr>
        <w:tc>
          <w:tcPr>
            <w:tcW w:w="1250" w:type="pct"/>
          </w:tcPr>
          <w:p w14:paraId="32FC28F7" w14:textId="77777777" w:rsidR="00CF0BBB" w:rsidRPr="000075C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2808C1" w:rsidR="00CF0BBB" w:rsidRPr="000075CA" w:rsidRDefault="001078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075C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075C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0075C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0075C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075C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075C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075C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075C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075C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104B1A8" w:rsidR="00640538" w:rsidRPr="000075CA" w:rsidRDefault="0041427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075C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F468FB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7297225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0F4615D" w:rsidR="00E03C32" w:rsidRDefault="001078CF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078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UTTAR PRADESH JOURNAL OF ZOOLOGY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1078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319-323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1078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FAAA5C9" w:rsidR="00E03C32" w:rsidRPr="007B54A4" w:rsidRDefault="001078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078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10.56557/</w:t>
                            </w:r>
                            <w:proofErr w:type="spellStart"/>
                            <w:r w:rsidRPr="001078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upjoz</w:t>
                            </w:r>
                            <w:proofErr w:type="spellEnd"/>
                            <w:r w:rsidRPr="001078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/2024/v45i214641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0F4615D" w:rsidR="00E03C32" w:rsidRDefault="001078CF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078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UTTAR PRADESH JOURNAL OF ZOOLOGY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1078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319-323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1078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FAAA5C9" w:rsidR="00E03C32" w:rsidRPr="007B54A4" w:rsidRDefault="001078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078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10.56557/</w:t>
                      </w:r>
                      <w:proofErr w:type="spellStart"/>
                      <w:r w:rsidRPr="001078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upjoz</w:t>
                      </w:r>
                      <w:proofErr w:type="spellEnd"/>
                      <w:r w:rsidRPr="001078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/2024/v45i214641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0075C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075C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075C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075C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75C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075C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07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75C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75C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075C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075C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75CA">
              <w:rPr>
                <w:rFonts w:ascii="Arial" w:hAnsi="Arial" w:cs="Arial"/>
                <w:lang w:val="en-GB"/>
              </w:rPr>
              <w:t>Author’s Feedback</w:t>
            </w:r>
            <w:r w:rsidRPr="000075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75C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075C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075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075C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93868DA" w:rsidR="00F1171E" w:rsidRPr="000075CA" w:rsidRDefault="00B113E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sections are too fragmented and nee</w:t>
            </w:r>
            <w:r w:rsidR="00340594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 serious</w:t>
            </w: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reorganization</w:t>
            </w:r>
            <w:r w:rsidR="00340594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readability</w:t>
            </w: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 reference is poor, containing only 15 publications of which </w:t>
            </w:r>
            <w:proofErr w:type="spellStart"/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mos</w:t>
            </w:r>
            <w:proofErr w:type="spellEnd"/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</w:t>
            </w:r>
            <w:r w:rsidR="00340594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bsolete. More releva</w:t>
            </w:r>
            <w:r w:rsidR="00340594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 and current publications m</w:t>
            </w:r>
            <w:r w:rsidR="00340594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 be added to enrich this review paper. Review paper usually accommodating </w:t>
            </w:r>
            <w:proofErr w:type="spellStart"/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significan</w:t>
            </w:r>
            <w:proofErr w:type="spellEnd"/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amount of</w:t>
            </w:r>
            <w:r w:rsidR="0019766C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0594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relevent</w:t>
            </w:r>
            <w:proofErr w:type="spellEnd"/>
            <w:r w:rsidR="00340594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current</w:t>
            </w: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publications.</w:t>
            </w:r>
          </w:p>
        </w:tc>
        <w:tc>
          <w:tcPr>
            <w:tcW w:w="1523" w:type="pct"/>
          </w:tcPr>
          <w:p w14:paraId="462A339C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75CA" w14:paraId="0D8B5B2C" w14:textId="77777777" w:rsidTr="0019766C">
        <w:trPr>
          <w:trHeight w:val="278"/>
        </w:trPr>
        <w:tc>
          <w:tcPr>
            <w:tcW w:w="1265" w:type="pct"/>
            <w:noWrap/>
          </w:tcPr>
          <w:p w14:paraId="21CBA5FE" w14:textId="77777777" w:rsidR="00F1171E" w:rsidRPr="000075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075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559BDF9" w:rsidR="00F1171E" w:rsidRPr="000075CA" w:rsidRDefault="00B113E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</w:t>
            </w:r>
          </w:p>
        </w:tc>
        <w:tc>
          <w:tcPr>
            <w:tcW w:w="1523" w:type="pct"/>
          </w:tcPr>
          <w:p w14:paraId="405B6701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75CA" w14:paraId="5604762A" w14:textId="77777777" w:rsidTr="0019766C">
        <w:trPr>
          <w:trHeight w:val="485"/>
        </w:trPr>
        <w:tc>
          <w:tcPr>
            <w:tcW w:w="1265" w:type="pct"/>
            <w:noWrap/>
          </w:tcPr>
          <w:p w14:paraId="3635573D" w14:textId="77777777" w:rsidR="00F1171E" w:rsidRPr="000075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075C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4019CC5" w:rsidR="00F1171E" w:rsidRPr="000075CA" w:rsidRDefault="00B113E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1D54B730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75CA" w14:paraId="2F579F54" w14:textId="77777777" w:rsidTr="0019766C">
        <w:trPr>
          <w:trHeight w:val="737"/>
        </w:trPr>
        <w:tc>
          <w:tcPr>
            <w:tcW w:w="1265" w:type="pct"/>
            <w:noWrap/>
          </w:tcPr>
          <w:p w14:paraId="04361F46" w14:textId="368783AB" w:rsidR="00F1171E" w:rsidRPr="000075C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94B1509" w:rsidR="00F1171E" w:rsidRPr="000075CA" w:rsidRDefault="00B113E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please </w:t>
            </w:r>
            <w:proofErr w:type="spellStart"/>
            <w:r w:rsidR="00340594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ntrich</w:t>
            </w:r>
            <w:proofErr w:type="spellEnd"/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40594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 with </w:t>
            </w: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current and relevant publications.</w:t>
            </w:r>
          </w:p>
        </w:tc>
        <w:tc>
          <w:tcPr>
            <w:tcW w:w="1523" w:type="pct"/>
          </w:tcPr>
          <w:p w14:paraId="4898F764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75C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075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075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47CEA9A" w:rsidR="00F1171E" w:rsidRPr="000075CA" w:rsidRDefault="00B113E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</w:t>
            </w:r>
            <w:r w:rsidR="00340594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</w:t>
            </w: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sufficient for a review paper</w:t>
            </w:r>
            <w:r w:rsidR="00340594"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i</w:t>
            </w:r>
            <w:r w:rsidRPr="000075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ncluding only 15 publications and most are not current.</w:t>
            </w:r>
          </w:p>
        </w:tc>
        <w:tc>
          <w:tcPr>
            <w:tcW w:w="1523" w:type="pct"/>
          </w:tcPr>
          <w:p w14:paraId="40220055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075C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075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075C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07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07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D046DDA" w:rsidR="00F1171E" w:rsidRPr="000075CA" w:rsidRDefault="00B113E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sz w:val="20"/>
                <w:szCs w:val="20"/>
                <w:lang w:val="en-GB"/>
              </w:rPr>
              <w:t>I think its English must be improved by language expert.</w:t>
            </w:r>
          </w:p>
          <w:p w14:paraId="149A6CEF" w14:textId="69A9528A" w:rsidR="00F1171E" w:rsidRPr="00007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07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075C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075C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075C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075C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5DF7364F" w:rsidR="00F1171E" w:rsidRPr="000075CA" w:rsidRDefault="00B113E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  <w:p w14:paraId="5E946A0E" w14:textId="77777777" w:rsidR="00F1171E" w:rsidRPr="00007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07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07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075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075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0075C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075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075C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075C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075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075C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075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075C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075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075CA">
              <w:rPr>
                <w:rFonts w:ascii="Arial" w:hAnsi="Arial" w:cs="Arial"/>
                <w:lang w:val="en-GB"/>
              </w:rPr>
              <w:t>Author’s comment</w:t>
            </w:r>
            <w:r w:rsidRPr="000075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075C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075C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075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75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075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508CF3E3" w:rsidR="00F1171E" w:rsidRPr="000075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075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075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075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0075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075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075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075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075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68ED9E88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EE7A656" w14:textId="17E536C4" w:rsidR="000075CA" w:rsidRDefault="000075CA">
      <w:pPr>
        <w:rPr>
          <w:rFonts w:ascii="Arial" w:hAnsi="Arial" w:cs="Arial"/>
          <w:b/>
          <w:sz w:val="20"/>
          <w:szCs w:val="20"/>
          <w:lang w:val="en-GB"/>
        </w:rPr>
      </w:pPr>
    </w:p>
    <w:p w14:paraId="578681A9" w14:textId="77777777" w:rsidR="00652E75" w:rsidRPr="00652E75" w:rsidRDefault="00652E75" w:rsidP="00652E75">
      <w:pPr>
        <w:rPr>
          <w:rFonts w:ascii="Arial" w:hAnsi="Arial" w:cs="Arial"/>
          <w:b/>
          <w:sz w:val="20"/>
          <w:szCs w:val="20"/>
        </w:rPr>
      </w:pPr>
      <w:r w:rsidRPr="00652E75">
        <w:rPr>
          <w:rFonts w:ascii="Arial" w:hAnsi="Arial" w:cs="Arial"/>
          <w:b/>
          <w:sz w:val="20"/>
          <w:szCs w:val="20"/>
        </w:rPr>
        <w:t>Reviewers:</w:t>
      </w:r>
    </w:p>
    <w:p w14:paraId="5E29055D" w14:textId="77777777" w:rsidR="00652E75" w:rsidRPr="00652E75" w:rsidRDefault="00652E75" w:rsidP="00652E75">
      <w:pPr>
        <w:rPr>
          <w:rFonts w:ascii="Arial" w:hAnsi="Arial" w:cs="Arial"/>
          <w:b/>
          <w:sz w:val="20"/>
          <w:szCs w:val="20"/>
        </w:rPr>
      </w:pPr>
      <w:r w:rsidRPr="00652E75">
        <w:rPr>
          <w:rFonts w:ascii="Arial" w:hAnsi="Arial" w:cs="Arial"/>
          <w:b/>
          <w:sz w:val="20"/>
          <w:szCs w:val="20"/>
        </w:rPr>
        <w:t>Abdul Kadir Salam, University of Lampung, Indonesia</w:t>
      </w:r>
    </w:p>
    <w:p w14:paraId="4F72CB0E" w14:textId="77777777" w:rsidR="000075CA" w:rsidRPr="000075CA" w:rsidRDefault="000075CA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0075CA" w:rsidRPr="000075C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DC69" w14:textId="77777777" w:rsidR="007A69C1" w:rsidRPr="0000007A" w:rsidRDefault="007A69C1" w:rsidP="0099583E">
      <w:r>
        <w:separator/>
      </w:r>
    </w:p>
  </w:endnote>
  <w:endnote w:type="continuationSeparator" w:id="0">
    <w:p w14:paraId="71099AAE" w14:textId="77777777" w:rsidR="007A69C1" w:rsidRPr="0000007A" w:rsidRDefault="007A69C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0912" w14:textId="77777777" w:rsidR="007A69C1" w:rsidRPr="0000007A" w:rsidRDefault="007A69C1" w:rsidP="0099583E">
      <w:r>
        <w:separator/>
      </w:r>
    </w:p>
  </w:footnote>
  <w:footnote w:type="continuationSeparator" w:id="0">
    <w:p w14:paraId="07FE1C67" w14:textId="77777777" w:rsidR="007A69C1" w:rsidRPr="0000007A" w:rsidRDefault="007A69C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5CA"/>
    <w:rsid w:val="00010403"/>
    <w:rsid w:val="00012C8B"/>
    <w:rsid w:val="000168A9"/>
    <w:rsid w:val="00021981"/>
    <w:rsid w:val="000234E1"/>
    <w:rsid w:val="000243A2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8CF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66C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4EFD"/>
    <w:rsid w:val="002D60EF"/>
    <w:rsid w:val="002E10DF"/>
    <w:rsid w:val="002E1211"/>
    <w:rsid w:val="002E2339"/>
    <w:rsid w:val="002E42C3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0594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534D"/>
    <w:rsid w:val="00401C12"/>
    <w:rsid w:val="00414278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0273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2E75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7DB5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69C1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50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616"/>
    <w:rsid w:val="00AF3016"/>
    <w:rsid w:val="00B03A45"/>
    <w:rsid w:val="00B113E6"/>
    <w:rsid w:val="00B2236C"/>
    <w:rsid w:val="00B22FE6"/>
    <w:rsid w:val="00B3033D"/>
    <w:rsid w:val="00B334D9"/>
    <w:rsid w:val="00B519A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5477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6B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8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078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8</cp:revision>
  <dcterms:created xsi:type="dcterms:W3CDTF">2025-03-05T20:51:00Z</dcterms:created>
  <dcterms:modified xsi:type="dcterms:W3CDTF">2025-03-11T05:43:00Z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