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7AA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D7AA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7AA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D7AA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7AA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F2E9E07" w:rsidR="0000007A" w:rsidRPr="004D7AA2" w:rsidRDefault="00EA286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710C" w:rsidRPr="004D7AA2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D7AA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D7A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464FE2" w:rsidR="0000007A" w:rsidRPr="004D7AA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F3527"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4906</w:t>
            </w:r>
          </w:p>
        </w:tc>
      </w:tr>
      <w:tr w:rsidR="0000007A" w:rsidRPr="004D7AA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D7A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189F0D" w:rsidR="0000007A" w:rsidRPr="004D7AA2" w:rsidRDefault="009871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7A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Retention strategy for health professional: Opinions from the resigned medical practitioners and professional nurses at </w:t>
            </w:r>
            <w:proofErr w:type="spellStart"/>
            <w:r w:rsidRPr="004D7AA2">
              <w:rPr>
                <w:rFonts w:ascii="Arial" w:hAnsi="Arial" w:cs="Arial"/>
                <w:b/>
                <w:sz w:val="20"/>
                <w:szCs w:val="20"/>
                <w:lang w:val="en-GB"/>
              </w:rPr>
              <w:t>Mankweng</w:t>
            </w:r>
            <w:proofErr w:type="spellEnd"/>
            <w:r w:rsidRPr="004D7A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Academic Hospital, Limpopo, South Africa</w:t>
            </w:r>
          </w:p>
        </w:tc>
      </w:tr>
      <w:tr w:rsidR="00CF0BBB" w:rsidRPr="004D7AA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D7AA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D9C617" w:rsidR="00CF0BBB" w:rsidRPr="004D7AA2" w:rsidRDefault="009871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F88F509" w:rsidR="00D27A79" w:rsidRPr="004D7AA2" w:rsidRDefault="00D27A79" w:rsidP="0098710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7AA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AA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7AA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AA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AA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D7AA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D7AA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AA2">
              <w:rPr>
                <w:rFonts w:ascii="Arial" w:hAnsi="Arial" w:cs="Arial"/>
                <w:lang w:val="en-GB"/>
              </w:rPr>
              <w:t>Author’s Feedback</w:t>
            </w:r>
            <w:r w:rsidRPr="004D7AA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7AA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7AA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D7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D7AA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91B0FA8" w:rsidR="00F1171E" w:rsidRPr="004D7AA2" w:rsidRDefault="00B95F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provides </w:t>
            </w:r>
            <w:proofErr w:type="spellStart"/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valuble</w:t>
            </w:r>
            <w:proofErr w:type="spellEnd"/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insights into the key factors driving staff resignations and potential strategies to address them. Its alignment with sustainable development goal 3 enhances its relevance for policymakers, hospital administrators to improve healthcare service delivery and workforce stability.</w:t>
            </w:r>
          </w:p>
        </w:tc>
        <w:tc>
          <w:tcPr>
            <w:tcW w:w="1523" w:type="pct"/>
          </w:tcPr>
          <w:p w14:paraId="462A339C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AA2" w14:paraId="0D8B5B2C" w14:textId="77777777" w:rsidTr="00236FF5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4D7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D7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B1FE92" w:rsidR="00F1171E" w:rsidRPr="004D7AA2" w:rsidRDefault="00B95F7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AA2" w14:paraId="5604762A" w14:textId="77777777" w:rsidTr="00236FF5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4D7AA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7AA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32DFCA3" w14:textId="77777777" w:rsidR="00B95F72" w:rsidRPr="004D7AA2" w:rsidRDefault="00B95F72" w:rsidP="00B95F7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sufficient. But the aim should be collection of data and </w:t>
            </w:r>
            <w:r w:rsidRPr="004D7AA2">
              <w:rPr>
                <w:rFonts w:ascii="Arial" w:hAnsi="Arial" w:cs="Arial"/>
                <w:b/>
                <w:bCs/>
                <w:sz w:val="20"/>
                <w:szCs w:val="20"/>
              </w:rPr>
              <w:t>how they can inform policy decisions.</w:t>
            </w:r>
          </w:p>
          <w:p w14:paraId="0FB7E83A" w14:textId="0641BD7A" w:rsidR="00F1171E" w:rsidRPr="004D7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1D54B730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AA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D7AA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6C4D570" w14:textId="251D478B" w:rsidR="00F1171E" w:rsidRPr="004D7AA2" w:rsidRDefault="003523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assertions about the retention strategies should be substantiated with a more comprehensive literature review and in-depth analysis. Could associate with theories such as Herzberg’s two-factor theory. It give</w:t>
            </w:r>
            <w:r w:rsidR="008C60C8"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value to the study.</w:t>
            </w:r>
          </w:p>
          <w:p w14:paraId="5C1E315A" w14:textId="77777777" w:rsidR="0035234B" w:rsidRPr="004D7AA2" w:rsidRDefault="003523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05AA9CCB" w:rsidR="0035234B" w:rsidRPr="004D7AA2" w:rsidRDefault="003523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Connect the findings with existing studies to form strong scientific rigor.</w:t>
            </w:r>
          </w:p>
        </w:tc>
        <w:tc>
          <w:tcPr>
            <w:tcW w:w="1523" w:type="pct"/>
          </w:tcPr>
          <w:p w14:paraId="4898F764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AA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D7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D7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BFC2C03" w:rsidR="00F1171E" w:rsidRPr="004D7AA2" w:rsidRDefault="003523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sufficient. Better to include references for theories if they are included.</w:t>
            </w:r>
          </w:p>
        </w:tc>
        <w:tc>
          <w:tcPr>
            <w:tcW w:w="1523" w:type="pct"/>
          </w:tcPr>
          <w:p w14:paraId="40220055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AA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D7AA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7AA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F4C1A30" w:rsidR="00F1171E" w:rsidRPr="004D7AA2" w:rsidRDefault="0035234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  <w:p w14:paraId="297F52DB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AA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7AA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7AA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7AA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D6FC93A" w:rsidR="00F1171E" w:rsidRPr="004D7AA2" w:rsidRDefault="0029615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insightful if the data represented graphically</w:t>
            </w:r>
          </w:p>
          <w:p w14:paraId="7EB58C99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D7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2291161C" w:rsidR="00F1171E" w:rsidRPr="004D7AA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09FC86" w14:textId="21297E0B" w:rsidR="00DC0A6F" w:rsidRPr="004D7AA2" w:rsidRDefault="00DC0A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D52BE9" w14:textId="40026129" w:rsidR="00DC0A6F" w:rsidRPr="004D7AA2" w:rsidRDefault="00DC0A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5641BB" w14:textId="262462A0" w:rsidR="00DC0A6F" w:rsidRPr="004D7AA2" w:rsidRDefault="00DC0A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E856BC" w14:textId="5854567E" w:rsidR="00DC0A6F" w:rsidRPr="004D7AA2" w:rsidRDefault="00DC0A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8704B4" w14:textId="74CC3A90" w:rsidR="00DC0A6F" w:rsidRPr="004D7AA2" w:rsidRDefault="00DC0A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EFA9F6" w14:textId="77777777" w:rsidR="00DC0A6F" w:rsidRPr="004D7AA2" w:rsidRDefault="00DC0A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D7AA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D7A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7AA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D7AA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D7A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D7AA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D7A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AA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D7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AA2">
              <w:rPr>
                <w:rFonts w:ascii="Arial" w:hAnsi="Arial" w:cs="Arial"/>
                <w:lang w:val="en-GB"/>
              </w:rPr>
              <w:t>Author’s comment</w:t>
            </w:r>
            <w:r w:rsidRPr="004D7AA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7AA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D7AA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D7A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A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D7A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4D7AA2" w:rsidRDefault="00F1171E" w:rsidP="000519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D7AA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D7AA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D7AA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D7A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E353AF1" w:rsidR="004C3DF1" w:rsidRPr="004D7AA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7B93472" w14:textId="77777777" w:rsidR="00391F47" w:rsidRPr="004D7AA2" w:rsidRDefault="00391F47" w:rsidP="00391F47">
      <w:pPr>
        <w:rPr>
          <w:rFonts w:ascii="Arial" w:hAnsi="Arial" w:cs="Arial"/>
          <w:b/>
          <w:sz w:val="20"/>
          <w:szCs w:val="20"/>
          <w:u w:val="single"/>
        </w:rPr>
      </w:pPr>
      <w:r w:rsidRPr="004D7AA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71DF56C" w14:textId="77777777" w:rsidR="00391F47" w:rsidRPr="004D7AA2" w:rsidRDefault="00391F47" w:rsidP="00391F47">
      <w:pPr>
        <w:rPr>
          <w:rFonts w:ascii="Arial" w:hAnsi="Arial" w:cs="Arial"/>
          <w:b/>
          <w:sz w:val="20"/>
          <w:szCs w:val="20"/>
        </w:rPr>
      </w:pPr>
      <w:r w:rsidRPr="004D7AA2">
        <w:rPr>
          <w:rFonts w:ascii="Arial" w:hAnsi="Arial" w:cs="Arial"/>
          <w:b/>
          <w:sz w:val="20"/>
          <w:szCs w:val="20"/>
        </w:rPr>
        <w:t xml:space="preserve">K.M.T. Dilshan </w:t>
      </w:r>
      <w:proofErr w:type="spellStart"/>
      <w:r w:rsidRPr="004D7AA2">
        <w:rPr>
          <w:rFonts w:ascii="Arial" w:hAnsi="Arial" w:cs="Arial"/>
          <w:b/>
          <w:sz w:val="20"/>
          <w:szCs w:val="20"/>
        </w:rPr>
        <w:t>Bandara</w:t>
      </w:r>
      <w:proofErr w:type="spellEnd"/>
      <w:r w:rsidRPr="004D7A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7AA2">
        <w:rPr>
          <w:rFonts w:ascii="Arial" w:hAnsi="Arial" w:cs="Arial"/>
          <w:b/>
          <w:sz w:val="20"/>
          <w:szCs w:val="20"/>
        </w:rPr>
        <w:t>Kangara</w:t>
      </w:r>
      <w:proofErr w:type="spellEnd"/>
      <w:r w:rsidRPr="004D7AA2">
        <w:rPr>
          <w:rFonts w:ascii="Arial" w:hAnsi="Arial" w:cs="Arial"/>
          <w:b/>
          <w:sz w:val="20"/>
          <w:szCs w:val="20"/>
        </w:rPr>
        <w:t>, Sri Lanka</w:t>
      </w:r>
    </w:p>
    <w:p w14:paraId="2B22F0BD" w14:textId="77777777" w:rsidR="00391F47" w:rsidRPr="004D7AA2" w:rsidRDefault="00391F4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91F47" w:rsidRPr="004D7AA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CC0C" w14:textId="77777777" w:rsidR="00EA2862" w:rsidRPr="0000007A" w:rsidRDefault="00EA2862" w:rsidP="0099583E">
      <w:r>
        <w:separator/>
      </w:r>
    </w:p>
  </w:endnote>
  <w:endnote w:type="continuationSeparator" w:id="0">
    <w:p w14:paraId="0DDD3BE6" w14:textId="77777777" w:rsidR="00EA2862" w:rsidRPr="0000007A" w:rsidRDefault="00EA28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05E44" w14:textId="77777777" w:rsidR="00EA2862" w:rsidRPr="0000007A" w:rsidRDefault="00EA2862" w:rsidP="0099583E">
      <w:r>
        <w:separator/>
      </w:r>
    </w:p>
  </w:footnote>
  <w:footnote w:type="continuationSeparator" w:id="0">
    <w:p w14:paraId="6055D3E5" w14:textId="77777777" w:rsidR="00EA2862" w:rsidRPr="0000007A" w:rsidRDefault="00EA28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482"/>
    <w:rsid w:val="00010403"/>
    <w:rsid w:val="00012C8B"/>
    <w:rsid w:val="00014B32"/>
    <w:rsid w:val="000168A9"/>
    <w:rsid w:val="00021981"/>
    <w:rsid w:val="000234E1"/>
    <w:rsid w:val="0002598E"/>
    <w:rsid w:val="00037D52"/>
    <w:rsid w:val="000450FC"/>
    <w:rsid w:val="0005190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6FF5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15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34B"/>
    <w:rsid w:val="00353718"/>
    <w:rsid w:val="00374F93"/>
    <w:rsid w:val="00377F1D"/>
    <w:rsid w:val="00391F47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AA2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6EF5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FC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60C8"/>
    <w:rsid w:val="008C75AD"/>
    <w:rsid w:val="008D020E"/>
    <w:rsid w:val="008E5067"/>
    <w:rsid w:val="008E67AC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10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DE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F7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352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A6F"/>
    <w:rsid w:val="00DC1C95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9BA"/>
    <w:rsid w:val="00E9533D"/>
    <w:rsid w:val="00E972A7"/>
    <w:rsid w:val="00EA2839"/>
    <w:rsid w:val="00EA286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925"/>
    <w:rsid w:val="00FB3DE3"/>
    <w:rsid w:val="00FB5BBE"/>
    <w:rsid w:val="00FC26C4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2025-03-17T05:18:00Z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