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6472A" w14:paraId="1643A4CA" w14:textId="77777777" w:rsidTr="0066472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6472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472A" w14:paraId="127EAD7E" w14:textId="77777777" w:rsidTr="0066472A">
        <w:trPr>
          <w:trHeight w:val="413"/>
        </w:trPr>
        <w:tc>
          <w:tcPr>
            <w:tcW w:w="1266" w:type="pct"/>
          </w:tcPr>
          <w:p w14:paraId="3C159AA5" w14:textId="77777777" w:rsidR="0000007A" w:rsidRPr="0066472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472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D05D87" w:rsidR="0000007A" w:rsidRPr="0066472A" w:rsidRDefault="00A420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6472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6472A" w14:paraId="73C90375" w14:textId="77777777" w:rsidTr="0066472A">
        <w:trPr>
          <w:trHeight w:val="290"/>
        </w:trPr>
        <w:tc>
          <w:tcPr>
            <w:tcW w:w="1266" w:type="pct"/>
          </w:tcPr>
          <w:p w14:paraId="20D28135" w14:textId="77777777" w:rsidR="0000007A" w:rsidRPr="006647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75DA3A" w:rsidR="0000007A" w:rsidRPr="0066472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46C3A"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4983</w:t>
            </w:r>
          </w:p>
        </w:tc>
      </w:tr>
      <w:tr w:rsidR="0000007A" w:rsidRPr="0066472A" w14:paraId="05B60576" w14:textId="77777777" w:rsidTr="0066472A">
        <w:trPr>
          <w:trHeight w:val="331"/>
        </w:trPr>
        <w:tc>
          <w:tcPr>
            <w:tcW w:w="1266" w:type="pct"/>
          </w:tcPr>
          <w:p w14:paraId="0196A627" w14:textId="77777777" w:rsidR="0000007A" w:rsidRPr="006647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4DFF78" w:rsidR="0000007A" w:rsidRPr="0066472A" w:rsidRDefault="00A420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47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Flowcytometry Immunophenotyping: Role in Acute </w:t>
            </w:r>
            <w:proofErr w:type="spellStart"/>
            <w:r w:rsidRPr="0066472A">
              <w:rPr>
                <w:rFonts w:ascii="Arial" w:hAnsi="Arial" w:cs="Arial"/>
                <w:b/>
                <w:sz w:val="20"/>
                <w:szCs w:val="20"/>
                <w:lang w:val="en-GB"/>
              </w:rPr>
              <w:t>Leukemia</w:t>
            </w:r>
            <w:proofErr w:type="spellEnd"/>
            <w:r w:rsidRPr="006647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detection of aberrant expressions in the Indian population</w:t>
            </w:r>
          </w:p>
        </w:tc>
      </w:tr>
      <w:tr w:rsidR="00CF0BBB" w:rsidRPr="0066472A" w14:paraId="6D508B1C" w14:textId="77777777" w:rsidTr="0066472A">
        <w:trPr>
          <w:trHeight w:val="332"/>
        </w:trPr>
        <w:tc>
          <w:tcPr>
            <w:tcW w:w="1266" w:type="pct"/>
          </w:tcPr>
          <w:p w14:paraId="32FC28F7" w14:textId="77777777" w:rsidR="00CF0BBB" w:rsidRPr="0066472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5A896C" w:rsidR="00CF0BBB" w:rsidRPr="0066472A" w:rsidRDefault="00A420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6472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6472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66472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66472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6472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472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6472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6472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6472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6472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472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CDE4867" w:rsidR="00E03C32" w:rsidRDefault="00A420C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420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Hematology Research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420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7, Issue 2, Page 83-95,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990E1C1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A420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A420C1" w:rsidRPr="00826F8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https://journalahrj.com/index.php/AHRJ/article/view/171/339</w:t>
                    </w:r>
                  </w:hyperlink>
                  <w:r w:rsidR="00A420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6472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6472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6472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472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472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472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472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472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6472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6472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472A">
              <w:rPr>
                <w:rFonts w:ascii="Arial" w:hAnsi="Arial" w:cs="Arial"/>
                <w:lang w:val="en-GB"/>
              </w:rPr>
              <w:t>Author’s Feedback</w:t>
            </w:r>
            <w:r w:rsidRPr="0066472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472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472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47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472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E319AB2" w:rsidR="00F1171E" w:rsidRPr="0066472A" w:rsidRDefault="000B41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clarify the important of flow cytometry in diagnosis and prognosis of acute </w:t>
            </w:r>
            <w:proofErr w:type="spell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leukemia</w:t>
            </w:r>
            <w:proofErr w:type="spellEnd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patients.</w:t>
            </w:r>
          </w:p>
        </w:tc>
        <w:tc>
          <w:tcPr>
            <w:tcW w:w="1523" w:type="pct"/>
          </w:tcPr>
          <w:p w14:paraId="462A339C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472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647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647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0087355" w:rsidR="00F1171E" w:rsidRPr="0066472A" w:rsidRDefault="000B41B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Sutable</w:t>
            </w:r>
            <w:proofErr w:type="spellEnd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tatle</w:t>
            </w:r>
            <w:proofErr w:type="spellEnd"/>
          </w:p>
        </w:tc>
        <w:tc>
          <w:tcPr>
            <w:tcW w:w="1523" w:type="pct"/>
          </w:tcPr>
          <w:p w14:paraId="405B6701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472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6472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472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F3DC021" w:rsidR="00F1171E" w:rsidRPr="0066472A" w:rsidRDefault="000B41B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the addition of the role of </w:t>
            </w:r>
            <w:proofErr w:type="spell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abberant</w:t>
            </w:r>
            <w:proofErr w:type="spellEnd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marker like CD7 in prognosis of acute </w:t>
            </w:r>
            <w:proofErr w:type="spell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leukemia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472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6472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F008A8D" w:rsidR="00F1171E" w:rsidRPr="0066472A" w:rsidRDefault="000B41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472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647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647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E70091" w:rsidR="00F1171E" w:rsidRPr="0066472A" w:rsidRDefault="00225E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were good and recent and I suggest to add </w:t>
            </w:r>
            <w:proofErr w:type="spell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Hoffbrand</w:t>
            </w:r>
            <w:proofErr w:type="spellEnd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text book of </w:t>
            </w:r>
            <w:proofErr w:type="spell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hematology</w:t>
            </w:r>
            <w:proofErr w:type="spellEnd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9</w:t>
            </w:r>
            <w:r w:rsidRPr="0066472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647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edition .</w:t>
            </w:r>
            <w:proofErr w:type="gramEnd"/>
          </w:p>
        </w:tc>
        <w:tc>
          <w:tcPr>
            <w:tcW w:w="1523" w:type="pct"/>
          </w:tcPr>
          <w:p w14:paraId="40220055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472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6472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472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2D037E4" w:rsidR="00F1171E" w:rsidRPr="0066472A" w:rsidRDefault="000B41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472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472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472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472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647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74DBF98" w:rsidR="00F1171E" w:rsidRPr="0066472A" w:rsidRDefault="00225E9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>1-Good work</w:t>
            </w:r>
          </w:p>
          <w:p w14:paraId="2CBC1EA9" w14:textId="0248A6D7" w:rsidR="00225E9C" w:rsidRPr="0066472A" w:rsidRDefault="00225E9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 xml:space="preserve">2-The title of figures </w:t>
            </w:r>
            <w:proofErr w:type="spellStart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>shoude</w:t>
            </w:r>
            <w:proofErr w:type="spellEnd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 xml:space="preserve"> be below it (not </w:t>
            </w:r>
            <w:proofErr w:type="gramStart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>above )</w:t>
            </w:r>
            <w:proofErr w:type="gramEnd"/>
          </w:p>
          <w:p w14:paraId="38353FE0" w14:textId="63E90B0D" w:rsidR="00225E9C" w:rsidRPr="0066472A" w:rsidRDefault="00225E9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 xml:space="preserve">3-Write some notes on the impact of </w:t>
            </w:r>
            <w:proofErr w:type="spellStart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>abberant</w:t>
            </w:r>
            <w:proofErr w:type="spellEnd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 xml:space="preserve"> CD marker on acute </w:t>
            </w:r>
            <w:proofErr w:type="spellStart"/>
            <w:proofErr w:type="gramStart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>leukemia,e</w:t>
            </w:r>
            <w:proofErr w:type="gramEnd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>.g</w:t>
            </w:r>
            <w:proofErr w:type="spellEnd"/>
            <w:r w:rsidRPr="0066472A">
              <w:rPr>
                <w:rFonts w:ascii="Arial" w:hAnsi="Arial" w:cs="Arial"/>
                <w:sz w:val="20"/>
                <w:szCs w:val="20"/>
                <w:lang w:val="en-GB"/>
              </w:rPr>
              <w:t xml:space="preserve"> the role of CD7on AML</w:t>
            </w:r>
          </w:p>
          <w:p w14:paraId="420E6A84" w14:textId="77777777" w:rsidR="00225E9C" w:rsidRPr="0066472A" w:rsidRDefault="00225E9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647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77777777" w:rsidR="00F1171E" w:rsidRPr="0066472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90F09" w:rsidRPr="0066472A" w14:paraId="5592D5C6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527ED" w14:textId="77777777" w:rsidR="00090F09" w:rsidRPr="0066472A" w:rsidRDefault="00090F09" w:rsidP="00090F0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6472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472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DE998AD" w14:textId="77777777" w:rsidR="00090F09" w:rsidRPr="0066472A" w:rsidRDefault="00090F09" w:rsidP="00090F0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90F09" w:rsidRPr="0066472A" w14:paraId="2CC694C9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FE38" w14:textId="77777777" w:rsidR="00090F09" w:rsidRPr="0066472A" w:rsidRDefault="00090F09" w:rsidP="00090F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9CC2" w14:textId="77777777" w:rsidR="00090F09" w:rsidRPr="0066472A" w:rsidRDefault="00090F09" w:rsidP="00090F0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B52A666" w14:textId="77777777" w:rsidR="00090F09" w:rsidRPr="0066472A" w:rsidRDefault="00090F09" w:rsidP="00090F0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647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6472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6472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90F09" w:rsidRPr="0066472A" w14:paraId="1B3289E8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B511" w14:textId="77777777" w:rsidR="00090F09" w:rsidRPr="0066472A" w:rsidRDefault="00090F09" w:rsidP="00090F0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6472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9D230C" w14:textId="77777777" w:rsidR="00090F09" w:rsidRPr="0066472A" w:rsidRDefault="00090F09" w:rsidP="00090F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63CFC" w14:textId="77777777" w:rsidR="00090F09" w:rsidRPr="0066472A" w:rsidRDefault="00090F09" w:rsidP="00090F0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47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47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47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A6E36CE" w14:textId="77777777" w:rsidR="00090F09" w:rsidRPr="0066472A" w:rsidRDefault="00090F09" w:rsidP="00090F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3983EE" w14:textId="77777777" w:rsidR="00090F09" w:rsidRPr="0066472A" w:rsidRDefault="00090F09" w:rsidP="00090F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6872E7B" w14:textId="77777777" w:rsidR="00090F09" w:rsidRPr="0066472A" w:rsidRDefault="00090F09" w:rsidP="00090F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0F099D" w14:textId="77777777" w:rsidR="00090F09" w:rsidRPr="0066472A" w:rsidRDefault="00090F09" w:rsidP="00090F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F09937" w14:textId="77777777" w:rsidR="00090F09" w:rsidRPr="0066472A" w:rsidRDefault="00090F09" w:rsidP="00090F0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CE14239" w14:textId="77777777" w:rsidR="00090F09" w:rsidRPr="0066472A" w:rsidRDefault="00090F09" w:rsidP="00090F09">
      <w:pPr>
        <w:rPr>
          <w:rFonts w:ascii="Arial" w:hAnsi="Arial" w:cs="Arial"/>
          <w:sz w:val="20"/>
          <w:szCs w:val="20"/>
        </w:rPr>
      </w:pPr>
    </w:p>
    <w:bookmarkEnd w:id="1"/>
    <w:p w14:paraId="4023BD5D" w14:textId="77777777" w:rsidR="00090F09" w:rsidRDefault="00090F0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F836B1" w14:textId="77777777" w:rsidR="0066472A" w:rsidRPr="00602A97" w:rsidRDefault="0066472A" w:rsidP="0066472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02A97">
        <w:rPr>
          <w:rFonts w:ascii="Arial" w:hAnsi="Arial" w:cs="Arial"/>
          <w:b/>
          <w:u w:val="single"/>
        </w:rPr>
        <w:lastRenderedPageBreak/>
        <w:t>Reviewer details:</w:t>
      </w:r>
    </w:p>
    <w:p w14:paraId="7856EF27" w14:textId="77777777" w:rsidR="0066472A" w:rsidRPr="00602A97" w:rsidRDefault="0066472A" w:rsidP="0066472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02A97">
        <w:rPr>
          <w:rFonts w:ascii="Arial" w:hAnsi="Arial" w:cs="Arial"/>
          <w:b/>
          <w:color w:val="000000"/>
        </w:rPr>
        <w:t xml:space="preserve">Sarab Hesham </w:t>
      </w:r>
      <w:proofErr w:type="spellStart"/>
      <w:r w:rsidRPr="00602A97">
        <w:rPr>
          <w:rFonts w:ascii="Arial" w:hAnsi="Arial" w:cs="Arial"/>
          <w:b/>
          <w:color w:val="000000"/>
        </w:rPr>
        <w:t>Moulod</w:t>
      </w:r>
      <w:proofErr w:type="spellEnd"/>
      <w:r w:rsidRPr="00602A97">
        <w:rPr>
          <w:rFonts w:ascii="Arial" w:hAnsi="Arial" w:cs="Arial"/>
          <w:b/>
          <w:color w:val="000000"/>
        </w:rPr>
        <w:t>, Iraq</w:t>
      </w:r>
    </w:p>
    <w:p w14:paraId="057622CF" w14:textId="77777777" w:rsidR="0066472A" w:rsidRPr="0066472A" w:rsidRDefault="0066472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66472A" w:rsidRPr="0066472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24379" w14:textId="77777777" w:rsidR="007D1267" w:rsidRPr="0000007A" w:rsidRDefault="007D1267" w:rsidP="0099583E">
      <w:r>
        <w:separator/>
      </w:r>
    </w:p>
  </w:endnote>
  <w:endnote w:type="continuationSeparator" w:id="0">
    <w:p w14:paraId="164CECAD" w14:textId="77777777" w:rsidR="007D1267" w:rsidRPr="0000007A" w:rsidRDefault="007D126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A11C1" w14:textId="77777777" w:rsidR="007D1267" w:rsidRPr="0000007A" w:rsidRDefault="007D1267" w:rsidP="0099583E">
      <w:r>
        <w:separator/>
      </w:r>
    </w:p>
  </w:footnote>
  <w:footnote w:type="continuationSeparator" w:id="0">
    <w:p w14:paraId="70EE5ACB" w14:textId="77777777" w:rsidR="007D1267" w:rsidRPr="0000007A" w:rsidRDefault="007D126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716778">
    <w:abstractNumId w:val="3"/>
  </w:num>
  <w:num w:numId="2" w16cid:durableId="1599407145">
    <w:abstractNumId w:val="6"/>
  </w:num>
  <w:num w:numId="3" w16cid:durableId="896163823">
    <w:abstractNumId w:val="5"/>
  </w:num>
  <w:num w:numId="4" w16cid:durableId="1365446536">
    <w:abstractNumId w:val="7"/>
  </w:num>
  <w:num w:numId="5" w16cid:durableId="793015288">
    <w:abstractNumId w:val="4"/>
  </w:num>
  <w:num w:numId="6" w16cid:durableId="2091613121">
    <w:abstractNumId w:val="0"/>
  </w:num>
  <w:num w:numId="7" w16cid:durableId="1769040195">
    <w:abstractNumId w:val="1"/>
  </w:num>
  <w:num w:numId="8" w16cid:durableId="912201200">
    <w:abstractNumId w:val="9"/>
  </w:num>
  <w:num w:numId="9" w16cid:durableId="388965883">
    <w:abstractNumId w:val="8"/>
  </w:num>
  <w:num w:numId="10" w16cid:durableId="1954168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F09"/>
    <w:rsid w:val="000936AC"/>
    <w:rsid w:val="00095A59"/>
    <w:rsid w:val="000A2134"/>
    <w:rsid w:val="000A2D36"/>
    <w:rsid w:val="000A6F41"/>
    <w:rsid w:val="000B41B3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5E9C"/>
    <w:rsid w:val="002320EB"/>
    <w:rsid w:val="0023696A"/>
    <w:rsid w:val="002422CB"/>
    <w:rsid w:val="0024454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D85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BD2"/>
    <w:rsid w:val="003E746A"/>
    <w:rsid w:val="00401C12"/>
    <w:rsid w:val="00405BD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846"/>
    <w:rsid w:val="00495DBB"/>
    <w:rsid w:val="004B03BF"/>
    <w:rsid w:val="004B0965"/>
    <w:rsid w:val="004B4CAD"/>
    <w:rsid w:val="004B4FDC"/>
    <w:rsid w:val="004C0178"/>
    <w:rsid w:val="004C2541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72A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685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5686"/>
    <w:rsid w:val="007A62F8"/>
    <w:rsid w:val="007B1099"/>
    <w:rsid w:val="007B54A4"/>
    <w:rsid w:val="007C6CDF"/>
    <w:rsid w:val="007D0246"/>
    <w:rsid w:val="007D126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AD9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0C1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C3A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28E6"/>
    <w:rsid w:val="00DE7D30"/>
    <w:rsid w:val="00DF04E3"/>
    <w:rsid w:val="00E03C32"/>
    <w:rsid w:val="00E2286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32814B55-4FE3-4827-A151-DE0F4B2A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30D85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6472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hrj.com/index.php/AHRJ/article/view/171/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