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196541" w14:paraId="1643A4CA" w14:textId="77777777" w:rsidTr="0019654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9654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96541" w14:paraId="127EAD7E" w14:textId="77777777" w:rsidTr="00196541">
        <w:trPr>
          <w:trHeight w:val="413"/>
        </w:trPr>
        <w:tc>
          <w:tcPr>
            <w:tcW w:w="1250" w:type="pct"/>
          </w:tcPr>
          <w:p w14:paraId="3C159AA5" w14:textId="77777777" w:rsidR="0000007A" w:rsidRPr="0019654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965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3F0F57" w:rsidR="0000007A" w:rsidRPr="00196541" w:rsidRDefault="00C10AC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96541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96541" w14:paraId="73C90375" w14:textId="77777777" w:rsidTr="00196541">
        <w:trPr>
          <w:trHeight w:val="290"/>
        </w:trPr>
        <w:tc>
          <w:tcPr>
            <w:tcW w:w="1250" w:type="pct"/>
          </w:tcPr>
          <w:p w14:paraId="20D28135" w14:textId="77777777" w:rsidR="0000007A" w:rsidRPr="001965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5C1A5AE" w:rsidR="0000007A" w:rsidRPr="0019654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B5486"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4988</w:t>
            </w:r>
          </w:p>
        </w:tc>
      </w:tr>
      <w:tr w:rsidR="0000007A" w:rsidRPr="00196541" w14:paraId="05B60576" w14:textId="77777777" w:rsidTr="00196541">
        <w:trPr>
          <w:trHeight w:val="331"/>
        </w:trPr>
        <w:tc>
          <w:tcPr>
            <w:tcW w:w="1250" w:type="pct"/>
          </w:tcPr>
          <w:p w14:paraId="0196A627" w14:textId="77777777" w:rsidR="0000007A" w:rsidRPr="001965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E092F99" w:rsidR="0000007A" w:rsidRPr="00196541" w:rsidRDefault="00C10AC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96541">
              <w:rPr>
                <w:rFonts w:ascii="Arial" w:hAnsi="Arial" w:cs="Arial"/>
                <w:b/>
                <w:sz w:val="20"/>
                <w:szCs w:val="20"/>
                <w:lang w:val="en-GB"/>
              </w:rPr>
              <w:t>Intraoral image receptors-An Overview</w:t>
            </w:r>
          </w:p>
        </w:tc>
      </w:tr>
      <w:tr w:rsidR="00CF0BBB" w:rsidRPr="00196541" w14:paraId="6D508B1C" w14:textId="77777777" w:rsidTr="00196541">
        <w:trPr>
          <w:trHeight w:val="332"/>
        </w:trPr>
        <w:tc>
          <w:tcPr>
            <w:tcW w:w="1250" w:type="pct"/>
          </w:tcPr>
          <w:p w14:paraId="32FC28F7" w14:textId="77777777" w:rsidR="00CF0BBB" w:rsidRPr="0019654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ECB1C3" w:rsidR="00CF0BBB" w:rsidRPr="00196541" w:rsidRDefault="00C10AC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9654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3FA66851" w:rsidR="009B239B" w:rsidRPr="00196541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196541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19654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19654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9654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9654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9654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9654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9654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9654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9654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96EDD8A" w:rsidR="00E03C32" w:rsidRDefault="00C10AC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10AC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Medical and Dental Science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10AC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8~ Issue 2 (2021) pp: 17-18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A741DEA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C10AC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C10AC7" w:rsidRPr="00826F8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https://questjournals.org/jmdsr/papers/vol8-issue2/2/E08021718.pdf</w:t>
                    </w:r>
                  </w:hyperlink>
                  <w:r w:rsidR="00C10AC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9654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9654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9654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9654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654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9654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654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654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9654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9654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6541">
              <w:rPr>
                <w:rFonts w:ascii="Arial" w:hAnsi="Arial" w:cs="Arial"/>
                <w:lang w:val="en-GB"/>
              </w:rPr>
              <w:t>Author’s Feedback</w:t>
            </w:r>
            <w:r w:rsidRPr="001965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9654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96541" w14:paraId="5C0AB4EC" w14:textId="77777777" w:rsidTr="00E36B7D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1965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9654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4496C29" w:rsidR="00F1171E" w:rsidRPr="00196541" w:rsidRDefault="004F44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topic is important as it play a very major role in oral radiograph domain. For someone to obtain a good radiograph, they must be aware of all the receptors.</w:t>
            </w:r>
          </w:p>
        </w:tc>
        <w:tc>
          <w:tcPr>
            <w:tcW w:w="1523" w:type="pct"/>
          </w:tcPr>
          <w:p w14:paraId="462A339C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6541" w14:paraId="0D8B5B2C" w14:textId="77777777" w:rsidTr="00E36B7D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1965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965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EC27BBF" w:rsidR="00F1171E" w:rsidRPr="00196541" w:rsidRDefault="004F44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not appropriate- it can be modified to INTRAORAL IMAGE RECEPTORS</w:t>
            </w:r>
          </w:p>
        </w:tc>
        <w:tc>
          <w:tcPr>
            <w:tcW w:w="1523" w:type="pct"/>
          </w:tcPr>
          <w:p w14:paraId="405B6701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6541" w14:paraId="5604762A" w14:textId="77777777" w:rsidTr="00E36B7D">
        <w:trPr>
          <w:trHeight w:val="764"/>
        </w:trPr>
        <w:tc>
          <w:tcPr>
            <w:tcW w:w="1265" w:type="pct"/>
            <w:noWrap/>
          </w:tcPr>
          <w:p w14:paraId="3635573D" w14:textId="77777777" w:rsidR="00F1171E" w:rsidRPr="001965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9654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1362107" w:rsidR="00F1171E" w:rsidRPr="00196541" w:rsidRDefault="004F44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should be addition of some content focussing on the need to know about these receptors and also some background must be provided for the same.</w:t>
            </w:r>
          </w:p>
        </w:tc>
        <w:tc>
          <w:tcPr>
            <w:tcW w:w="1523" w:type="pct"/>
          </w:tcPr>
          <w:p w14:paraId="1D54B730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654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9654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C9EE0BC" w:rsidR="00F1171E" w:rsidRPr="00196541" w:rsidRDefault="004F44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could be correlated more to the existing literature and also some background and scientific available content should be added.</w:t>
            </w:r>
          </w:p>
        </w:tc>
        <w:tc>
          <w:tcPr>
            <w:tcW w:w="1523" w:type="pct"/>
          </w:tcPr>
          <w:p w14:paraId="4898F764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654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39EEEB5" w:rsidR="00F1171E" w:rsidRPr="00196541" w:rsidRDefault="00F1171E" w:rsidP="00E36B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B87D82A" w:rsidR="00F1171E" w:rsidRPr="00196541" w:rsidRDefault="004F44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suggestions can be provided based on the </w:t>
            </w:r>
            <w:proofErr w:type="gramStart"/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above mentioned</w:t>
            </w:r>
            <w:proofErr w:type="gramEnd"/>
            <w:r w:rsidRPr="001965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additional content.</w:t>
            </w:r>
          </w:p>
        </w:tc>
        <w:tc>
          <w:tcPr>
            <w:tcW w:w="1523" w:type="pct"/>
          </w:tcPr>
          <w:p w14:paraId="40220055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654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965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9654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3385105" w:rsidR="00F1171E" w:rsidRPr="00196541" w:rsidRDefault="004F445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sz w:val="20"/>
                <w:szCs w:val="20"/>
                <w:lang w:val="en-GB"/>
              </w:rPr>
              <w:t>More technical terms can be used</w:t>
            </w:r>
          </w:p>
          <w:p w14:paraId="149A6CEF" w14:textId="328920A8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654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654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9654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9654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965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965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9654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965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9654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9654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965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9654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965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654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965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6541">
              <w:rPr>
                <w:rFonts w:ascii="Arial" w:hAnsi="Arial" w:cs="Arial"/>
                <w:lang w:val="en-GB"/>
              </w:rPr>
              <w:t>Author’s comment</w:t>
            </w:r>
            <w:r w:rsidRPr="001965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9654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9654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965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654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965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965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965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965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965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965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AE0C2A1" w:rsidR="00F1171E" w:rsidRPr="001965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965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965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965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965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CEED533" w14:textId="77777777" w:rsidR="00196541" w:rsidRPr="003030A0" w:rsidRDefault="00196541" w:rsidP="0019654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030A0">
        <w:rPr>
          <w:rFonts w:ascii="Arial" w:hAnsi="Arial" w:cs="Arial"/>
          <w:b/>
          <w:u w:val="single"/>
        </w:rPr>
        <w:t>Reviewer details:</w:t>
      </w:r>
    </w:p>
    <w:p w14:paraId="7175F6F7" w14:textId="77777777" w:rsidR="00196541" w:rsidRPr="003030A0" w:rsidRDefault="00196541" w:rsidP="0019654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030A0">
        <w:rPr>
          <w:rFonts w:ascii="Arial" w:hAnsi="Arial" w:cs="Arial"/>
          <w:b/>
          <w:color w:val="000000"/>
        </w:rPr>
        <w:t>Surbhi Priyadarshi, India</w:t>
      </w:r>
    </w:p>
    <w:p w14:paraId="2D5CC05D" w14:textId="77777777" w:rsidR="00196541" w:rsidRPr="00196541" w:rsidRDefault="0019654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96541" w:rsidRPr="0019654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CAC66" w14:textId="77777777" w:rsidR="0008602D" w:rsidRPr="0000007A" w:rsidRDefault="0008602D" w:rsidP="0099583E">
      <w:r>
        <w:separator/>
      </w:r>
    </w:p>
  </w:endnote>
  <w:endnote w:type="continuationSeparator" w:id="0">
    <w:p w14:paraId="6A8B944C" w14:textId="77777777" w:rsidR="0008602D" w:rsidRPr="0000007A" w:rsidRDefault="0008602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CDBE0" w14:textId="77777777" w:rsidR="0008602D" w:rsidRPr="0000007A" w:rsidRDefault="0008602D" w:rsidP="0099583E">
      <w:r>
        <w:separator/>
      </w:r>
    </w:p>
  </w:footnote>
  <w:footnote w:type="continuationSeparator" w:id="0">
    <w:p w14:paraId="19ADF15D" w14:textId="77777777" w:rsidR="0008602D" w:rsidRPr="0000007A" w:rsidRDefault="0008602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3126597">
    <w:abstractNumId w:val="3"/>
  </w:num>
  <w:num w:numId="2" w16cid:durableId="2060738048">
    <w:abstractNumId w:val="6"/>
  </w:num>
  <w:num w:numId="3" w16cid:durableId="1479224825">
    <w:abstractNumId w:val="5"/>
  </w:num>
  <w:num w:numId="4" w16cid:durableId="1230842389">
    <w:abstractNumId w:val="7"/>
  </w:num>
  <w:num w:numId="5" w16cid:durableId="1510170981">
    <w:abstractNumId w:val="4"/>
  </w:num>
  <w:num w:numId="6" w16cid:durableId="1569799075">
    <w:abstractNumId w:val="0"/>
  </w:num>
  <w:num w:numId="7" w16cid:durableId="412314016">
    <w:abstractNumId w:val="1"/>
  </w:num>
  <w:num w:numId="8" w16cid:durableId="903950042">
    <w:abstractNumId w:val="9"/>
  </w:num>
  <w:num w:numId="9" w16cid:durableId="903416508">
    <w:abstractNumId w:val="8"/>
  </w:num>
  <w:num w:numId="10" w16cid:durableId="1559635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02D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CA5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3313"/>
    <w:rsid w:val="00196541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103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454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113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6C12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5C3"/>
    <w:rsid w:val="00A0508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E48"/>
    <w:rsid w:val="00A8290F"/>
    <w:rsid w:val="00AA41B3"/>
    <w:rsid w:val="00AA49A2"/>
    <w:rsid w:val="00AA5338"/>
    <w:rsid w:val="00AB1ED6"/>
    <w:rsid w:val="00AB397D"/>
    <w:rsid w:val="00AB5486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0E0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01D9"/>
    <w:rsid w:val="00C01111"/>
    <w:rsid w:val="00C03A1D"/>
    <w:rsid w:val="00C10283"/>
    <w:rsid w:val="00C10AC7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6B7D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445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9654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tjournals.org/jmdsr/papers/vol8-issue2/2/E080217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