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C64CB3" w14:paraId="622B9521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98A8560" w14:textId="77777777" w:rsidR="00602F7D" w:rsidRPr="00C64CB3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C64CB3" w14:paraId="7015FC3F" w14:textId="77777777" w:rsidTr="00F33C84">
        <w:trPr>
          <w:trHeight w:val="413"/>
        </w:trPr>
        <w:tc>
          <w:tcPr>
            <w:tcW w:w="1234" w:type="pct"/>
          </w:tcPr>
          <w:p w14:paraId="3D050A59" w14:textId="77777777" w:rsidR="0000007A" w:rsidRPr="00C64CB3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64CB3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C64CB3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6ADFBD" w14:textId="77777777" w:rsidR="0000007A" w:rsidRPr="00C64CB3" w:rsidRDefault="000F6782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Pr="00C64CB3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Medical Science: Trends and Innovations</w:t>
              </w:r>
            </w:hyperlink>
          </w:p>
        </w:tc>
      </w:tr>
      <w:tr w:rsidR="0000007A" w:rsidRPr="00C64CB3" w14:paraId="32579E27" w14:textId="77777777" w:rsidTr="002E7787">
        <w:trPr>
          <w:trHeight w:val="290"/>
        </w:trPr>
        <w:tc>
          <w:tcPr>
            <w:tcW w:w="1234" w:type="pct"/>
          </w:tcPr>
          <w:p w14:paraId="167AEBA2" w14:textId="77777777" w:rsidR="0000007A" w:rsidRPr="00C64CB3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64CB3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AE6B50" w14:textId="77777777" w:rsidR="0000007A" w:rsidRPr="00C64CB3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0F6782"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4994</w:t>
            </w:r>
          </w:p>
        </w:tc>
      </w:tr>
      <w:tr w:rsidR="0000007A" w:rsidRPr="00C64CB3" w14:paraId="03E5F0D7" w14:textId="77777777" w:rsidTr="002109D6">
        <w:trPr>
          <w:trHeight w:val="331"/>
        </w:trPr>
        <w:tc>
          <w:tcPr>
            <w:tcW w:w="1234" w:type="pct"/>
          </w:tcPr>
          <w:p w14:paraId="665AF996" w14:textId="77777777" w:rsidR="0000007A" w:rsidRPr="00C64CB3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64CB3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25CAE8" w14:textId="77777777" w:rsidR="0000007A" w:rsidRPr="00C64CB3" w:rsidRDefault="000F6782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C64CB3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Cervical Epidural Anaeﬆhesia for Shoulder Surgeries: A Novel Application of </w:t>
            </w:r>
            <w:proofErr w:type="gramStart"/>
            <w:r w:rsidRPr="00C64CB3">
              <w:rPr>
                <w:rFonts w:ascii="Arial" w:hAnsi="Arial" w:cs="Arial"/>
                <w:b/>
                <w:sz w:val="20"/>
                <w:szCs w:val="20"/>
                <w:lang w:val="en-GB"/>
              </w:rPr>
              <w:t>A</w:t>
            </w:r>
            <w:proofErr w:type="gramEnd"/>
            <w:r w:rsidRPr="00C64CB3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Conventional Anaesthesia Technique</w:t>
            </w:r>
          </w:p>
        </w:tc>
      </w:tr>
      <w:tr w:rsidR="00CF0BBB" w:rsidRPr="00C64CB3" w14:paraId="06808AD8" w14:textId="77777777" w:rsidTr="002E7787">
        <w:trPr>
          <w:trHeight w:val="332"/>
        </w:trPr>
        <w:tc>
          <w:tcPr>
            <w:tcW w:w="1234" w:type="pct"/>
          </w:tcPr>
          <w:p w14:paraId="27551151" w14:textId="77777777" w:rsidR="00CF0BBB" w:rsidRPr="00C64CB3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C64CB3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862686" w14:textId="77777777" w:rsidR="00CF0BBB" w:rsidRPr="00C64CB3" w:rsidRDefault="000F6782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C64CB3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0C5B41BC" w14:textId="77777777" w:rsidR="00037D52" w:rsidRPr="00C64CB3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23F584CB" w14:textId="77777777" w:rsidR="00605952" w:rsidRPr="00C64CB3" w:rsidRDefault="006059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257FD48F" w14:textId="77777777" w:rsidR="00626025" w:rsidRPr="00C64CB3" w:rsidRDefault="00626025" w:rsidP="00D27A79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GB"/>
        </w:rPr>
      </w:pPr>
    </w:p>
    <w:p w14:paraId="340A4798" w14:textId="77777777" w:rsidR="0086369B" w:rsidRPr="00C64CB3" w:rsidRDefault="0086369B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09695D4D" w14:textId="77777777" w:rsidR="00626025" w:rsidRPr="00C64CB3" w:rsidRDefault="00640538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C64CB3"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  <w:t>Special note:</w:t>
      </w:r>
    </w:p>
    <w:p w14:paraId="2A2D069A" w14:textId="77777777" w:rsidR="007B54A4" w:rsidRPr="00C64CB3" w:rsidRDefault="007B54A4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1C62FB31" w14:textId="77777777" w:rsidR="007B54A4" w:rsidRPr="00C64CB3" w:rsidRDefault="00955E45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lang w:val="en-US"/>
        </w:rPr>
      </w:pPr>
      <w:r w:rsidRPr="00C64CB3">
        <w:rPr>
          <w:rFonts w:ascii="Arial" w:hAnsi="Arial" w:cs="Arial"/>
          <w:b/>
          <w:color w:val="222222"/>
          <w:sz w:val="20"/>
          <w:szCs w:val="20"/>
          <w:lang w:val="en-US"/>
        </w:rPr>
        <w:t xml:space="preserve">A research paper already published in a journal can be published as a Book Chapter in an expanded form with proper copyright approval. </w:t>
      </w:r>
    </w:p>
    <w:p w14:paraId="1C4B57F3" w14:textId="77777777" w:rsidR="00640538" w:rsidRPr="00C64CB3" w:rsidRDefault="00E846A1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C64CB3">
        <w:rPr>
          <w:rFonts w:ascii="Arial" w:hAnsi="Arial" w:cs="Arial"/>
          <w:b/>
          <w:noProof/>
          <w:color w:val="222222"/>
          <w:sz w:val="20"/>
          <w:szCs w:val="20"/>
          <w:u w:val="single"/>
          <w:lang w:val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F1C881E" wp14:editId="249E9F19">
                <wp:simplePos x="0" y="0"/>
                <wp:positionH relativeFrom="column">
                  <wp:posOffset>-121920</wp:posOffset>
                </wp:positionH>
                <wp:positionV relativeFrom="paragraph">
                  <wp:posOffset>180975</wp:posOffset>
                </wp:positionV>
                <wp:extent cx="13606145" cy="1584325"/>
                <wp:effectExtent l="0" t="0" r="0" b="317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606145" cy="158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FEF556" w14:textId="77777777" w:rsidR="00E03C32" w:rsidRPr="007B54A4" w:rsidRDefault="007B54A4" w:rsidP="00E03C32">
                            <w:pPr>
                              <w:pStyle w:val="BodyText"/>
                              <w:rPr>
                                <w:rFonts w:ascii="Arial" w:hAnsi="Arial" w:cs="Arial"/>
                                <w:b/>
                                <w:bCs/>
                                <w:color w:val="222222"/>
                                <w:sz w:val="32"/>
                                <w:lang w:val="en-US"/>
                              </w:rPr>
                            </w:pPr>
                            <w:r w:rsidRPr="007B54A4">
                              <w:rPr>
                                <w:rFonts w:ascii="Arial" w:hAnsi="Arial" w:cs="Arial"/>
                                <w:b/>
                                <w:bCs/>
                                <w:color w:val="222222"/>
                                <w:sz w:val="32"/>
                                <w:lang w:val="en-US"/>
                              </w:rPr>
                              <w:t xml:space="preserve">Source Article: </w:t>
                            </w:r>
                          </w:p>
                          <w:p w14:paraId="4D169A31" w14:textId="77777777" w:rsidR="007B54A4" w:rsidRDefault="007B54A4" w:rsidP="00E03C32">
                            <w:pPr>
                              <w:pStyle w:val="BodyText"/>
                              <w:rPr>
                                <w:rFonts w:ascii="Arial" w:hAnsi="Arial" w:cs="Arial"/>
                                <w:color w:val="222222"/>
                                <w:sz w:val="32"/>
                                <w:lang w:val="en-US"/>
                              </w:rPr>
                            </w:pPr>
                          </w:p>
                          <w:p w14:paraId="77261B3F" w14:textId="77777777" w:rsidR="00E03C32" w:rsidRPr="00640538" w:rsidRDefault="00E03C32" w:rsidP="00E03C32">
                            <w:pPr>
                              <w:pStyle w:val="BodyTex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  <w:r w:rsidRPr="00640538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This chapter is an extended version of the article published by the same author(s) in the following journal. </w:t>
                            </w:r>
                          </w:p>
                          <w:p w14:paraId="0BF02ABD" w14:textId="77777777" w:rsidR="00E03C32" w:rsidRPr="00640538" w:rsidRDefault="00E03C32" w:rsidP="00E03C32">
                            <w:pPr>
                              <w:pStyle w:val="BodyText"/>
                              <w:jc w:val="lef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</w:p>
                          <w:p w14:paraId="17A4490A" w14:textId="77777777" w:rsidR="00E03C32" w:rsidRDefault="00302C43" w:rsidP="00E03C32">
                            <w:pPr>
                              <w:pStyle w:val="BodyText"/>
                              <w:jc w:val="lef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  <w:r w:rsidRPr="00302C43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Southern African Journal of </w:t>
                            </w:r>
                            <w:proofErr w:type="spellStart"/>
                            <w:r w:rsidRPr="00302C43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Anaesthesia</w:t>
                            </w:r>
                            <w:proofErr w:type="spellEnd"/>
                            <w:r w:rsidRPr="00302C43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 and Analgesia</w:t>
                            </w:r>
                            <w:r w:rsidR="00E03C32" w:rsidRPr="00640538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18</w:t>
                            </w:r>
                            <w:r w:rsidR="00E03C32" w:rsidRPr="00640538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(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3</w:t>
                            </w:r>
                            <w:r w:rsidR="00E03C32" w:rsidRPr="00640538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):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172-175</w:t>
                            </w:r>
                            <w:r w:rsidR="009245E3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201</w:t>
                            </w:r>
                            <w:r w:rsidR="005E4234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2</w:t>
                            </w:r>
                            <w:r w:rsidR="00E03C32" w:rsidRPr="00640538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.</w:t>
                            </w:r>
                          </w:p>
                          <w:p w14:paraId="1492B6D6" w14:textId="77777777" w:rsidR="00E03C32" w:rsidRPr="007B54A4" w:rsidRDefault="005757CF" w:rsidP="007B54A4">
                            <w:pPr>
                              <w:pStyle w:val="BodyText"/>
                              <w:jc w:val="left"/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>Available:</w:t>
                            </w:r>
                            <w:r w:rsidR="00E043A5" w:rsidRPr="00E043A5">
                              <w:t xml:space="preserve"> </w:t>
                            </w:r>
                            <w:hyperlink r:id="rId8" w:history="1">
                              <w:r w:rsidR="00E043A5" w:rsidRPr="004C477A">
                                <w:rPr>
                                  <w:rStyle w:val="Hyperlink"/>
                                  <w:rFonts w:ascii="Arial" w:hAnsi="Arial" w:cs="Arial"/>
                                  <w:b/>
                                  <w:sz w:val="32"/>
                                  <w:lang w:val="en-US"/>
                                </w:rPr>
                                <w:t>https://www.ajol.info/index.php/sajaa/article/view/82316</w:t>
                              </w:r>
                            </w:hyperlink>
                            <w:r w:rsidR="00E043A5">
                              <w:rPr>
                                <w:rFonts w:ascii="Arial" w:hAnsi="Arial" w:cs="Arial"/>
                                <w:b/>
                                <w:color w:val="222222"/>
                                <w:sz w:val="32"/>
                                <w:lang w:val="en-U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1C881E" id="Rectangle 2" o:spid="_x0000_s1026" style="position:absolute;left:0;text-align:left;margin-left:-9.6pt;margin-top:14.25pt;width:1071.35pt;height:12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">
                <v:path arrowok="t"/>
                <v:textbox>
                  <w:txbxContent>
                    <w:p w14:paraId="21FEF556" w14:textId="77777777" w:rsidR="00E03C32" w:rsidRPr="007B54A4" w:rsidRDefault="007B54A4" w:rsidP="00E03C32">
                      <w:pPr>
                        <w:pStyle w:val="BodyText"/>
                        <w:rPr>
                          <w:rFonts w:ascii="Arial" w:hAnsi="Arial" w:cs="Arial"/>
                          <w:b/>
                          <w:bCs/>
                          <w:color w:val="222222"/>
                          <w:sz w:val="32"/>
                          <w:lang w:val="en-US"/>
                        </w:rPr>
                      </w:pPr>
                      <w:r w:rsidRPr="007B54A4">
                        <w:rPr>
                          <w:rFonts w:ascii="Arial" w:hAnsi="Arial" w:cs="Arial"/>
                          <w:b/>
                          <w:bCs/>
                          <w:color w:val="222222"/>
                          <w:sz w:val="32"/>
                          <w:lang w:val="en-US"/>
                        </w:rPr>
                        <w:t xml:space="preserve">Source Article: </w:t>
                      </w:r>
                    </w:p>
                    <w:p w14:paraId="4D169A31" w14:textId="77777777" w:rsidR="007B54A4" w:rsidRDefault="007B54A4" w:rsidP="00E03C32">
                      <w:pPr>
                        <w:pStyle w:val="BodyText"/>
                        <w:rPr>
                          <w:rFonts w:ascii="Arial" w:hAnsi="Arial" w:cs="Arial"/>
                          <w:color w:val="222222"/>
                          <w:sz w:val="32"/>
                          <w:lang w:val="en-US"/>
                        </w:rPr>
                      </w:pPr>
                    </w:p>
                    <w:p w14:paraId="77261B3F" w14:textId="77777777" w:rsidR="00E03C32" w:rsidRPr="00640538" w:rsidRDefault="00E03C32" w:rsidP="00E03C32">
                      <w:pPr>
                        <w:pStyle w:val="BodyTex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  <w:r w:rsidRPr="00640538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This chapter is an extended version of the article published by the same author(s) in the following journal. </w:t>
                      </w:r>
                    </w:p>
                    <w:p w14:paraId="0BF02ABD" w14:textId="77777777" w:rsidR="00E03C32" w:rsidRPr="00640538" w:rsidRDefault="00E03C32" w:rsidP="00E03C32">
                      <w:pPr>
                        <w:pStyle w:val="BodyText"/>
                        <w:jc w:val="lef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</w:p>
                    <w:p w14:paraId="17A4490A" w14:textId="77777777" w:rsidR="00E03C32" w:rsidRDefault="00302C43" w:rsidP="00E03C32">
                      <w:pPr>
                        <w:pStyle w:val="BodyText"/>
                        <w:jc w:val="lef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  <w:r w:rsidRPr="00302C43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Southern African Journal of </w:t>
                      </w:r>
                      <w:proofErr w:type="spellStart"/>
                      <w:r w:rsidRPr="00302C43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Anaesthesia</w:t>
                      </w:r>
                      <w:proofErr w:type="spellEnd"/>
                      <w:r w:rsidRPr="00302C43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 and Analgesia</w:t>
                      </w:r>
                      <w:r w:rsidR="00E03C32" w:rsidRPr="00640538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, </w:t>
                      </w:r>
                      <w:r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18</w:t>
                      </w:r>
                      <w:r w:rsidR="00E03C32" w:rsidRPr="00640538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(</w:t>
                      </w:r>
                      <w:r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3</w:t>
                      </w:r>
                      <w:r w:rsidR="00E03C32" w:rsidRPr="00640538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): </w:t>
                      </w:r>
                      <w:r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172-175</w:t>
                      </w:r>
                      <w:r w:rsidR="009245E3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, </w:t>
                      </w:r>
                      <w:r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201</w:t>
                      </w:r>
                      <w:r w:rsidR="005E4234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2</w:t>
                      </w:r>
                      <w:r w:rsidR="00E03C32" w:rsidRPr="00640538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.</w:t>
                      </w:r>
                    </w:p>
                    <w:p w14:paraId="1492B6D6" w14:textId="77777777" w:rsidR="00E03C32" w:rsidRPr="007B54A4" w:rsidRDefault="005757CF" w:rsidP="007B54A4">
                      <w:pPr>
                        <w:pStyle w:val="BodyText"/>
                        <w:jc w:val="left"/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>Available:</w:t>
                      </w:r>
                      <w:r w:rsidR="00E043A5" w:rsidRPr="00E043A5">
                        <w:t xml:space="preserve"> </w:t>
                      </w:r>
                      <w:hyperlink r:id="rId9" w:history="1">
                        <w:r w:rsidR="00E043A5" w:rsidRPr="004C477A">
                          <w:rPr>
                            <w:rStyle w:val="Hyperlink"/>
                            <w:rFonts w:ascii="Arial" w:hAnsi="Arial" w:cs="Arial"/>
                            <w:b/>
                            <w:sz w:val="32"/>
                            <w:lang w:val="en-US"/>
                          </w:rPr>
                          <w:t>https://www.ajol.info/index.php/sajaa/article/view/82316</w:t>
                        </w:r>
                      </w:hyperlink>
                      <w:r w:rsidR="00E043A5">
                        <w:rPr>
                          <w:rFonts w:ascii="Arial" w:hAnsi="Arial" w:cs="Arial"/>
                          <w:b/>
                          <w:color w:val="222222"/>
                          <w:sz w:val="32"/>
                          <w:lang w:val="en-US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14:paraId="1179D441" w14:textId="77777777" w:rsidR="00D9392F" w:rsidRPr="00C64CB3" w:rsidRDefault="002A3D7C" w:rsidP="00626025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IN"/>
        </w:rPr>
      </w:pPr>
      <w:r w:rsidRPr="00C64CB3">
        <w:rPr>
          <w:rFonts w:ascii="Arial" w:hAnsi="Arial" w:cs="Arial"/>
          <w:color w:val="222222"/>
          <w:sz w:val="20"/>
          <w:szCs w:val="20"/>
          <w:lang w:val="en-IN"/>
        </w:rPr>
        <w:br w:type="page"/>
      </w:r>
    </w:p>
    <w:p w14:paraId="09D08653" w14:textId="77777777" w:rsidR="00D27A79" w:rsidRPr="00C64CB3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97"/>
        <w:gridCol w:w="9261"/>
        <w:gridCol w:w="6376"/>
      </w:tblGrid>
      <w:tr w:rsidR="00F1171E" w:rsidRPr="00C64CB3" w14:paraId="6F3E8BA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1FBDE749" w14:textId="77777777" w:rsidR="00F1171E" w:rsidRPr="00C64CB3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C64CB3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C64CB3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535E99C9" w14:textId="77777777" w:rsidR="00F1171E" w:rsidRPr="00C64CB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C64CB3" w14:paraId="78372DEA" w14:textId="77777777" w:rsidTr="007222C8">
        <w:tc>
          <w:tcPr>
            <w:tcW w:w="1265" w:type="pct"/>
            <w:noWrap/>
          </w:tcPr>
          <w:p w14:paraId="4D81A658" w14:textId="77777777" w:rsidR="00F1171E" w:rsidRPr="00C64CB3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01D75BDC" w14:textId="77777777" w:rsidR="00F1171E" w:rsidRPr="00C64CB3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C64CB3">
              <w:rPr>
                <w:rFonts w:ascii="Arial" w:hAnsi="Arial" w:cs="Arial"/>
                <w:lang w:val="en-GB"/>
              </w:rPr>
              <w:t>Reviewer’s comment</w:t>
            </w:r>
          </w:p>
          <w:p w14:paraId="3DEBAAE3" w14:textId="77777777" w:rsidR="00421DBF" w:rsidRPr="00C64CB3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C64CB3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1507A781" w14:textId="77777777" w:rsidR="00421DBF" w:rsidRPr="00C64CB3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61B1AC98" w14:textId="77777777" w:rsidR="00F1171E" w:rsidRPr="00C64CB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C64CB3">
              <w:rPr>
                <w:rFonts w:ascii="Arial" w:hAnsi="Arial" w:cs="Arial"/>
                <w:lang w:val="en-GB"/>
              </w:rPr>
              <w:t>Author’s Feedback</w:t>
            </w:r>
            <w:r w:rsidRPr="00C64CB3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C64CB3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C64CB3" w14:paraId="445E67EF" w14:textId="77777777" w:rsidTr="007222C8">
        <w:trPr>
          <w:trHeight w:val="1264"/>
        </w:trPr>
        <w:tc>
          <w:tcPr>
            <w:tcW w:w="1265" w:type="pct"/>
            <w:noWrap/>
          </w:tcPr>
          <w:p w14:paraId="77E95D05" w14:textId="77777777" w:rsidR="00F1171E" w:rsidRPr="00C64CB3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4EA28220" w14:textId="77777777" w:rsidR="00F1171E" w:rsidRPr="00C64CB3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4B66E276" w14:textId="77777777" w:rsidR="00F1171E" w:rsidRPr="00C64CB3" w:rsidRDefault="001805B8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This topic is important for the scientific community. Shoulder arthroscopic surgery is </w:t>
            </w:r>
            <w:proofErr w:type="spellStart"/>
            <w:r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painfull</w:t>
            </w:r>
            <w:proofErr w:type="spellEnd"/>
            <w:r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after and needs physiotherapy. Cervical epidural </w:t>
            </w:r>
            <w:proofErr w:type="spellStart"/>
            <w:r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anesthesia</w:t>
            </w:r>
            <w:proofErr w:type="spellEnd"/>
            <w:r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provides a solution for this problem.</w:t>
            </w:r>
          </w:p>
        </w:tc>
        <w:tc>
          <w:tcPr>
            <w:tcW w:w="1523" w:type="pct"/>
          </w:tcPr>
          <w:p w14:paraId="450AA4BB" w14:textId="77777777" w:rsidR="00F1171E" w:rsidRPr="00C64CB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C64CB3" w14:paraId="7FBF5844" w14:textId="77777777" w:rsidTr="00C441E6">
        <w:trPr>
          <w:trHeight w:val="836"/>
        </w:trPr>
        <w:tc>
          <w:tcPr>
            <w:tcW w:w="1265" w:type="pct"/>
            <w:noWrap/>
          </w:tcPr>
          <w:p w14:paraId="74C61908" w14:textId="77777777" w:rsidR="00F1171E" w:rsidRPr="00C64CB3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6EBB469C" w14:textId="77777777" w:rsidR="00F1171E" w:rsidRPr="00C64CB3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2190AE82" w14:textId="77777777" w:rsidR="00F1171E" w:rsidRPr="00C64CB3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468370FE" w14:textId="77777777" w:rsidR="00F1171E" w:rsidRPr="00C64CB3" w:rsidRDefault="001805B8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title of the article is suitable</w:t>
            </w:r>
          </w:p>
        </w:tc>
        <w:tc>
          <w:tcPr>
            <w:tcW w:w="1523" w:type="pct"/>
          </w:tcPr>
          <w:p w14:paraId="3B9289DB" w14:textId="77777777" w:rsidR="00F1171E" w:rsidRPr="00C64CB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C64CB3" w14:paraId="72D5C38F" w14:textId="77777777" w:rsidTr="00C441E6">
        <w:trPr>
          <w:trHeight w:val="701"/>
        </w:trPr>
        <w:tc>
          <w:tcPr>
            <w:tcW w:w="1265" w:type="pct"/>
            <w:noWrap/>
          </w:tcPr>
          <w:p w14:paraId="6AAA345E" w14:textId="77777777" w:rsidR="00F1171E" w:rsidRPr="00C64CB3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C64CB3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1EA7EA2B" w14:textId="77777777" w:rsidR="00F1171E" w:rsidRPr="00C64CB3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2ACF3C4E" w14:textId="77777777" w:rsidR="00F1171E" w:rsidRPr="00C64CB3" w:rsidRDefault="001805B8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abstract of the article is comprehensive. I think it does not need further revisions.</w:t>
            </w:r>
          </w:p>
        </w:tc>
        <w:tc>
          <w:tcPr>
            <w:tcW w:w="1523" w:type="pct"/>
          </w:tcPr>
          <w:p w14:paraId="6B493727" w14:textId="77777777" w:rsidR="00F1171E" w:rsidRPr="00C64CB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C64CB3" w14:paraId="6405FF4A" w14:textId="77777777" w:rsidTr="007222C8">
        <w:trPr>
          <w:trHeight w:val="859"/>
        </w:trPr>
        <w:tc>
          <w:tcPr>
            <w:tcW w:w="1265" w:type="pct"/>
            <w:noWrap/>
          </w:tcPr>
          <w:p w14:paraId="0DBC307A" w14:textId="77777777" w:rsidR="00F1171E" w:rsidRPr="00C64CB3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079C5E9D" w14:textId="77777777" w:rsidR="00F1171E" w:rsidRPr="00C64CB3" w:rsidRDefault="001805B8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manuscript is scientifically correct.</w:t>
            </w:r>
          </w:p>
        </w:tc>
        <w:tc>
          <w:tcPr>
            <w:tcW w:w="1523" w:type="pct"/>
          </w:tcPr>
          <w:p w14:paraId="14E6598C" w14:textId="77777777" w:rsidR="00F1171E" w:rsidRPr="00C64CB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C64CB3" w14:paraId="364216AD" w14:textId="77777777" w:rsidTr="007222C8">
        <w:trPr>
          <w:trHeight w:val="703"/>
        </w:trPr>
        <w:tc>
          <w:tcPr>
            <w:tcW w:w="1265" w:type="pct"/>
            <w:noWrap/>
          </w:tcPr>
          <w:p w14:paraId="551F92E6" w14:textId="77777777" w:rsidR="00F1171E" w:rsidRPr="00C64CB3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3753534D" w14:textId="77777777" w:rsidR="00F1171E" w:rsidRPr="00C64CB3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C64CB3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12AF9155" w14:textId="77777777" w:rsidR="00F1171E" w:rsidRPr="00C64CB3" w:rsidRDefault="001805B8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C64CB3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references are sufficient and recent.</w:t>
            </w:r>
          </w:p>
        </w:tc>
        <w:tc>
          <w:tcPr>
            <w:tcW w:w="1523" w:type="pct"/>
          </w:tcPr>
          <w:p w14:paraId="746733FB" w14:textId="77777777" w:rsidR="00F1171E" w:rsidRPr="00C64CB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C64CB3" w14:paraId="1559E9B0" w14:textId="77777777" w:rsidTr="007222C8">
        <w:trPr>
          <w:trHeight w:val="386"/>
        </w:trPr>
        <w:tc>
          <w:tcPr>
            <w:tcW w:w="1265" w:type="pct"/>
            <w:noWrap/>
          </w:tcPr>
          <w:p w14:paraId="206CB34E" w14:textId="77777777" w:rsidR="00F1171E" w:rsidRPr="00C64CB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0527839E" w14:textId="77777777" w:rsidR="00F1171E" w:rsidRPr="00C64CB3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C64CB3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57F0F46D" w14:textId="77777777" w:rsidR="00F1171E" w:rsidRPr="00C64CB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51DDE3FF" w14:textId="77777777" w:rsidR="00F1171E" w:rsidRPr="00C64CB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488084C7" w14:textId="77777777" w:rsidR="00F1171E" w:rsidRPr="00C64CB3" w:rsidRDefault="001805B8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C64CB3">
              <w:rPr>
                <w:rFonts w:ascii="Arial" w:hAnsi="Arial" w:cs="Arial"/>
                <w:sz w:val="20"/>
                <w:szCs w:val="20"/>
                <w:lang w:val="en-GB"/>
              </w:rPr>
              <w:t>The language is suitable for scholarly communication</w:t>
            </w:r>
          </w:p>
          <w:p w14:paraId="0572A9A7" w14:textId="77777777" w:rsidR="00F1171E" w:rsidRPr="00C64CB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1AE3199A" w14:textId="77777777" w:rsidR="00F1171E" w:rsidRPr="00C64CB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C64CB3" w14:paraId="3B562661" w14:textId="77777777" w:rsidTr="007222C8">
        <w:trPr>
          <w:trHeight w:val="1178"/>
        </w:trPr>
        <w:tc>
          <w:tcPr>
            <w:tcW w:w="1265" w:type="pct"/>
            <w:noWrap/>
          </w:tcPr>
          <w:p w14:paraId="3566B604" w14:textId="77777777" w:rsidR="00F1171E" w:rsidRPr="00C64CB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C64CB3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C64CB3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C64CB3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40619052" w14:textId="77777777" w:rsidR="00F1171E" w:rsidRPr="00C64CB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79EA5D99" w14:textId="77777777" w:rsidR="00F1171E" w:rsidRPr="00C64CB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F159F2F" w14:textId="77777777" w:rsidR="00F1171E" w:rsidRPr="00C64CB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6B88976D" w14:textId="77777777" w:rsidR="00F1171E" w:rsidRPr="00C64CB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2262A21" w14:textId="77777777" w:rsidR="00F1171E" w:rsidRPr="00C64CB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3D2B25CE" w14:textId="77777777" w:rsidR="00F1171E" w:rsidRPr="00C64CB3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7B7B9E4" w14:textId="77777777" w:rsidR="00F1171E" w:rsidRPr="00C64CB3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61"/>
        <w:gridCol w:w="8554"/>
        <w:gridCol w:w="5619"/>
      </w:tblGrid>
      <w:tr w:rsidR="00F1171E" w:rsidRPr="00C64CB3" w14:paraId="030A316B" w14:textId="77777777" w:rsidTr="007222C8">
        <w:trPr>
          <w:trHeight w:val="237"/>
        </w:trPr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6332A0" w14:textId="77777777" w:rsidR="00F1171E" w:rsidRPr="00C64CB3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C64CB3">
              <w:rPr>
                <w:rFonts w:ascii="Arial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C64CB3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4E99F2F3" w14:textId="77777777" w:rsidR="00F1171E" w:rsidRPr="00C64CB3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F1171E" w:rsidRPr="00C64CB3" w14:paraId="7E0983B8" w14:textId="77777777" w:rsidTr="007222C8">
        <w:trPr>
          <w:trHeight w:val="935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1680E1" w14:textId="77777777" w:rsidR="00F1171E" w:rsidRPr="00C64CB3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5B1B9F" w14:textId="77777777" w:rsidR="00F1171E" w:rsidRPr="00C64CB3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C64CB3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342" w:type="pct"/>
            <w:shd w:val="clear" w:color="auto" w:fill="auto"/>
          </w:tcPr>
          <w:p w14:paraId="553F721C" w14:textId="77777777" w:rsidR="00F1171E" w:rsidRPr="00C64CB3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C64CB3">
              <w:rPr>
                <w:rFonts w:ascii="Arial" w:hAnsi="Arial" w:cs="Arial"/>
                <w:lang w:val="en-GB"/>
              </w:rPr>
              <w:t>Author’s comment</w:t>
            </w:r>
            <w:r w:rsidRPr="00C64CB3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C64CB3">
              <w:rPr>
                <w:rFonts w:ascii="Arial" w:hAnsi="Arial" w:cs="Arial"/>
                <w:b w:val="0"/>
                <w:i/>
                <w:lang w:val="en-GB"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F1171E" w:rsidRPr="00C64CB3" w14:paraId="26C953F9" w14:textId="77777777" w:rsidTr="007222C8">
        <w:trPr>
          <w:trHeight w:val="697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0F2B18" w14:textId="77777777" w:rsidR="00F1171E" w:rsidRPr="00C64CB3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C64CB3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36F51E4C" w14:textId="77777777" w:rsidR="00F1171E" w:rsidRPr="00C64CB3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9816A2" w14:textId="77777777" w:rsidR="00F1171E" w:rsidRPr="00C64CB3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C64CB3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C64CB3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C64CB3"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detail)</w:t>
            </w:r>
          </w:p>
          <w:p w14:paraId="3C388DF0" w14:textId="77777777" w:rsidR="00F1171E" w:rsidRPr="00C64CB3" w:rsidRDefault="00F1171E" w:rsidP="001D17A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342" w:type="pct"/>
            <w:shd w:val="clear" w:color="auto" w:fill="auto"/>
            <w:vAlign w:val="center"/>
          </w:tcPr>
          <w:p w14:paraId="60AA120B" w14:textId="77777777" w:rsidR="00F1171E" w:rsidRPr="00C64CB3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77831260" w14:textId="77777777" w:rsidR="00F1171E" w:rsidRPr="00C64CB3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7A64D9AB" w14:textId="77777777" w:rsidR="00F1171E" w:rsidRPr="00C64CB3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09FF6B70" w14:textId="77777777" w:rsidR="00F1171E" w:rsidRPr="00C64CB3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6A28178E" w14:textId="77777777" w:rsidR="004C3DF1" w:rsidRDefault="004C3DF1">
      <w:pPr>
        <w:rPr>
          <w:rFonts w:ascii="Arial" w:hAnsi="Arial" w:cs="Arial"/>
          <w:b/>
          <w:sz w:val="20"/>
          <w:szCs w:val="20"/>
          <w:lang w:val="en-GB"/>
        </w:rPr>
      </w:pPr>
    </w:p>
    <w:p w14:paraId="11D79361" w14:textId="77777777" w:rsidR="00C64CB3" w:rsidRDefault="00C64CB3">
      <w:pPr>
        <w:rPr>
          <w:rFonts w:ascii="Arial" w:hAnsi="Arial" w:cs="Arial"/>
          <w:b/>
          <w:sz w:val="20"/>
          <w:szCs w:val="20"/>
          <w:lang w:val="en-GB"/>
        </w:rPr>
      </w:pPr>
    </w:p>
    <w:p w14:paraId="4182A114" w14:textId="77777777" w:rsidR="00C64CB3" w:rsidRPr="0058282D" w:rsidRDefault="00C64CB3" w:rsidP="00C64CB3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</w:p>
    <w:p w14:paraId="4B6A4B77" w14:textId="77777777" w:rsidR="00C64CB3" w:rsidRPr="0058282D" w:rsidRDefault="00C64CB3" w:rsidP="00C64CB3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58282D">
        <w:rPr>
          <w:rFonts w:ascii="Arial" w:hAnsi="Arial" w:cs="Arial"/>
          <w:b/>
        </w:rPr>
        <w:t>Reviewers:</w:t>
      </w:r>
    </w:p>
    <w:p w14:paraId="47DDEDD8" w14:textId="77777777" w:rsidR="00C64CB3" w:rsidRPr="0058282D" w:rsidRDefault="00C64CB3" w:rsidP="00C64CB3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58282D">
        <w:rPr>
          <w:rFonts w:ascii="Arial" w:hAnsi="Arial" w:cs="Arial"/>
          <w:b/>
          <w:color w:val="000000"/>
        </w:rPr>
        <w:t xml:space="preserve">Edvin Selmani, University </w:t>
      </w:r>
      <w:proofErr w:type="gramStart"/>
      <w:r w:rsidRPr="0058282D">
        <w:rPr>
          <w:rFonts w:ascii="Arial" w:hAnsi="Arial" w:cs="Arial"/>
          <w:b/>
          <w:color w:val="000000"/>
        </w:rPr>
        <w:t>Of</w:t>
      </w:r>
      <w:proofErr w:type="gramEnd"/>
      <w:r w:rsidRPr="0058282D">
        <w:rPr>
          <w:rFonts w:ascii="Arial" w:hAnsi="Arial" w:cs="Arial"/>
          <w:b/>
          <w:color w:val="000000"/>
        </w:rPr>
        <w:t xml:space="preserve"> Medicine Tirana, Albania</w:t>
      </w:r>
    </w:p>
    <w:p w14:paraId="56EC4792" w14:textId="77777777" w:rsidR="00C64CB3" w:rsidRPr="00C64CB3" w:rsidRDefault="00C64CB3">
      <w:pPr>
        <w:rPr>
          <w:rFonts w:ascii="Arial" w:hAnsi="Arial" w:cs="Arial"/>
          <w:b/>
          <w:sz w:val="20"/>
          <w:szCs w:val="20"/>
          <w:lang w:val="en-GB"/>
        </w:rPr>
      </w:pPr>
    </w:p>
    <w:sectPr w:rsidR="00C64CB3" w:rsidRPr="00C64CB3" w:rsidSect="0017545C">
      <w:headerReference w:type="default" r:id="rId10"/>
      <w:footerReference w:type="default" r:id="rId11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A6991D" w14:textId="77777777" w:rsidR="00181996" w:rsidRPr="0000007A" w:rsidRDefault="00181996" w:rsidP="0099583E">
      <w:r>
        <w:separator/>
      </w:r>
    </w:p>
  </w:endnote>
  <w:endnote w:type="continuationSeparator" w:id="0">
    <w:p w14:paraId="0DC01D18" w14:textId="77777777" w:rsidR="00181996" w:rsidRPr="0000007A" w:rsidRDefault="00181996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CEBCBB" w14:textId="77777777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F11AA4" w14:textId="77777777" w:rsidR="00181996" w:rsidRPr="0000007A" w:rsidRDefault="00181996" w:rsidP="0099583E">
      <w:r>
        <w:separator/>
      </w:r>
    </w:p>
  </w:footnote>
  <w:footnote w:type="continuationSeparator" w:id="0">
    <w:p w14:paraId="546C2B32" w14:textId="77777777" w:rsidR="00181996" w:rsidRPr="0000007A" w:rsidRDefault="00181996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BEE9E1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6A1F427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4C46A8E0" w14:textId="77777777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619800395">
    <w:abstractNumId w:val="3"/>
  </w:num>
  <w:num w:numId="2" w16cid:durableId="1211960578">
    <w:abstractNumId w:val="6"/>
  </w:num>
  <w:num w:numId="3" w16cid:durableId="699555255">
    <w:abstractNumId w:val="5"/>
  </w:num>
  <w:num w:numId="4" w16cid:durableId="1493911917">
    <w:abstractNumId w:val="7"/>
  </w:num>
  <w:num w:numId="5" w16cid:durableId="329721863">
    <w:abstractNumId w:val="4"/>
  </w:num>
  <w:num w:numId="6" w16cid:durableId="1242179259">
    <w:abstractNumId w:val="0"/>
  </w:num>
  <w:num w:numId="7" w16cid:durableId="1807234107">
    <w:abstractNumId w:val="1"/>
  </w:num>
  <w:num w:numId="8" w16cid:durableId="1937906501">
    <w:abstractNumId w:val="9"/>
  </w:num>
  <w:num w:numId="9" w16cid:durableId="769131824">
    <w:abstractNumId w:val="8"/>
  </w:num>
  <w:num w:numId="10" w16cid:durableId="3062057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4C7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782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671F9"/>
    <w:rsid w:val="0017480A"/>
    <w:rsid w:val="0017545C"/>
    <w:rsid w:val="001766DF"/>
    <w:rsid w:val="00176F0D"/>
    <w:rsid w:val="001805B8"/>
    <w:rsid w:val="00181996"/>
    <w:rsid w:val="00186C8F"/>
    <w:rsid w:val="0018753A"/>
    <w:rsid w:val="00197E68"/>
    <w:rsid w:val="001A1605"/>
    <w:rsid w:val="001A2F22"/>
    <w:rsid w:val="001B0C63"/>
    <w:rsid w:val="001B5029"/>
    <w:rsid w:val="001D17AC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02C43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B457E"/>
    <w:rsid w:val="003C73E8"/>
    <w:rsid w:val="003D1BDE"/>
    <w:rsid w:val="003D272F"/>
    <w:rsid w:val="003E746A"/>
    <w:rsid w:val="00401C12"/>
    <w:rsid w:val="00421DBF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3750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27CF4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4234"/>
    <w:rsid w:val="005E7FB0"/>
    <w:rsid w:val="005F184C"/>
    <w:rsid w:val="00602F7D"/>
    <w:rsid w:val="00605952"/>
    <w:rsid w:val="00620677"/>
    <w:rsid w:val="00624032"/>
    <w:rsid w:val="00626025"/>
    <w:rsid w:val="006311A1"/>
    <w:rsid w:val="0063231A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4E4B"/>
    <w:rsid w:val="0090720F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D343C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3729B"/>
    <w:rsid w:val="00C435C6"/>
    <w:rsid w:val="00C441E6"/>
    <w:rsid w:val="00C635B6"/>
    <w:rsid w:val="00C64CB3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DF04E3"/>
    <w:rsid w:val="00E03C32"/>
    <w:rsid w:val="00E043A5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846A1"/>
    <w:rsid w:val="00E87F31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63D3F"/>
    <w:rsid w:val="00F653E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5019449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B457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B457E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/>
    </w:rPr>
  </w:style>
  <w:style w:type="paragraph" w:customStyle="1" w:styleId="Affiliation">
    <w:name w:val="Affiliation"/>
    <w:basedOn w:val="Normal"/>
    <w:rsid w:val="00C64CB3"/>
    <w:pPr>
      <w:spacing w:after="240" w:line="240" w:lineRule="exact"/>
      <w:jc w:val="right"/>
    </w:pPr>
    <w:rPr>
      <w:rFonts w:ascii="Helvetica" w:hAnsi="Helvetic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jol.info/index.php/sajaa/article/view/82316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medical-science-trends-and-innovations-vol-1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jol.info/index.php/sajaa/article/view/8231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362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2424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Editor-90</cp:lastModifiedBy>
  <cp:revision>7</cp:revision>
  <dcterms:created xsi:type="dcterms:W3CDTF">2025-03-17T19:31:00Z</dcterms:created>
  <dcterms:modified xsi:type="dcterms:W3CDTF">2025-03-21T07:19:00Z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