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ED1027" w14:paraId="1643A4CA" w14:textId="77777777" w:rsidTr="00ED102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D102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D1027" w14:paraId="127EAD7E" w14:textId="77777777" w:rsidTr="00ED1027">
        <w:trPr>
          <w:trHeight w:val="413"/>
        </w:trPr>
        <w:tc>
          <w:tcPr>
            <w:tcW w:w="1266" w:type="pct"/>
          </w:tcPr>
          <w:p w14:paraId="3C159AA5" w14:textId="77777777" w:rsidR="0000007A" w:rsidRPr="00ED102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10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D102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6561F06" w:rsidR="0000007A" w:rsidRPr="00ED1027" w:rsidRDefault="0071481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D102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ED1027" w14:paraId="73C90375" w14:textId="77777777" w:rsidTr="00ED1027">
        <w:trPr>
          <w:trHeight w:val="290"/>
        </w:trPr>
        <w:tc>
          <w:tcPr>
            <w:tcW w:w="1266" w:type="pct"/>
          </w:tcPr>
          <w:p w14:paraId="20D28135" w14:textId="77777777" w:rsidR="0000007A" w:rsidRPr="00ED10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102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61D32F5" w:rsidR="0000007A" w:rsidRPr="00ED102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D10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D10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D10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A4A83" w:rsidRPr="00ED10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5010</w:t>
            </w:r>
          </w:p>
        </w:tc>
      </w:tr>
      <w:tr w:rsidR="0000007A" w:rsidRPr="00ED1027" w14:paraId="05B60576" w14:textId="77777777" w:rsidTr="00ED1027">
        <w:trPr>
          <w:trHeight w:val="331"/>
        </w:trPr>
        <w:tc>
          <w:tcPr>
            <w:tcW w:w="1266" w:type="pct"/>
          </w:tcPr>
          <w:p w14:paraId="0196A627" w14:textId="77777777" w:rsidR="0000007A" w:rsidRPr="00ED10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10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41A8B9F" w:rsidR="0000007A" w:rsidRPr="00ED1027" w:rsidRDefault="008A4A83" w:rsidP="008A4A83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D10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Cognizance of local anaesthetics usage and toxicity among surgical consultants: a </w:t>
            </w:r>
            <w:proofErr w:type="gramStart"/>
            <w:r w:rsidRPr="00ED1027">
              <w:rPr>
                <w:rFonts w:ascii="Arial" w:hAnsi="Arial" w:cs="Arial"/>
                <w:b/>
                <w:sz w:val="20"/>
                <w:szCs w:val="20"/>
                <w:lang w:val="en-GB"/>
              </w:rPr>
              <w:t>questionnaire based</w:t>
            </w:r>
            <w:proofErr w:type="gramEnd"/>
            <w:r w:rsidRPr="00ED10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analysis</w:t>
            </w:r>
          </w:p>
        </w:tc>
      </w:tr>
      <w:tr w:rsidR="00CF0BBB" w:rsidRPr="00ED1027" w14:paraId="6D508B1C" w14:textId="77777777" w:rsidTr="00ED1027">
        <w:trPr>
          <w:trHeight w:val="332"/>
        </w:trPr>
        <w:tc>
          <w:tcPr>
            <w:tcW w:w="1266" w:type="pct"/>
          </w:tcPr>
          <w:p w14:paraId="32FC28F7" w14:textId="77777777" w:rsidR="00CF0BBB" w:rsidRPr="00ED102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102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BACEEC2" w:rsidR="00CF0BBB" w:rsidRPr="00ED1027" w:rsidRDefault="008A4A8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D102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D102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D102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ED1027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ED102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D102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D102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D102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D102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D102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D1027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D102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7621917" w:rsidR="00E03C32" w:rsidRDefault="0033706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3706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European chemical bulletin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33706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11(9), 195-203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DB2EA33" w:rsidR="00E03C32" w:rsidRPr="007B54A4" w:rsidRDefault="00337061" w:rsidP="0033706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3706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10.48047/</w:t>
                  </w:r>
                  <w:proofErr w:type="spellStart"/>
                  <w:r w:rsidRPr="0033706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ecb</w:t>
                  </w:r>
                  <w:proofErr w:type="spellEnd"/>
                  <w:r w:rsidRPr="0033706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/2022.11.09.24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D102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D102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D102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D102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D10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D102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D102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D10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D102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D10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D10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D102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D102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0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D102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D10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D1027">
              <w:rPr>
                <w:rFonts w:ascii="Arial" w:hAnsi="Arial" w:cs="Arial"/>
                <w:lang w:val="en-GB"/>
              </w:rPr>
              <w:t>Author’s Feedback</w:t>
            </w:r>
            <w:r w:rsidRPr="00ED10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D102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D1027" w14:paraId="5C0AB4EC" w14:textId="77777777" w:rsidTr="0013736F">
        <w:trPr>
          <w:trHeight w:val="827"/>
        </w:trPr>
        <w:tc>
          <w:tcPr>
            <w:tcW w:w="1265" w:type="pct"/>
            <w:noWrap/>
          </w:tcPr>
          <w:p w14:paraId="66B47184" w14:textId="48030299" w:rsidR="00F1171E" w:rsidRPr="00ED10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0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D102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5345CEE" w:rsidR="00F1171E" w:rsidRPr="00ED1027" w:rsidRDefault="006E242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0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paper highlights the importance of toxicity of Local </w:t>
            </w:r>
            <w:proofErr w:type="spellStart"/>
            <w:r w:rsidRPr="00ED10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anaesthestics</w:t>
            </w:r>
            <w:proofErr w:type="spellEnd"/>
            <w:r w:rsidR="006C3D6B" w:rsidRPr="00ED10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the surgeon who using local anaesthetics should read this paper</w:t>
            </w:r>
            <w:r w:rsidRPr="00ED10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It has linked to patient safety. </w:t>
            </w:r>
          </w:p>
        </w:tc>
        <w:tc>
          <w:tcPr>
            <w:tcW w:w="1523" w:type="pct"/>
          </w:tcPr>
          <w:p w14:paraId="462A339C" w14:textId="77777777" w:rsidR="00F1171E" w:rsidRPr="00ED10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1027" w14:paraId="0D8B5B2C" w14:textId="77777777" w:rsidTr="0013736F">
        <w:trPr>
          <w:trHeight w:val="548"/>
        </w:trPr>
        <w:tc>
          <w:tcPr>
            <w:tcW w:w="1265" w:type="pct"/>
            <w:noWrap/>
          </w:tcPr>
          <w:p w14:paraId="21CBA5FE" w14:textId="77777777" w:rsidR="00F1171E" w:rsidRPr="00ED10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0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D10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0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D102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0430D6A" w:rsidR="00F1171E" w:rsidRPr="00ED1027" w:rsidRDefault="006E242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0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Suitable </w:t>
            </w:r>
          </w:p>
        </w:tc>
        <w:tc>
          <w:tcPr>
            <w:tcW w:w="1523" w:type="pct"/>
          </w:tcPr>
          <w:p w14:paraId="405B6701" w14:textId="77777777" w:rsidR="00F1171E" w:rsidRPr="00ED10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102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D102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D102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D102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27DD4C8" w:rsidR="00F1171E" w:rsidRPr="00ED1027" w:rsidRDefault="006E242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0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comprehensive</w:t>
            </w:r>
          </w:p>
        </w:tc>
        <w:tc>
          <w:tcPr>
            <w:tcW w:w="1523" w:type="pct"/>
          </w:tcPr>
          <w:p w14:paraId="1D54B730" w14:textId="77777777" w:rsidR="00F1171E" w:rsidRPr="00ED10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102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D102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D10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DE2BB41" w:rsidR="00F1171E" w:rsidRPr="00ED1027" w:rsidRDefault="006E2421" w:rsidP="006E242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0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Scientifically correct with some grammatical mistakes, which have been corrected </w:t>
            </w:r>
          </w:p>
        </w:tc>
        <w:tc>
          <w:tcPr>
            <w:tcW w:w="1523" w:type="pct"/>
          </w:tcPr>
          <w:p w14:paraId="4898F764" w14:textId="77777777" w:rsidR="00F1171E" w:rsidRPr="00ED10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102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68F545E0" w:rsidR="00F1171E" w:rsidRPr="00ED1027" w:rsidRDefault="00F1171E" w:rsidP="001373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0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3F5334A5" w:rsidR="00F1171E" w:rsidRPr="00ED1027" w:rsidRDefault="006E242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0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sufficient</w:t>
            </w:r>
          </w:p>
        </w:tc>
        <w:tc>
          <w:tcPr>
            <w:tcW w:w="1523" w:type="pct"/>
          </w:tcPr>
          <w:p w14:paraId="40220055" w14:textId="77777777" w:rsidR="00F1171E" w:rsidRPr="00ED10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102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D10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D102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D102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D10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D10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1A99089D" w:rsidR="00F1171E" w:rsidRPr="00ED1027" w:rsidRDefault="006E2421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0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Corrections done</w:t>
            </w:r>
          </w:p>
          <w:p w14:paraId="149A6CEF" w14:textId="77777777" w:rsidR="00F1171E" w:rsidRPr="00ED10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D10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D102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D10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D102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D102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D102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D10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D10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D10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D10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D10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D10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ED10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D102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D10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D102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D102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D10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D102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D10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D10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D102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D10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D1027">
              <w:rPr>
                <w:rFonts w:ascii="Arial" w:hAnsi="Arial" w:cs="Arial"/>
                <w:lang w:val="en-GB"/>
              </w:rPr>
              <w:t>Author’s comment</w:t>
            </w:r>
            <w:r w:rsidRPr="00ED10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D102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D102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D10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D10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D10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D10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D10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D10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D10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4493953C" w:rsidR="00F1171E" w:rsidRPr="00ED10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D10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D10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D10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D10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0A78C44" w14:textId="77777777" w:rsidR="00ED1027" w:rsidRPr="00713ABB" w:rsidRDefault="00ED1027" w:rsidP="00ED102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13ABB">
        <w:rPr>
          <w:rFonts w:ascii="Arial" w:hAnsi="Arial" w:cs="Arial"/>
          <w:b/>
        </w:rPr>
        <w:t>Reviewers:</w:t>
      </w:r>
    </w:p>
    <w:p w14:paraId="06BCC008" w14:textId="77777777" w:rsidR="00ED1027" w:rsidRDefault="00ED1027" w:rsidP="00ED1027">
      <w:r w:rsidRPr="00713ABB">
        <w:rPr>
          <w:rFonts w:ascii="Arial" w:hAnsi="Arial" w:cs="Arial"/>
          <w:b/>
          <w:color w:val="000000"/>
          <w:sz w:val="20"/>
          <w:szCs w:val="20"/>
          <w:lang w:val="en-GB"/>
        </w:rPr>
        <w:t>Hemanta Panigrahi, India</w:t>
      </w:r>
    </w:p>
    <w:p w14:paraId="2EF60815" w14:textId="77777777" w:rsidR="00ED1027" w:rsidRPr="00ED1027" w:rsidRDefault="00ED102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D1027" w:rsidRPr="00ED102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CA676" w14:textId="77777777" w:rsidR="001627E9" w:rsidRPr="0000007A" w:rsidRDefault="001627E9" w:rsidP="0099583E">
      <w:r>
        <w:separator/>
      </w:r>
    </w:p>
  </w:endnote>
  <w:endnote w:type="continuationSeparator" w:id="0">
    <w:p w14:paraId="3BAEA600" w14:textId="77777777" w:rsidR="001627E9" w:rsidRPr="0000007A" w:rsidRDefault="001627E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E763D" w14:textId="77777777" w:rsidR="001627E9" w:rsidRPr="0000007A" w:rsidRDefault="001627E9" w:rsidP="0099583E">
      <w:r>
        <w:separator/>
      </w:r>
    </w:p>
  </w:footnote>
  <w:footnote w:type="continuationSeparator" w:id="0">
    <w:p w14:paraId="1001D596" w14:textId="77777777" w:rsidR="001627E9" w:rsidRPr="0000007A" w:rsidRDefault="001627E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5997307">
    <w:abstractNumId w:val="3"/>
  </w:num>
  <w:num w:numId="2" w16cid:durableId="341129286">
    <w:abstractNumId w:val="6"/>
  </w:num>
  <w:num w:numId="3" w16cid:durableId="749082742">
    <w:abstractNumId w:val="5"/>
  </w:num>
  <w:num w:numId="4" w16cid:durableId="615527138">
    <w:abstractNumId w:val="7"/>
  </w:num>
  <w:num w:numId="5" w16cid:durableId="1430276486">
    <w:abstractNumId w:val="4"/>
  </w:num>
  <w:num w:numId="6" w16cid:durableId="1616329363">
    <w:abstractNumId w:val="0"/>
  </w:num>
  <w:num w:numId="7" w16cid:durableId="2139951771">
    <w:abstractNumId w:val="1"/>
  </w:num>
  <w:num w:numId="8" w16cid:durableId="746149258">
    <w:abstractNumId w:val="9"/>
  </w:num>
  <w:num w:numId="9" w16cid:durableId="1565524465">
    <w:abstractNumId w:val="8"/>
  </w:num>
  <w:num w:numId="10" w16cid:durableId="2065327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16E7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268A"/>
    <w:rsid w:val="00081012"/>
    <w:rsid w:val="00082769"/>
    <w:rsid w:val="00084D7C"/>
    <w:rsid w:val="000936AC"/>
    <w:rsid w:val="00095A59"/>
    <w:rsid w:val="000A18CF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16A8"/>
    <w:rsid w:val="000F6EA8"/>
    <w:rsid w:val="00101322"/>
    <w:rsid w:val="00115767"/>
    <w:rsid w:val="00121FFA"/>
    <w:rsid w:val="0012616A"/>
    <w:rsid w:val="00136984"/>
    <w:rsid w:val="0013736F"/>
    <w:rsid w:val="001425F1"/>
    <w:rsid w:val="00142A9C"/>
    <w:rsid w:val="00150304"/>
    <w:rsid w:val="0015296D"/>
    <w:rsid w:val="001627E9"/>
    <w:rsid w:val="00163622"/>
    <w:rsid w:val="001645A2"/>
    <w:rsid w:val="00164F4E"/>
    <w:rsid w:val="00165685"/>
    <w:rsid w:val="001671F9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37061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3D6B"/>
    <w:rsid w:val="006D467C"/>
    <w:rsid w:val="006E01EE"/>
    <w:rsid w:val="006E2421"/>
    <w:rsid w:val="006E6014"/>
    <w:rsid w:val="006E7D6E"/>
    <w:rsid w:val="00700A1D"/>
    <w:rsid w:val="00700EF2"/>
    <w:rsid w:val="00701186"/>
    <w:rsid w:val="0070164C"/>
    <w:rsid w:val="00707BE1"/>
    <w:rsid w:val="0071481E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3B0D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4A83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514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3CBA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163F"/>
    <w:rsid w:val="00D9392F"/>
    <w:rsid w:val="00D9427C"/>
    <w:rsid w:val="00D97B7D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1027"/>
    <w:rsid w:val="00ED205A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0E57"/>
    <w:rsid w:val="00F96F54"/>
    <w:rsid w:val="00F978B8"/>
    <w:rsid w:val="00FA6528"/>
    <w:rsid w:val="00FB0D50"/>
    <w:rsid w:val="00FB3DE3"/>
    <w:rsid w:val="00FB5BBE"/>
    <w:rsid w:val="00FB69B5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D102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2025-03-25T07:06:00Z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