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05CC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05CC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05CC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05CC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05CC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C59415" w:rsidR="0000007A" w:rsidRPr="00505CC1" w:rsidRDefault="00A739C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05CC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505CC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05C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4966841" w:rsidR="0000007A" w:rsidRPr="00505CC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739C3"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5016</w:t>
            </w:r>
          </w:p>
        </w:tc>
      </w:tr>
      <w:tr w:rsidR="0000007A" w:rsidRPr="00505CC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05CC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09E23C" w:rsidR="0000007A" w:rsidRPr="00505CC1" w:rsidRDefault="00A739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05CC1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Preparation and characterization of copper oxide nanoparticle-determination of its structural and optical properties</w:t>
            </w:r>
          </w:p>
        </w:tc>
      </w:tr>
      <w:tr w:rsidR="00CF0BBB" w:rsidRPr="00505CC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05CC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AF1B3E" w:rsidR="00CF0BBB" w:rsidRPr="00505CC1" w:rsidRDefault="00A739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05CC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05CC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05CC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05CC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05CC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05CC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05CC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05CC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05CC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05CC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05CC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2D5CCE1" w:rsidR="00E03C32" w:rsidRDefault="00A739C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739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Conference Proceedings 2770, 070003 (2023)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F04F0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7158F" w:rsidRPr="00B7158F">
                    <w:t xml:space="preserve"> </w:t>
                  </w:r>
                  <w:hyperlink r:id="rId8" w:history="1">
                    <w:r w:rsidR="00B7158F" w:rsidRPr="00BC18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https://doi.org/10.1063/5.0140312</w:t>
                    </w:r>
                  </w:hyperlink>
                  <w:r w:rsidR="00B7158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05CC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05CC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05CC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05CC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CC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05CC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5CC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CC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05CC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05CC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5CC1">
              <w:rPr>
                <w:rFonts w:ascii="Arial" w:hAnsi="Arial" w:cs="Arial"/>
                <w:lang w:val="en-GB"/>
              </w:rPr>
              <w:t>Author’s Feedback</w:t>
            </w:r>
            <w:r w:rsidRPr="00505C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5CC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05CC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05C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05CC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863CA74" w:rsidR="00F1171E" w:rsidRPr="00505CC1" w:rsidRDefault="00D600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CuO</w:t>
            </w:r>
            <w:proofErr w:type="spellEnd"/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metal nanoparticles' conducting, photonic, and catalytic qualities garnered a lot of interest.  Numerous processes, including as radiation, microemulsion, supercritical, thermal reduction, laser ablation, metal vapor synthesis, chemical reduction, and the green method, have been used to accomplish their synthesis.</w:t>
            </w:r>
          </w:p>
        </w:tc>
        <w:tc>
          <w:tcPr>
            <w:tcW w:w="1523" w:type="pct"/>
          </w:tcPr>
          <w:p w14:paraId="462A339C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CC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05C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05C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E9EF39C" w:rsidR="00F1171E" w:rsidRPr="00505CC1" w:rsidRDefault="00C311A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CC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05C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05CC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9E0CD9" w:rsidR="00F1171E" w:rsidRPr="00505CC1" w:rsidRDefault="00C311A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Acceptable</w:t>
            </w:r>
          </w:p>
        </w:tc>
        <w:tc>
          <w:tcPr>
            <w:tcW w:w="1523" w:type="pct"/>
          </w:tcPr>
          <w:p w14:paraId="1D54B730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CC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05CC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439DE5A" w:rsidR="00F1171E" w:rsidRPr="00505CC1" w:rsidRDefault="00C311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CC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05C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05CC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3439A84" w:rsidR="00F1171E" w:rsidRPr="00505CC1" w:rsidRDefault="00D600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more recent references</w:t>
            </w:r>
          </w:p>
        </w:tc>
        <w:tc>
          <w:tcPr>
            <w:tcW w:w="1523" w:type="pct"/>
          </w:tcPr>
          <w:p w14:paraId="40220055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05CC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05CC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05CC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2992CD5" w:rsidR="00F1171E" w:rsidRPr="00505CC1" w:rsidRDefault="00C311A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05CC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05CC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05CC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05CC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05CC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05CC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05CC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05CC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5CC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05CC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05CC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05CC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05CC1">
              <w:rPr>
                <w:rFonts w:ascii="Arial" w:hAnsi="Arial" w:cs="Arial"/>
                <w:lang w:val="en-GB"/>
              </w:rPr>
              <w:t>Author’s comment</w:t>
            </w:r>
            <w:r w:rsidRPr="00505CC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05CC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05CC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05CC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5CC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5CC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5CC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05C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05C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05CC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05CC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388970" w14:textId="77777777" w:rsidR="00505CC1" w:rsidRPr="002618D4" w:rsidRDefault="00505CC1" w:rsidP="00505CC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618D4">
        <w:rPr>
          <w:rFonts w:ascii="Arial" w:hAnsi="Arial" w:cs="Arial"/>
          <w:b/>
        </w:rPr>
        <w:t>Reviewers:</w:t>
      </w:r>
    </w:p>
    <w:p w14:paraId="32FD588B" w14:textId="77777777" w:rsidR="00505CC1" w:rsidRPr="002618D4" w:rsidRDefault="00505CC1" w:rsidP="00505CC1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2618D4">
        <w:rPr>
          <w:rFonts w:ascii="Arial" w:hAnsi="Arial" w:cs="Arial"/>
          <w:b/>
          <w:color w:val="000000"/>
        </w:rPr>
        <w:t xml:space="preserve">Farah </w:t>
      </w:r>
      <w:proofErr w:type="spellStart"/>
      <w:proofErr w:type="gramStart"/>
      <w:r w:rsidRPr="002618D4">
        <w:rPr>
          <w:rFonts w:ascii="Arial" w:hAnsi="Arial" w:cs="Arial"/>
          <w:b/>
          <w:color w:val="000000"/>
        </w:rPr>
        <w:t>M.Ibrahim</w:t>
      </w:r>
      <w:proofErr w:type="spellEnd"/>
      <w:proofErr w:type="gramEnd"/>
      <w:r w:rsidRPr="002618D4">
        <w:rPr>
          <w:rFonts w:ascii="Arial" w:hAnsi="Arial" w:cs="Arial"/>
          <w:b/>
          <w:color w:val="000000"/>
        </w:rPr>
        <w:t>, Iraq</w:t>
      </w:r>
    </w:p>
    <w:p w14:paraId="05D1A1C2" w14:textId="77777777" w:rsidR="00505CC1" w:rsidRPr="00505CC1" w:rsidRDefault="00505CC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05CC1" w:rsidRPr="00505CC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0BAD" w14:textId="77777777" w:rsidR="009B2253" w:rsidRPr="0000007A" w:rsidRDefault="009B2253" w:rsidP="0099583E">
      <w:r>
        <w:separator/>
      </w:r>
    </w:p>
  </w:endnote>
  <w:endnote w:type="continuationSeparator" w:id="0">
    <w:p w14:paraId="4CF86255" w14:textId="77777777" w:rsidR="009B2253" w:rsidRPr="0000007A" w:rsidRDefault="009B225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B101" w14:textId="77777777" w:rsidR="009B2253" w:rsidRPr="0000007A" w:rsidRDefault="009B2253" w:rsidP="0099583E">
      <w:r>
        <w:separator/>
      </w:r>
    </w:p>
  </w:footnote>
  <w:footnote w:type="continuationSeparator" w:id="0">
    <w:p w14:paraId="597D3407" w14:textId="77777777" w:rsidR="009B2253" w:rsidRPr="0000007A" w:rsidRDefault="009B225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1714673">
    <w:abstractNumId w:val="3"/>
  </w:num>
  <w:num w:numId="2" w16cid:durableId="38281267">
    <w:abstractNumId w:val="6"/>
  </w:num>
  <w:num w:numId="3" w16cid:durableId="1661494328">
    <w:abstractNumId w:val="5"/>
  </w:num>
  <w:num w:numId="4" w16cid:durableId="1165632369">
    <w:abstractNumId w:val="7"/>
  </w:num>
  <w:num w:numId="5" w16cid:durableId="1439787613">
    <w:abstractNumId w:val="4"/>
  </w:num>
  <w:num w:numId="6" w16cid:durableId="1038969957">
    <w:abstractNumId w:val="0"/>
  </w:num>
  <w:num w:numId="7" w16cid:durableId="739715924">
    <w:abstractNumId w:val="1"/>
  </w:num>
  <w:num w:numId="8" w16cid:durableId="1656762231">
    <w:abstractNumId w:val="9"/>
  </w:num>
  <w:num w:numId="9" w16cid:durableId="1939411974">
    <w:abstractNumId w:val="8"/>
  </w:num>
  <w:num w:numId="10" w16cid:durableId="128125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CB5"/>
    <w:rsid w:val="00012C8B"/>
    <w:rsid w:val="0001450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4AD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12A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328"/>
    <w:rsid w:val="004E4915"/>
    <w:rsid w:val="004F741F"/>
    <w:rsid w:val="004F78F5"/>
    <w:rsid w:val="004F7BF2"/>
    <w:rsid w:val="00503AB6"/>
    <w:rsid w:val="005047C5"/>
    <w:rsid w:val="0050495C"/>
    <w:rsid w:val="00505CC1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65D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6665"/>
    <w:rsid w:val="00867E37"/>
    <w:rsid w:val="0087201B"/>
    <w:rsid w:val="00877F10"/>
    <w:rsid w:val="00882091"/>
    <w:rsid w:val="00893E75"/>
    <w:rsid w:val="00895D0A"/>
    <w:rsid w:val="008B265C"/>
    <w:rsid w:val="008B6A42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65B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253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903"/>
    <w:rsid w:val="00A15F2F"/>
    <w:rsid w:val="00A17184"/>
    <w:rsid w:val="00A31AAC"/>
    <w:rsid w:val="00A32905"/>
    <w:rsid w:val="00A36C95"/>
    <w:rsid w:val="00A37DE3"/>
    <w:rsid w:val="00A40B00"/>
    <w:rsid w:val="00A44573"/>
    <w:rsid w:val="00A4787C"/>
    <w:rsid w:val="00A51369"/>
    <w:rsid w:val="00A519D1"/>
    <w:rsid w:val="00A5303B"/>
    <w:rsid w:val="00A65C50"/>
    <w:rsid w:val="00A739C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58F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1A3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008"/>
    <w:rsid w:val="00D17979"/>
    <w:rsid w:val="00D2075F"/>
    <w:rsid w:val="00D24CBE"/>
    <w:rsid w:val="00D27A79"/>
    <w:rsid w:val="00D32AC2"/>
    <w:rsid w:val="00D40416"/>
    <w:rsid w:val="00D430AB"/>
    <w:rsid w:val="00D4782A"/>
    <w:rsid w:val="00D6004F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9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39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05CC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140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