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EE3160" w14:paraId="1643A4CA" w14:textId="77777777" w:rsidTr="00EE316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E316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E3160" w14:paraId="127EAD7E" w14:textId="77777777" w:rsidTr="00EE3160">
        <w:trPr>
          <w:trHeight w:val="413"/>
        </w:trPr>
        <w:tc>
          <w:tcPr>
            <w:tcW w:w="1250" w:type="pct"/>
          </w:tcPr>
          <w:p w14:paraId="3C159AA5" w14:textId="77777777" w:rsidR="0000007A" w:rsidRPr="00EE316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E316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956CDA" w:rsidR="0000007A" w:rsidRPr="00EE3160" w:rsidRDefault="007D217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EE3160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EE3160" w14:paraId="73C90375" w14:textId="77777777" w:rsidTr="00EE3160">
        <w:trPr>
          <w:trHeight w:val="290"/>
        </w:trPr>
        <w:tc>
          <w:tcPr>
            <w:tcW w:w="1250" w:type="pct"/>
          </w:tcPr>
          <w:p w14:paraId="20D28135" w14:textId="77777777" w:rsidR="0000007A" w:rsidRPr="00EE31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C25C835" w:rsidR="0000007A" w:rsidRPr="00EE316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2173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5046</w:t>
            </w:r>
          </w:p>
        </w:tc>
      </w:tr>
      <w:tr w:rsidR="0000007A" w:rsidRPr="00EE3160" w14:paraId="05B60576" w14:textId="77777777" w:rsidTr="00EE3160">
        <w:trPr>
          <w:trHeight w:val="331"/>
        </w:trPr>
        <w:tc>
          <w:tcPr>
            <w:tcW w:w="1250" w:type="pct"/>
          </w:tcPr>
          <w:p w14:paraId="0196A627" w14:textId="77777777" w:rsidR="0000007A" w:rsidRPr="00EE316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D07343F" w:rsidR="0000007A" w:rsidRPr="00EE3160" w:rsidRDefault="007D21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E3160">
              <w:rPr>
                <w:rFonts w:ascii="Arial" w:hAnsi="Arial" w:cs="Arial"/>
                <w:b/>
                <w:sz w:val="20"/>
                <w:szCs w:val="20"/>
                <w:lang w:val="en-GB"/>
              </w:rPr>
              <w:t>UNVEILING RESPIRATORY CHALLENGES IN CEREBRAL PALSY: A COMPREHENSIVE REVIEW</w:t>
            </w:r>
          </w:p>
        </w:tc>
      </w:tr>
      <w:tr w:rsidR="00CF0BBB" w:rsidRPr="00EE3160" w14:paraId="6D508B1C" w14:textId="77777777" w:rsidTr="00EE3160">
        <w:trPr>
          <w:trHeight w:val="332"/>
        </w:trPr>
        <w:tc>
          <w:tcPr>
            <w:tcW w:w="1250" w:type="pct"/>
          </w:tcPr>
          <w:p w14:paraId="32FC28F7" w14:textId="77777777" w:rsidR="00CF0BBB" w:rsidRPr="00EE316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7BAD0E" w:rsidR="00CF0BBB" w:rsidRPr="00EE3160" w:rsidRDefault="007D217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E316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E316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EE316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EE316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E316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316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E316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E316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E316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E316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E316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70.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BF374B6" w14:textId="77777777" w:rsidR="007D2173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217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Biomedical Reviews 2023; 34: 121-132</w:t>
                  </w:r>
                </w:p>
                <w:p w14:paraId="37D5836D" w14:textId="77777777" w:rsidR="007D2173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3EB24986" w:rsidR="00E03C32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7D2173" w:rsidRPr="007D2173">
                    <w:rPr>
                      <w:rFonts w:ascii="Cambria" w:eastAsia="Times New Roman" w:hAnsi="Cambria" w:cs="Times New Roman"/>
                      <w:color w:val="000000"/>
                      <w:sz w:val="22"/>
                      <w:szCs w:val="22"/>
                      <w:u w:val="single"/>
                      <w:lang w:val="en-US"/>
                    </w:rPr>
                    <w:t xml:space="preserve"> </w:t>
                  </w:r>
                  <w:hyperlink r:id="rId8" w:tgtFrame="_blank" w:history="1">
                    <w:r w:rsidR="007D2173" w:rsidRPr="007D217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https://journals.mu-varna.bg/index.php/bmr/article/view/9620</w:t>
                    </w:r>
                  </w:hyperlink>
                </w:p>
                <w:p w14:paraId="5064CD5C" w14:textId="77777777" w:rsidR="007D2173" w:rsidRPr="007B54A4" w:rsidRDefault="007D2173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EE316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E316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E316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E316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16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E316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16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16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E316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E316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160">
              <w:rPr>
                <w:rFonts w:ascii="Arial" w:hAnsi="Arial" w:cs="Arial"/>
                <w:lang w:val="en-GB"/>
              </w:rPr>
              <w:t>Author’s Feedback</w:t>
            </w:r>
            <w:r w:rsidRPr="00EE316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16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E316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E31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E316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2D1D84" w:rsidR="00F1171E" w:rsidRPr="00EE3160" w:rsidRDefault="009B22A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Cerebral palsy is an important topic affecting </w:t>
            </w:r>
            <w:r w:rsidR="002D3908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children with and the topic is well discussed. Is there risk of vitamin D deficiency in </w:t>
            </w:r>
            <w:proofErr w:type="gramStart"/>
            <w:r w:rsidR="002D3908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children</w:t>
            </w:r>
            <w:proofErr w:type="gramEnd"/>
            <w:r w:rsidR="002D3908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 Could deficiency contribute to recurrent infections?</w:t>
            </w:r>
          </w:p>
        </w:tc>
        <w:tc>
          <w:tcPr>
            <w:tcW w:w="1523" w:type="pct"/>
          </w:tcPr>
          <w:p w14:paraId="462A339C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160" w14:paraId="0D8B5B2C" w14:textId="77777777" w:rsidTr="005C02AC">
        <w:trPr>
          <w:trHeight w:val="557"/>
        </w:trPr>
        <w:tc>
          <w:tcPr>
            <w:tcW w:w="1265" w:type="pct"/>
            <w:noWrap/>
          </w:tcPr>
          <w:p w14:paraId="21CBA5FE" w14:textId="77777777" w:rsidR="00F1171E" w:rsidRPr="00EE31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E316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07CD646" w:rsidR="00F1171E" w:rsidRPr="00EE3160" w:rsidRDefault="005C02A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May add “</w:t>
            </w:r>
            <w:r w:rsidR="00BE22CE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children’’</w:t>
            </w:r>
          </w:p>
        </w:tc>
        <w:tc>
          <w:tcPr>
            <w:tcW w:w="1523" w:type="pct"/>
          </w:tcPr>
          <w:p w14:paraId="405B6701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160" w14:paraId="5604762A" w14:textId="77777777" w:rsidTr="005C02AC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EE31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E316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BC267FC" w:rsidR="00F1171E" w:rsidRPr="00EE3160" w:rsidRDefault="002D390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Well written, grammar needs correction</w:t>
            </w:r>
          </w:p>
        </w:tc>
        <w:tc>
          <w:tcPr>
            <w:tcW w:w="1523" w:type="pct"/>
          </w:tcPr>
          <w:p w14:paraId="1D54B730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16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E316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4483945" w:rsidR="00F1171E" w:rsidRPr="00EE3160" w:rsidRDefault="005C02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16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52E6DAF9" w:rsidR="00F1171E" w:rsidRPr="00EE3160" w:rsidRDefault="00F1171E" w:rsidP="005C02A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E8C3592" w:rsidR="00F1171E" w:rsidRPr="00EE3160" w:rsidRDefault="002D390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Any studies in </w:t>
            </w:r>
            <w:proofErr w:type="gramStart"/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low income</w:t>
            </w:r>
            <w:proofErr w:type="gramEnd"/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countries – is there rise in numbers in resource </w:t>
            </w:r>
            <w:r w:rsidR="005C02AC"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poor countries? Economic burden</w:t>
            </w:r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? could </w:t>
            </w:r>
            <w:proofErr w:type="gramStart"/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poor</w:t>
            </w:r>
            <w:proofErr w:type="gramEnd"/>
            <w:r w:rsidRPr="00EE316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access to healthcare increase number of complications?</w:t>
            </w:r>
          </w:p>
        </w:tc>
        <w:tc>
          <w:tcPr>
            <w:tcW w:w="1523" w:type="pct"/>
          </w:tcPr>
          <w:p w14:paraId="40220055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E316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E316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E316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1C9E2D6" w:rsidR="00F1171E" w:rsidRPr="00EE3160" w:rsidRDefault="002D390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sz w:val="20"/>
                <w:szCs w:val="20"/>
                <w:lang w:val="en-GB"/>
              </w:rPr>
              <w:t xml:space="preserve">Yes, few </w:t>
            </w:r>
            <w:proofErr w:type="gramStart"/>
            <w:r w:rsidRPr="00EE3160">
              <w:rPr>
                <w:rFonts w:ascii="Arial" w:hAnsi="Arial" w:cs="Arial"/>
                <w:sz w:val="20"/>
                <w:szCs w:val="20"/>
                <w:lang w:val="en-GB"/>
              </w:rPr>
              <w:t>grammar</w:t>
            </w:r>
            <w:proofErr w:type="gramEnd"/>
            <w:r w:rsidRPr="00EE3160">
              <w:rPr>
                <w:rFonts w:ascii="Arial" w:hAnsi="Arial" w:cs="Arial"/>
                <w:sz w:val="20"/>
                <w:szCs w:val="20"/>
                <w:lang w:val="en-GB"/>
              </w:rPr>
              <w:t xml:space="preserve"> corrections</w:t>
            </w:r>
          </w:p>
          <w:p w14:paraId="297F52DB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E316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E316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E316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E316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E316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EE316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E316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E316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E316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E316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E316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E316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E3160">
              <w:rPr>
                <w:rFonts w:ascii="Arial" w:hAnsi="Arial" w:cs="Arial"/>
                <w:lang w:val="en-GB"/>
              </w:rPr>
              <w:t>Author’s comment</w:t>
            </w:r>
            <w:r w:rsidRPr="00EE316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E316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E316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E316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E31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E31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E316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0C820B6D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E31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E31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E316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E316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BE276EF" w14:textId="77777777" w:rsidR="00EE3160" w:rsidRPr="003D3A80" w:rsidRDefault="00EE3160" w:rsidP="00EE316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3D3A80">
        <w:rPr>
          <w:rFonts w:ascii="Arial" w:hAnsi="Arial" w:cs="Arial"/>
          <w:b/>
          <w:u w:val="single"/>
        </w:rPr>
        <w:t>Reviewer details:</w:t>
      </w:r>
    </w:p>
    <w:p w14:paraId="79F977BA" w14:textId="77777777" w:rsidR="00EE3160" w:rsidRPr="003D3A80" w:rsidRDefault="00EE3160" w:rsidP="00EE316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D3A80">
        <w:rPr>
          <w:rFonts w:ascii="Arial" w:hAnsi="Arial" w:cs="Arial"/>
          <w:b/>
          <w:color w:val="000000"/>
        </w:rPr>
        <w:t>Varsha Vekaria-Hirani, Kenya</w:t>
      </w:r>
    </w:p>
    <w:p w14:paraId="20DB9494" w14:textId="77777777" w:rsidR="00EE3160" w:rsidRPr="00EE3160" w:rsidRDefault="00EE316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EE3160" w:rsidRPr="00EE316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13F8" w14:textId="77777777" w:rsidR="00522FB3" w:rsidRPr="0000007A" w:rsidRDefault="00522FB3" w:rsidP="0099583E">
      <w:r>
        <w:separator/>
      </w:r>
    </w:p>
  </w:endnote>
  <w:endnote w:type="continuationSeparator" w:id="0">
    <w:p w14:paraId="21C4601A" w14:textId="77777777" w:rsidR="00522FB3" w:rsidRPr="0000007A" w:rsidRDefault="00522FB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08270" w14:textId="77777777" w:rsidR="00522FB3" w:rsidRPr="0000007A" w:rsidRDefault="00522FB3" w:rsidP="0099583E">
      <w:r>
        <w:separator/>
      </w:r>
    </w:p>
  </w:footnote>
  <w:footnote w:type="continuationSeparator" w:id="0">
    <w:p w14:paraId="255B6AA3" w14:textId="77777777" w:rsidR="00522FB3" w:rsidRPr="0000007A" w:rsidRDefault="00522FB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15958497">
    <w:abstractNumId w:val="3"/>
  </w:num>
  <w:num w:numId="2" w16cid:durableId="1616056899">
    <w:abstractNumId w:val="6"/>
  </w:num>
  <w:num w:numId="3" w16cid:durableId="631986451">
    <w:abstractNumId w:val="5"/>
  </w:num>
  <w:num w:numId="4" w16cid:durableId="2070565360">
    <w:abstractNumId w:val="7"/>
  </w:num>
  <w:num w:numId="5" w16cid:durableId="1691445762">
    <w:abstractNumId w:val="4"/>
  </w:num>
  <w:num w:numId="6" w16cid:durableId="301347479">
    <w:abstractNumId w:val="0"/>
  </w:num>
  <w:num w:numId="7" w16cid:durableId="1965042324">
    <w:abstractNumId w:val="1"/>
  </w:num>
  <w:num w:numId="8" w16cid:durableId="1799227218">
    <w:abstractNumId w:val="9"/>
  </w:num>
  <w:num w:numId="9" w16cid:durableId="1349336254">
    <w:abstractNumId w:val="8"/>
  </w:num>
  <w:num w:numId="10" w16cid:durableId="1162967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1AB3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390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2E1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FB3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1B0"/>
    <w:rsid w:val="005A4F17"/>
    <w:rsid w:val="005B3509"/>
    <w:rsid w:val="005C02AC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2390"/>
    <w:rsid w:val="006A5E0B"/>
    <w:rsid w:val="006A7405"/>
    <w:rsid w:val="006C039A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702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217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2A4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9B1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22CE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03D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61A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16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E61"/>
    <w:rsid w:val="00F73CF2"/>
    <w:rsid w:val="00F80C14"/>
    <w:rsid w:val="00F8386E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E316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mu-varna.bg/index.php/bmr/article/view/96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2025-03-28T06:48:00Z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