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F20694" w14:paraId="1643A4CA" w14:textId="77777777" w:rsidTr="00F2069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206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20694" w14:paraId="127EAD7E" w14:textId="77777777" w:rsidTr="00F20694">
        <w:trPr>
          <w:trHeight w:val="413"/>
        </w:trPr>
        <w:tc>
          <w:tcPr>
            <w:tcW w:w="1250" w:type="pct"/>
          </w:tcPr>
          <w:p w14:paraId="3C159AA5" w14:textId="77777777" w:rsidR="0000007A" w:rsidRPr="00F2069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06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2069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0D4F28" w:rsidR="0000007A" w:rsidRPr="00F20694" w:rsidRDefault="00B5631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20694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F20694" w14:paraId="73C90375" w14:textId="77777777" w:rsidTr="00F20694">
        <w:trPr>
          <w:trHeight w:val="290"/>
        </w:trPr>
        <w:tc>
          <w:tcPr>
            <w:tcW w:w="1250" w:type="pct"/>
          </w:tcPr>
          <w:p w14:paraId="20D28135" w14:textId="77777777" w:rsidR="0000007A" w:rsidRPr="00F206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06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D0D5DB2" w:rsidR="0000007A" w:rsidRPr="00F2069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206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206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206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3035C" w:rsidRPr="00F206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5074</w:t>
            </w:r>
          </w:p>
        </w:tc>
      </w:tr>
      <w:tr w:rsidR="0000007A" w:rsidRPr="00F20694" w14:paraId="05B60576" w14:textId="77777777" w:rsidTr="00F20694">
        <w:trPr>
          <w:trHeight w:val="331"/>
        </w:trPr>
        <w:tc>
          <w:tcPr>
            <w:tcW w:w="1250" w:type="pct"/>
          </w:tcPr>
          <w:p w14:paraId="0196A627" w14:textId="77777777" w:rsidR="0000007A" w:rsidRPr="00F206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06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752E420" w:rsidR="0000007A" w:rsidRPr="00F20694" w:rsidRDefault="00B56311" w:rsidP="00B56311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06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Unlocking The Potential of </w:t>
            </w:r>
            <w:proofErr w:type="spellStart"/>
            <w:r w:rsidRPr="00F20694">
              <w:rPr>
                <w:rFonts w:ascii="Arial" w:hAnsi="Arial" w:cs="Arial"/>
                <w:b/>
                <w:sz w:val="20"/>
                <w:szCs w:val="20"/>
                <w:lang w:val="en-GB"/>
              </w:rPr>
              <w:t>Clitoria</w:t>
            </w:r>
            <w:proofErr w:type="spellEnd"/>
            <w:r w:rsidRPr="00F206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b/>
                <w:sz w:val="20"/>
                <w:szCs w:val="20"/>
                <w:lang w:val="en-GB"/>
              </w:rPr>
              <w:t>ternatea</w:t>
            </w:r>
            <w:proofErr w:type="spellEnd"/>
            <w:r w:rsidRPr="00F206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Linn. For Neuropharmacology</w:t>
            </w:r>
          </w:p>
        </w:tc>
      </w:tr>
      <w:tr w:rsidR="00CF0BBB" w:rsidRPr="00F20694" w14:paraId="6D508B1C" w14:textId="77777777" w:rsidTr="00F20694">
        <w:trPr>
          <w:trHeight w:val="332"/>
        </w:trPr>
        <w:tc>
          <w:tcPr>
            <w:tcW w:w="1250" w:type="pct"/>
          </w:tcPr>
          <w:p w14:paraId="32FC28F7" w14:textId="77777777" w:rsidR="00CF0BBB" w:rsidRPr="00F206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06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E59423" w:rsidR="00CF0BBB" w:rsidRPr="00F20694" w:rsidRDefault="00B563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069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2069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115234A7" w:rsidR="00D27A79" w:rsidRPr="00F20694" w:rsidRDefault="00D27A79" w:rsidP="00B5631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2069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06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2069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206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2069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069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2069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06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2069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0694">
              <w:rPr>
                <w:rFonts w:ascii="Arial" w:hAnsi="Arial" w:cs="Arial"/>
                <w:lang w:val="en-GB"/>
              </w:rPr>
              <w:t>Author’s Feedback</w:t>
            </w:r>
            <w:r w:rsidRPr="00F206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2069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2069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206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06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2069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F2069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069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206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06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206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06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F206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069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206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206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F206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069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2069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06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F2069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069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206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06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2069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06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F2069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069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2069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206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206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206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206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F206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206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206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206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20694" w14:paraId="20A16C0C" w14:textId="77777777" w:rsidTr="000550FD">
        <w:trPr>
          <w:trHeight w:val="10889"/>
        </w:trPr>
        <w:tc>
          <w:tcPr>
            <w:tcW w:w="1265" w:type="pct"/>
            <w:noWrap/>
          </w:tcPr>
          <w:p w14:paraId="7F4BCFAE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069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206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206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0428BCC" w14:textId="77777777" w:rsidR="000550FD" w:rsidRPr="00F20694" w:rsidRDefault="000550FD" w:rsidP="000550FD">
            <w:pPr>
              <w:spacing w:line="446" w:lineRule="auto"/>
              <w:ind w:left="141" w:right="1443"/>
              <w:rPr>
                <w:rFonts w:ascii="Arial" w:hAnsi="Arial" w:cs="Arial"/>
                <w:b/>
                <w:sz w:val="20"/>
                <w:szCs w:val="20"/>
              </w:rPr>
            </w:pPr>
            <w:r w:rsidRPr="00F20694">
              <w:rPr>
                <w:rFonts w:ascii="Arial" w:hAnsi="Arial" w:cs="Arial"/>
                <w:b/>
                <w:color w:val="1D2128"/>
                <w:sz w:val="20"/>
                <w:szCs w:val="20"/>
              </w:rPr>
              <w:t>Unlocking</w:t>
            </w:r>
            <w:r w:rsidRPr="00F20694">
              <w:rPr>
                <w:rFonts w:ascii="Arial" w:hAnsi="Arial" w:cs="Arial"/>
                <w:b/>
                <w:color w:val="1D2128"/>
                <w:spacing w:val="-5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b/>
                <w:color w:val="1D2128"/>
                <w:sz w:val="20"/>
                <w:szCs w:val="20"/>
              </w:rPr>
              <w:t>The</w:t>
            </w:r>
            <w:r w:rsidRPr="00F20694">
              <w:rPr>
                <w:rFonts w:ascii="Arial" w:hAnsi="Arial" w:cs="Arial"/>
                <w:b/>
                <w:color w:val="1D2128"/>
                <w:spacing w:val="-4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b/>
                <w:color w:val="1D2128"/>
                <w:sz w:val="20"/>
                <w:szCs w:val="20"/>
              </w:rPr>
              <w:t>Potential</w:t>
            </w:r>
            <w:r w:rsidRPr="00F20694">
              <w:rPr>
                <w:rFonts w:ascii="Arial" w:hAnsi="Arial" w:cs="Arial"/>
                <w:b/>
                <w:color w:val="1D2128"/>
                <w:spacing w:val="-6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b/>
                <w:color w:val="1D2128"/>
                <w:sz w:val="20"/>
                <w:szCs w:val="20"/>
              </w:rPr>
              <w:t>of</w:t>
            </w:r>
            <w:r w:rsidRPr="00F20694">
              <w:rPr>
                <w:rFonts w:ascii="Arial" w:hAnsi="Arial" w:cs="Arial"/>
                <w:b/>
                <w:color w:val="1D2128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b/>
                <w:color w:val="1D2128"/>
                <w:sz w:val="20"/>
                <w:szCs w:val="20"/>
              </w:rPr>
              <w:t>Clitoria</w:t>
            </w:r>
            <w:proofErr w:type="spellEnd"/>
            <w:r w:rsidRPr="00F20694">
              <w:rPr>
                <w:rFonts w:ascii="Arial" w:hAnsi="Arial" w:cs="Arial"/>
                <w:b/>
                <w:color w:val="1D2128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b/>
                <w:color w:val="1D2128"/>
                <w:sz w:val="20"/>
                <w:szCs w:val="20"/>
              </w:rPr>
              <w:t>ternatea</w:t>
            </w:r>
            <w:proofErr w:type="spellEnd"/>
            <w:r w:rsidRPr="00F20694">
              <w:rPr>
                <w:rFonts w:ascii="Arial" w:hAnsi="Arial" w:cs="Arial"/>
                <w:b/>
                <w:color w:val="1D2128"/>
                <w:spacing w:val="-4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b/>
                <w:color w:val="1D2128"/>
                <w:sz w:val="20"/>
                <w:szCs w:val="20"/>
              </w:rPr>
              <w:t>Linn.</w:t>
            </w:r>
            <w:r w:rsidRPr="00F20694">
              <w:rPr>
                <w:rFonts w:ascii="Arial" w:hAnsi="Arial" w:cs="Arial"/>
                <w:b/>
                <w:color w:val="1D2128"/>
                <w:spacing w:val="-2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b/>
                <w:color w:val="1D2128"/>
                <w:sz w:val="20"/>
                <w:szCs w:val="20"/>
              </w:rPr>
              <w:t>for</w:t>
            </w:r>
            <w:r w:rsidRPr="00F20694">
              <w:rPr>
                <w:rFonts w:ascii="Arial" w:hAnsi="Arial" w:cs="Arial"/>
                <w:b/>
                <w:color w:val="1D2128"/>
                <w:spacing w:val="-6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b/>
                <w:color w:val="1D2128"/>
                <w:sz w:val="20"/>
                <w:szCs w:val="20"/>
              </w:rPr>
              <w:t>Neuropharmacology Reviewer</w:t>
            </w:r>
            <w:r w:rsidRPr="00F20694">
              <w:rPr>
                <w:rFonts w:ascii="Arial" w:hAnsi="Arial" w:cs="Arial"/>
                <w:b/>
                <w:color w:val="1D2128"/>
                <w:spacing w:val="40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b/>
                <w:color w:val="1D2128"/>
                <w:sz w:val="20"/>
                <w:szCs w:val="20"/>
              </w:rPr>
              <w:t>Comments</w:t>
            </w:r>
          </w:p>
          <w:p w14:paraId="63F9CB40" w14:textId="77777777" w:rsidR="000550FD" w:rsidRPr="00F20694" w:rsidRDefault="000550FD" w:rsidP="000550FD">
            <w:pPr>
              <w:pStyle w:val="BodyText"/>
              <w:spacing w:before="19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754A8" w14:textId="3E1E8377" w:rsidR="000550FD" w:rsidRPr="00F20694" w:rsidRDefault="000550FD" w:rsidP="000550FD">
            <w:pPr>
              <w:spacing w:line="278" w:lineRule="auto"/>
              <w:ind w:left="141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Generally,</w:t>
            </w:r>
            <w:r w:rsidRPr="00F20694">
              <w:rPr>
                <w:rFonts w:ascii="Arial" w:hAnsi="Arial" w:cs="Arial"/>
                <w:color w:val="1D2128"/>
                <w:spacing w:val="-14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the</w:t>
            </w:r>
            <w:r w:rsidRPr="00F20694">
              <w:rPr>
                <w:rFonts w:ascii="Arial" w:hAnsi="Arial" w:cs="Arial"/>
                <w:color w:val="1D2128"/>
                <w:spacing w:val="-14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manuscript</w:t>
            </w:r>
            <w:r w:rsidRPr="00F20694">
              <w:rPr>
                <w:rFonts w:ascii="Arial" w:hAnsi="Arial" w:cs="Arial"/>
                <w:color w:val="1D2128"/>
                <w:spacing w:val="-13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is</w:t>
            </w:r>
            <w:r w:rsidRPr="00F20694">
              <w:rPr>
                <w:rFonts w:ascii="Arial" w:hAnsi="Arial" w:cs="Arial"/>
                <w:color w:val="1D2128"/>
                <w:spacing w:val="-11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written</w:t>
            </w:r>
            <w:r w:rsidRPr="00F20694">
              <w:rPr>
                <w:rFonts w:ascii="Arial" w:hAnsi="Arial" w:cs="Arial"/>
                <w:color w:val="1D2128"/>
                <w:spacing w:val="-14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clearly,</w:t>
            </w:r>
            <w:r w:rsidRPr="00F20694">
              <w:rPr>
                <w:rFonts w:ascii="Arial" w:hAnsi="Arial" w:cs="Arial"/>
                <w:color w:val="1D2128"/>
                <w:spacing w:val="-13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well-structured</w:t>
            </w:r>
            <w:r w:rsidRPr="00F20694">
              <w:rPr>
                <w:rFonts w:ascii="Arial" w:hAnsi="Arial" w:cs="Arial"/>
                <w:color w:val="1D2128"/>
                <w:spacing w:val="-14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and</w:t>
            </w:r>
            <w:r w:rsidRPr="00F20694">
              <w:rPr>
                <w:rFonts w:ascii="Arial" w:hAnsi="Arial" w:cs="Arial"/>
                <w:color w:val="1D2128"/>
                <w:spacing w:val="-13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has</w:t>
            </w:r>
            <w:r w:rsidRPr="00F20694">
              <w:rPr>
                <w:rFonts w:ascii="Arial" w:hAnsi="Arial" w:cs="Arial"/>
                <w:color w:val="1D2128"/>
                <w:spacing w:val="-12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a</w:t>
            </w:r>
            <w:r w:rsidRPr="00F20694">
              <w:rPr>
                <w:rFonts w:ascii="Arial" w:hAnsi="Arial" w:cs="Arial"/>
                <w:color w:val="1D2128"/>
                <w:spacing w:val="-14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good</w:t>
            </w:r>
            <w:r w:rsidRPr="00F20694">
              <w:rPr>
                <w:rFonts w:ascii="Arial" w:hAnsi="Arial" w:cs="Arial"/>
                <w:color w:val="1D2128"/>
                <w:spacing w:val="-14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scientific</w:t>
            </w:r>
            <w:r w:rsidRPr="00F20694">
              <w:rPr>
                <w:rFonts w:ascii="Arial" w:hAnsi="Arial" w:cs="Arial"/>
                <w:color w:val="1D2128"/>
                <w:spacing w:val="-12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soundness,</w:t>
            </w:r>
            <w:r w:rsidRPr="00F20694">
              <w:rPr>
                <w:rFonts w:ascii="Arial" w:hAnsi="Arial" w:cs="Arial"/>
                <w:color w:val="1D2128"/>
                <w:spacing w:val="-14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but</w:t>
            </w:r>
            <w:r w:rsidRPr="00F20694">
              <w:rPr>
                <w:rFonts w:ascii="Arial" w:hAnsi="Arial" w:cs="Arial"/>
                <w:color w:val="1D2128"/>
                <w:spacing w:val="-13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has some mistypes. This manuscript can be published in a journal after revision taking into account general recommendations and some of the remarks described below: An interesting piece of work is presented in the manuscript.</w:t>
            </w:r>
          </w:p>
          <w:p w14:paraId="2B7774EB" w14:textId="77777777" w:rsidR="000550FD" w:rsidRPr="00F20694" w:rsidRDefault="000550FD" w:rsidP="000550FD">
            <w:pPr>
              <w:spacing w:before="160"/>
              <w:ind w:lef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color w:val="1D2128"/>
                <w:sz w:val="20"/>
                <w:szCs w:val="20"/>
              </w:rPr>
              <w:t>Comment</w:t>
            </w:r>
            <w:r w:rsidRPr="00F20694">
              <w:rPr>
                <w:rFonts w:ascii="Arial" w:hAnsi="Arial" w:cs="Arial"/>
                <w:color w:val="1D2128"/>
                <w:spacing w:val="-9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color w:val="1D2128"/>
                <w:spacing w:val="-10"/>
                <w:sz w:val="20"/>
                <w:szCs w:val="20"/>
              </w:rPr>
              <w:t>1</w:t>
            </w:r>
          </w:p>
          <w:p w14:paraId="20CD2494" w14:textId="77777777" w:rsidR="000550FD" w:rsidRPr="00F20694" w:rsidRDefault="000550FD" w:rsidP="000550FD">
            <w:pPr>
              <w:pStyle w:val="BodyText"/>
              <w:spacing w:before="197" w:line="278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the</w:t>
            </w:r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literature</w:t>
            </w:r>
            <w:proofErr w:type="spellEnd"/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examined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>,</w:t>
            </w:r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seen</w:t>
            </w:r>
            <w:proofErr w:type="spellEnd"/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are</w:t>
            </w:r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many</w:t>
            </w:r>
            <w:proofErr w:type="spellEnd"/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articles</w:t>
            </w:r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to</w:t>
            </w:r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pharmacological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effect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Clitoria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ternatea</w:t>
            </w:r>
            <w:proofErr w:type="spellEnd"/>
          </w:p>
          <w:p w14:paraId="7901127F" w14:textId="77777777" w:rsidR="000550FD" w:rsidRPr="00F20694" w:rsidRDefault="000550FD" w:rsidP="000550F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861"/>
              </w:tabs>
              <w:autoSpaceDE w:val="0"/>
              <w:autoSpaceDN w:val="0"/>
              <w:spacing w:before="158" w:line="278" w:lineRule="auto"/>
              <w:ind w:right="161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sz w:val="20"/>
                <w:szCs w:val="20"/>
              </w:rPr>
              <w:t>Phytochemical</w:t>
            </w:r>
            <w:r w:rsidRPr="00F206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pharmacological</w:t>
            </w:r>
            <w:r w:rsidRPr="00F206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and</w:t>
            </w:r>
            <w:r w:rsidRPr="00F206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medicinal</w:t>
            </w:r>
            <w:r w:rsidRPr="00F206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uses</w:t>
            </w:r>
            <w:r w:rsidRPr="00F206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of</w:t>
            </w:r>
            <w:r w:rsidRPr="00F206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Clitoria</w:t>
            </w:r>
            <w:proofErr w:type="spellEnd"/>
            <w:r w:rsidRPr="00F2069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ternatea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Blossoming potential:</w:t>
            </w:r>
          </w:p>
          <w:p w14:paraId="392F9AB2" w14:textId="76A819CA" w:rsidR="000550FD" w:rsidRPr="00F20694" w:rsidRDefault="000550FD" w:rsidP="000550F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861"/>
              </w:tabs>
              <w:autoSpaceDE w:val="0"/>
              <w:autoSpaceDN w:val="0"/>
              <w:spacing w:line="278" w:lineRule="auto"/>
              <w:ind w:right="94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sz w:val="20"/>
                <w:szCs w:val="20"/>
              </w:rPr>
              <w:t>A</w:t>
            </w:r>
            <w:r w:rsidRPr="00F206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F206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review</w:t>
            </w:r>
            <w:r w:rsidRPr="00F206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on</w:t>
            </w:r>
            <w:r w:rsidRPr="00F206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the</w:t>
            </w:r>
            <w:r w:rsidRPr="00F206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medicinal</w:t>
            </w:r>
            <w:r w:rsidRPr="00F206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marvels</w:t>
            </w:r>
            <w:r w:rsidRPr="00F206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of</w:t>
            </w:r>
            <w:r w:rsidRPr="00F206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Clitoria</w:t>
            </w:r>
            <w:proofErr w:type="spellEnd"/>
            <w:r w:rsidRPr="00F2069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ternatea</w:t>
            </w:r>
            <w:proofErr w:type="spellEnd"/>
            <w:r w:rsidRPr="00F2069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Linn.</w:t>
            </w:r>
            <w:r w:rsidRPr="00F206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in health and wellness</w:t>
            </w:r>
            <w:r w:rsidR="00A3546E" w:rsidRPr="00F206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4E66F8" w14:textId="77777777" w:rsidR="000550FD" w:rsidRPr="00F20694" w:rsidRDefault="000550FD" w:rsidP="000550F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861"/>
              </w:tabs>
              <w:autoSpaceDE w:val="0"/>
              <w:autoSpaceDN w:val="0"/>
              <w:spacing w:line="292" w:lineRule="exact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sz w:val="20"/>
                <w:szCs w:val="20"/>
              </w:rPr>
              <w:t>Neuropharmacological</w:t>
            </w:r>
            <w:r w:rsidRPr="00F206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Potential</w:t>
            </w:r>
            <w:r w:rsidRPr="00F206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of</w:t>
            </w:r>
            <w:r w:rsidRPr="00F206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Clitoria</w:t>
            </w:r>
            <w:proofErr w:type="spellEnd"/>
            <w:r w:rsidRPr="00F206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ternatea</w:t>
            </w:r>
            <w:proofErr w:type="spellEnd"/>
            <w:r w:rsidRPr="00F2069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pacing w:val="-2"/>
                <w:sz w:val="20"/>
                <w:szCs w:val="20"/>
              </w:rPr>
              <w:t>Linn.</w:t>
            </w:r>
          </w:p>
          <w:p w14:paraId="44D11CCC" w14:textId="77777777" w:rsidR="000550FD" w:rsidRPr="00F20694" w:rsidRDefault="000550FD" w:rsidP="000550F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861"/>
              </w:tabs>
              <w:autoSpaceDE w:val="0"/>
              <w:autoSpaceDN w:val="0"/>
              <w:spacing w:before="45" w:line="278" w:lineRule="auto"/>
              <w:ind w:right="14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sz w:val="20"/>
                <w:szCs w:val="20"/>
              </w:rPr>
              <w:t xml:space="preserve">The nootropic and anticholinesterase activities of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Clitoria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ternatea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Linn. root extract: Potential treatment for cognitive decline</w:t>
            </w:r>
            <w:proofErr w:type="gramStart"/>
            <w:r w:rsidRPr="00F2069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  <w:p w14:paraId="254A9CBF" w14:textId="29F25903" w:rsidR="000550FD" w:rsidRPr="00F20694" w:rsidRDefault="000550FD" w:rsidP="000550FD">
            <w:pPr>
              <w:pStyle w:val="BodyText"/>
              <w:spacing w:before="160" w:line="408" w:lineRule="auto"/>
              <w:ind w:right="1443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sz w:val="20"/>
                <w:szCs w:val="20"/>
              </w:rPr>
              <w:t>Comment 2</w:t>
            </w:r>
          </w:p>
          <w:p w14:paraId="3A6C0EAC" w14:textId="77777777" w:rsidR="000550FD" w:rsidRPr="00F20694" w:rsidRDefault="000550FD" w:rsidP="000550FD">
            <w:pPr>
              <w:pStyle w:val="BodyText"/>
              <w:spacing w:before="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Provide</w:t>
            </w:r>
            <w:proofErr w:type="spellEnd"/>
            <w:r w:rsidRPr="00F20694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references</w:t>
            </w:r>
            <w:proofErr w:type="spellEnd"/>
            <w:r w:rsidRPr="00F206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for</w:t>
            </w:r>
            <w:r w:rsidRPr="00F206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each</w:t>
            </w:r>
            <w:proofErr w:type="spellEnd"/>
            <w:r w:rsidRPr="00F2069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Phytoconstituent</w:t>
            </w:r>
            <w:proofErr w:type="spellEnd"/>
            <w:r w:rsidRPr="00F206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identified</w:t>
            </w:r>
            <w:proofErr w:type="spellEnd"/>
            <w:r w:rsidRPr="00F2069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in</w:t>
            </w:r>
            <w:r w:rsidRPr="00F206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Clitoria</w:t>
            </w:r>
            <w:proofErr w:type="spellEnd"/>
            <w:r w:rsidRPr="00F206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Ternatea</w:t>
            </w:r>
            <w:proofErr w:type="spellEnd"/>
            <w:r w:rsidRPr="00F206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Linn</w:t>
            </w:r>
            <w:r w:rsidRPr="00F2069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(Table</w:t>
            </w:r>
            <w:r w:rsidRPr="00F206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0694">
              <w:rPr>
                <w:rFonts w:ascii="Arial" w:hAnsi="Arial" w:cs="Arial"/>
                <w:spacing w:val="-2"/>
                <w:sz w:val="20"/>
                <w:szCs w:val="20"/>
              </w:rPr>
              <w:t>No.II</w:t>
            </w:r>
            <w:proofErr w:type="spellEnd"/>
            <w:proofErr w:type="gramEnd"/>
            <w:r w:rsidRPr="00F20694">
              <w:rPr>
                <w:rFonts w:ascii="Arial" w:hAnsi="Arial" w:cs="Arial"/>
                <w:spacing w:val="-2"/>
                <w:sz w:val="20"/>
                <w:szCs w:val="20"/>
              </w:rPr>
              <w:t>).</w:t>
            </w:r>
          </w:p>
          <w:p w14:paraId="5E7BBAAB" w14:textId="77777777" w:rsidR="000550FD" w:rsidRPr="00F20694" w:rsidRDefault="000550FD" w:rsidP="000550FD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sz w:val="20"/>
                <w:szCs w:val="20"/>
              </w:rPr>
              <w:t>Comment</w:t>
            </w:r>
            <w:r w:rsidRPr="00F206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  <w:p w14:paraId="4BB51853" w14:textId="72122B92" w:rsidR="000550FD" w:rsidRPr="00F20694" w:rsidRDefault="00A3546E" w:rsidP="000550FD">
            <w:pPr>
              <w:pStyle w:val="BodyText"/>
              <w:spacing w:line="278" w:lineRule="auto"/>
              <w:ind w:right="13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Several</w:t>
            </w:r>
            <w:proofErr w:type="spellEnd"/>
            <w:r w:rsidRPr="00F2069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="000550FD" w:rsidRPr="00F2069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were</w:t>
            </w:r>
            <w:proofErr w:type="spellEnd"/>
            <w:r w:rsidR="000550FD" w:rsidRPr="00F206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attributed</w:t>
            </w:r>
            <w:proofErr w:type="spellEnd"/>
            <w:r w:rsidR="000550FD" w:rsidRPr="00F206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0550FD" w:rsidRPr="00F20694">
              <w:rPr>
                <w:rFonts w:ascii="Arial" w:hAnsi="Arial" w:cs="Arial"/>
                <w:sz w:val="20"/>
                <w:szCs w:val="20"/>
              </w:rPr>
              <w:t>to</w:t>
            </w:r>
            <w:r w:rsidR="000550FD" w:rsidRPr="00F206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50FD" w:rsidRPr="00F20694">
              <w:rPr>
                <w:rFonts w:ascii="Arial" w:hAnsi="Arial" w:cs="Arial"/>
                <w:sz w:val="20"/>
                <w:szCs w:val="20"/>
              </w:rPr>
              <w:t>the</w:t>
            </w:r>
            <w:r w:rsidR="000550FD" w:rsidRPr="00F2069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0550FD" w:rsidRPr="00F20694">
              <w:rPr>
                <w:rFonts w:ascii="Arial" w:hAnsi="Arial" w:cs="Arial"/>
                <w:sz w:val="20"/>
                <w:szCs w:val="20"/>
              </w:rPr>
              <w:t>plant</w:t>
            </w:r>
            <w:r w:rsidR="000550FD" w:rsidRPr="00F206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extract</w:t>
            </w:r>
            <w:proofErr w:type="spellEnd"/>
            <w:r w:rsidR="000550FD" w:rsidRPr="00F20694">
              <w:rPr>
                <w:rFonts w:ascii="Arial" w:hAnsi="Arial" w:cs="Arial"/>
                <w:sz w:val="20"/>
                <w:szCs w:val="20"/>
              </w:rPr>
              <w:t>,</w:t>
            </w:r>
            <w:r w:rsidR="000550FD" w:rsidRPr="00F2069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so</w:t>
            </w:r>
            <w:proofErr w:type="spellEnd"/>
            <w:r w:rsidR="000550FD" w:rsidRPr="00F206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0550FD" w:rsidRPr="00F206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would</w:t>
            </w:r>
            <w:proofErr w:type="spellEnd"/>
            <w:r w:rsidR="000550FD" w:rsidRPr="00F2069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0550FD" w:rsidRPr="00F206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interesting</w:t>
            </w:r>
            <w:proofErr w:type="spellEnd"/>
            <w:r w:rsidR="000550FD" w:rsidRPr="00F2069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0550FD" w:rsidRPr="00F20694">
              <w:rPr>
                <w:rFonts w:ascii="Arial" w:hAnsi="Arial" w:cs="Arial"/>
                <w:sz w:val="20"/>
                <w:szCs w:val="20"/>
              </w:rPr>
              <w:t>to</w:t>
            </w:r>
            <w:r w:rsidR="000550FD" w:rsidRPr="00F206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introduce</w:t>
            </w:r>
            <w:proofErr w:type="spellEnd"/>
            <w:r w:rsidR="000550FD" w:rsidRPr="00F2069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550FD" w:rsidRPr="00F20694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mechanism</w:t>
            </w:r>
            <w:proofErr w:type="spellEnd"/>
            <w:r w:rsidR="000550FD" w:rsidRPr="00F20694">
              <w:rPr>
                <w:rFonts w:ascii="Arial" w:hAnsi="Arial" w:cs="Arial"/>
                <w:sz w:val="20"/>
                <w:szCs w:val="20"/>
              </w:rPr>
              <w:t xml:space="preserve"> of action of the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biomolecules</w:t>
            </w:r>
            <w:proofErr w:type="spellEnd"/>
            <w:r w:rsidR="000550FD" w:rsidRPr="00F206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revealed</w:t>
            </w:r>
            <w:proofErr w:type="spellEnd"/>
            <w:r w:rsidR="000550FD" w:rsidRPr="00F20694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proofErr w:type="spellStart"/>
            <w:r w:rsidR="000550FD" w:rsidRPr="00F20694">
              <w:rPr>
                <w:rFonts w:ascii="Arial" w:hAnsi="Arial" w:cs="Arial"/>
                <w:sz w:val="20"/>
                <w:szCs w:val="20"/>
              </w:rPr>
              <w:t>extract</w:t>
            </w:r>
            <w:proofErr w:type="spellEnd"/>
            <w:r w:rsidR="000550FD" w:rsidRPr="00F206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72F8B2" w14:textId="77777777" w:rsidR="000550FD" w:rsidRPr="00F20694" w:rsidRDefault="000550FD" w:rsidP="000550FD">
            <w:pPr>
              <w:pStyle w:val="BodyText"/>
              <w:spacing w:before="159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sz w:val="20"/>
                <w:szCs w:val="20"/>
              </w:rPr>
              <w:t>Comment</w:t>
            </w:r>
            <w:r w:rsidRPr="00F206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pacing w:val="-10"/>
                <w:sz w:val="20"/>
                <w:szCs w:val="20"/>
              </w:rPr>
              <w:t>3</w:t>
            </w:r>
          </w:p>
          <w:p w14:paraId="3EBBCEFB" w14:textId="77777777" w:rsidR="000550FD" w:rsidRPr="00F20694" w:rsidRDefault="000550FD" w:rsidP="000550FD">
            <w:pPr>
              <w:pStyle w:val="BodyText"/>
              <w:spacing w:line="278" w:lineRule="auto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think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authors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expand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F20694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scientific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F20694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pacing w:val="-2"/>
                <w:sz w:val="20"/>
                <w:szCs w:val="20"/>
              </w:rPr>
              <w:t>content.</w:t>
            </w:r>
          </w:p>
          <w:p w14:paraId="46005903" w14:textId="77777777" w:rsidR="000550FD" w:rsidRPr="00F20694" w:rsidRDefault="000550FD" w:rsidP="000550FD">
            <w:pPr>
              <w:pStyle w:val="BodyText"/>
              <w:spacing w:before="160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sz w:val="20"/>
                <w:szCs w:val="20"/>
              </w:rPr>
              <w:t>Comment</w:t>
            </w:r>
            <w:r w:rsidRPr="00F2069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</w:p>
          <w:p w14:paraId="15DFD0E8" w14:textId="3A33F76E" w:rsidR="00F1171E" w:rsidRPr="00F20694" w:rsidRDefault="000550FD" w:rsidP="00A3546E">
            <w:pPr>
              <w:pStyle w:val="BodyText"/>
              <w:spacing w:before="207" w:line="408" w:lineRule="auto"/>
              <w:ind w:right="5397"/>
              <w:rPr>
                <w:rFonts w:ascii="Arial" w:hAnsi="Arial" w:cs="Arial"/>
                <w:sz w:val="20"/>
                <w:szCs w:val="20"/>
              </w:rPr>
            </w:pPr>
            <w:r w:rsidRPr="00F20694">
              <w:rPr>
                <w:rFonts w:ascii="Arial" w:hAnsi="Arial" w:cs="Arial"/>
                <w:sz w:val="20"/>
                <w:szCs w:val="20"/>
              </w:rPr>
              <w:t>Write</w:t>
            </w:r>
            <w:r w:rsidRPr="00F206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correctly</w:t>
            </w:r>
            <w:proofErr w:type="spellEnd"/>
            <w:r w:rsidRPr="00F206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20694">
              <w:rPr>
                <w:rFonts w:ascii="Arial" w:hAnsi="Arial" w:cs="Arial"/>
                <w:sz w:val="20"/>
                <w:szCs w:val="20"/>
              </w:rPr>
              <w:t>the</w:t>
            </w:r>
            <w:r w:rsidRPr="00F20694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references</w:t>
            </w:r>
            <w:proofErr w:type="spellEnd"/>
            <w:r w:rsidRPr="00F2069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20694">
              <w:rPr>
                <w:rFonts w:ascii="Arial" w:hAnsi="Arial" w:cs="Arial"/>
                <w:sz w:val="20"/>
                <w:szCs w:val="20"/>
              </w:rPr>
              <w:t>below</w:t>
            </w:r>
            <w:proofErr w:type="spellEnd"/>
            <w:r w:rsidRPr="00F20694">
              <w:rPr>
                <w:rFonts w:ascii="Arial" w:hAnsi="Arial" w:cs="Arial"/>
                <w:sz w:val="20"/>
                <w:szCs w:val="20"/>
              </w:rPr>
              <w:t xml:space="preserve"> 43, 45, 48, 49, 50.</w:t>
            </w:r>
          </w:p>
        </w:tc>
        <w:tc>
          <w:tcPr>
            <w:tcW w:w="1523" w:type="pct"/>
          </w:tcPr>
          <w:p w14:paraId="465E098E" w14:textId="77777777" w:rsidR="00F1171E" w:rsidRPr="00F206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206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F206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F206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206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2069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206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2069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2069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206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2069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206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069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206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0694">
              <w:rPr>
                <w:rFonts w:ascii="Arial" w:hAnsi="Arial" w:cs="Arial"/>
                <w:lang w:val="en-GB"/>
              </w:rPr>
              <w:t>Author’s comment</w:t>
            </w:r>
            <w:r w:rsidRPr="00F206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2069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2069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206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06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206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206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206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206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206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206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206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206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206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206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206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8F3BED7" w14:textId="77777777" w:rsidR="00F20694" w:rsidRPr="00A96626" w:rsidRDefault="00F20694" w:rsidP="00F2069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96626">
        <w:rPr>
          <w:rFonts w:ascii="Arial" w:hAnsi="Arial" w:cs="Arial"/>
          <w:b/>
          <w:u w:val="single"/>
        </w:rPr>
        <w:t>Reviewer details:</w:t>
      </w:r>
    </w:p>
    <w:p w14:paraId="59ED086F" w14:textId="77777777" w:rsidR="00F20694" w:rsidRPr="00A96626" w:rsidRDefault="00F20694" w:rsidP="00F2069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96626">
        <w:rPr>
          <w:rFonts w:ascii="Arial" w:hAnsi="Arial" w:cs="Arial"/>
          <w:b/>
        </w:rPr>
        <w:t xml:space="preserve">Debbache </w:t>
      </w:r>
      <w:proofErr w:type="spellStart"/>
      <w:r w:rsidRPr="00A96626">
        <w:rPr>
          <w:rFonts w:ascii="Arial" w:hAnsi="Arial" w:cs="Arial"/>
          <w:b/>
        </w:rPr>
        <w:t>Benaida</w:t>
      </w:r>
      <w:proofErr w:type="spellEnd"/>
      <w:r w:rsidRPr="00A96626">
        <w:rPr>
          <w:rFonts w:ascii="Arial" w:hAnsi="Arial" w:cs="Arial"/>
          <w:b/>
        </w:rPr>
        <w:t xml:space="preserve"> </w:t>
      </w:r>
      <w:proofErr w:type="spellStart"/>
      <w:r w:rsidRPr="00A96626">
        <w:rPr>
          <w:rFonts w:ascii="Arial" w:hAnsi="Arial" w:cs="Arial"/>
          <w:b/>
        </w:rPr>
        <w:t>Nadjet</w:t>
      </w:r>
      <w:proofErr w:type="spellEnd"/>
      <w:r w:rsidRPr="00A96626">
        <w:rPr>
          <w:rFonts w:ascii="Arial" w:hAnsi="Arial" w:cs="Arial"/>
          <w:b/>
        </w:rPr>
        <w:t xml:space="preserve">, Universite de </w:t>
      </w:r>
      <w:proofErr w:type="spellStart"/>
      <w:r w:rsidRPr="00A96626">
        <w:rPr>
          <w:rFonts w:ascii="Arial" w:hAnsi="Arial" w:cs="Arial"/>
          <w:b/>
        </w:rPr>
        <w:t>Bejaia</w:t>
      </w:r>
      <w:proofErr w:type="spellEnd"/>
      <w:r w:rsidRPr="00A96626">
        <w:rPr>
          <w:rFonts w:ascii="Arial" w:hAnsi="Arial" w:cs="Arial"/>
          <w:b/>
        </w:rPr>
        <w:t>, Algeria</w:t>
      </w:r>
    </w:p>
    <w:p w14:paraId="5B425B0B" w14:textId="77777777" w:rsidR="00F20694" w:rsidRPr="00F20694" w:rsidRDefault="00F2069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20694" w:rsidRPr="00F2069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4B939" w14:textId="77777777" w:rsidR="00EB5E00" w:rsidRPr="0000007A" w:rsidRDefault="00EB5E00" w:rsidP="0099583E">
      <w:r>
        <w:separator/>
      </w:r>
    </w:p>
  </w:endnote>
  <w:endnote w:type="continuationSeparator" w:id="0">
    <w:p w14:paraId="5E00B343" w14:textId="77777777" w:rsidR="00EB5E00" w:rsidRPr="0000007A" w:rsidRDefault="00EB5E0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7E29A" w14:textId="77777777" w:rsidR="00EB5E00" w:rsidRPr="0000007A" w:rsidRDefault="00EB5E00" w:rsidP="0099583E">
      <w:r>
        <w:separator/>
      </w:r>
    </w:p>
  </w:footnote>
  <w:footnote w:type="continuationSeparator" w:id="0">
    <w:p w14:paraId="21DEDF4C" w14:textId="77777777" w:rsidR="00EB5E00" w:rsidRPr="0000007A" w:rsidRDefault="00EB5E0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0D03"/>
    <w:multiLevelType w:val="hybridMultilevel"/>
    <w:tmpl w:val="DA720412"/>
    <w:lvl w:ilvl="0" w:tplc="8B40A26C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80489E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2" w:tplc="2DBAB9E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3" w:tplc="5F281342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51B04270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1E88A89A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 w:tplc="B0CAAFDC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3846468A">
      <w:numFmt w:val="bullet"/>
      <w:lvlText w:val="•"/>
      <w:lvlJc w:val="left"/>
      <w:pPr>
        <w:ind w:left="6807" w:hanging="360"/>
      </w:pPr>
      <w:rPr>
        <w:rFonts w:hint="default"/>
        <w:lang w:val="en-US" w:eastAsia="en-US" w:bidi="ar-SA"/>
      </w:rPr>
    </w:lvl>
    <w:lvl w:ilvl="8" w:tplc="A428081A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0743911">
    <w:abstractNumId w:val="3"/>
  </w:num>
  <w:num w:numId="2" w16cid:durableId="2102871334">
    <w:abstractNumId w:val="7"/>
  </w:num>
  <w:num w:numId="3" w16cid:durableId="1978073191">
    <w:abstractNumId w:val="6"/>
  </w:num>
  <w:num w:numId="4" w16cid:durableId="763917262">
    <w:abstractNumId w:val="8"/>
  </w:num>
  <w:num w:numId="5" w16cid:durableId="2117480131">
    <w:abstractNumId w:val="5"/>
  </w:num>
  <w:num w:numId="6" w16cid:durableId="171645619">
    <w:abstractNumId w:val="0"/>
  </w:num>
  <w:num w:numId="7" w16cid:durableId="1826242393">
    <w:abstractNumId w:val="1"/>
  </w:num>
  <w:num w:numId="8" w16cid:durableId="645865643">
    <w:abstractNumId w:val="10"/>
  </w:num>
  <w:num w:numId="9" w16cid:durableId="343284277">
    <w:abstractNumId w:val="9"/>
  </w:num>
  <w:num w:numId="10" w16cid:durableId="164128503">
    <w:abstractNumId w:val="2"/>
  </w:num>
  <w:num w:numId="11" w16cid:durableId="514030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0FD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40A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66EF"/>
    <w:rsid w:val="00197E68"/>
    <w:rsid w:val="001A1605"/>
    <w:rsid w:val="001A2F22"/>
    <w:rsid w:val="001B0C63"/>
    <w:rsid w:val="001B5029"/>
    <w:rsid w:val="001D3A1D"/>
    <w:rsid w:val="001E4B3D"/>
    <w:rsid w:val="001E4F00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6E1F"/>
    <w:rsid w:val="00394901"/>
    <w:rsid w:val="003A04E7"/>
    <w:rsid w:val="003A1C45"/>
    <w:rsid w:val="003A4991"/>
    <w:rsid w:val="003A6E1A"/>
    <w:rsid w:val="003B1D0B"/>
    <w:rsid w:val="003B2172"/>
    <w:rsid w:val="003D1BDE"/>
    <w:rsid w:val="003E000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B05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4618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384D"/>
    <w:rsid w:val="009F7A71"/>
    <w:rsid w:val="00A001A0"/>
    <w:rsid w:val="00A12C83"/>
    <w:rsid w:val="00A15F2F"/>
    <w:rsid w:val="00A17184"/>
    <w:rsid w:val="00A31AAC"/>
    <w:rsid w:val="00A32905"/>
    <w:rsid w:val="00A3546E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015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6311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035C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4DF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E00"/>
    <w:rsid w:val="00EB6E15"/>
    <w:rsid w:val="00EC6894"/>
    <w:rsid w:val="00ED6B12"/>
    <w:rsid w:val="00ED7400"/>
    <w:rsid w:val="00EF326D"/>
    <w:rsid w:val="00EF53FE"/>
    <w:rsid w:val="00F029FA"/>
    <w:rsid w:val="00F1171E"/>
    <w:rsid w:val="00F13071"/>
    <w:rsid w:val="00F146DF"/>
    <w:rsid w:val="00F2069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F2069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