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F2A05" w14:paraId="3D410523" w14:textId="77777777" w:rsidTr="00CF2A0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12255C4" w14:textId="77777777" w:rsidR="00602F7D" w:rsidRPr="00CF2A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2A05" w14:paraId="47B0ED3F" w14:textId="77777777" w:rsidTr="00CF2A05">
        <w:trPr>
          <w:trHeight w:val="413"/>
        </w:trPr>
        <w:tc>
          <w:tcPr>
            <w:tcW w:w="1250" w:type="pct"/>
          </w:tcPr>
          <w:p w14:paraId="026EEDC1" w14:textId="77777777" w:rsidR="0000007A" w:rsidRPr="00CF2A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2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B703" w14:textId="77777777" w:rsidR="0000007A" w:rsidRPr="00CF2A05" w:rsidRDefault="00DA58C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F2A05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F2A05" w14:paraId="72E214A8" w14:textId="77777777" w:rsidTr="00CF2A05">
        <w:trPr>
          <w:trHeight w:val="290"/>
        </w:trPr>
        <w:tc>
          <w:tcPr>
            <w:tcW w:w="1250" w:type="pct"/>
          </w:tcPr>
          <w:p w14:paraId="698A5DBB" w14:textId="77777777" w:rsidR="0000007A" w:rsidRPr="00CF2A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296" w14:textId="77777777" w:rsidR="0000007A" w:rsidRPr="00CF2A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2588"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5089</w:t>
            </w:r>
          </w:p>
        </w:tc>
      </w:tr>
      <w:tr w:rsidR="0000007A" w:rsidRPr="00CF2A05" w14:paraId="04774173" w14:textId="77777777" w:rsidTr="00CF2A05">
        <w:trPr>
          <w:trHeight w:val="331"/>
        </w:trPr>
        <w:tc>
          <w:tcPr>
            <w:tcW w:w="1250" w:type="pct"/>
          </w:tcPr>
          <w:p w14:paraId="663F6E16" w14:textId="77777777" w:rsidR="0000007A" w:rsidRPr="00CF2A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21FA" w14:textId="77777777" w:rsidR="0000007A" w:rsidRPr="00CF2A05" w:rsidRDefault="00DA58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2A05">
              <w:rPr>
                <w:rFonts w:ascii="Arial" w:hAnsi="Arial" w:cs="Arial"/>
                <w:b/>
                <w:sz w:val="20"/>
                <w:szCs w:val="20"/>
                <w:lang w:val="en-GB"/>
              </w:rPr>
              <w:t>Natural Fibre Composi</w:t>
            </w:r>
            <w:r w:rsidR="00C7652C" w:rsidRPr="00CF2A05">
              <w:rPr>
                <w:rFonts w:ascii="Arial" w:hAnsi="Arial" w:cs="Arial"/>
                <w:b/>
                <w:sz w:val="20"/>
                <w:szCs w:val="20"/>
                <w:lang w:val="en-GB"/>
              </w:rPr>
              <w:t>tes- An Opportunity for Farmers</w:t>
            </w:r>
          </w:p>
        </w:tc>
      </w:tr>
      <w:tr w:rsidR="00CF0BBB" w:rsidRPr="00CF2A05" w14:paraId="75E1B6FF" w14:textId="77777777" w:rsidTr="00CF2A05">
        <w:trPr>
          <w:trHeight w:val="332"/>
        </w:trPr>
        <w:tc>
          <w:tcPr>
            <w:tcW w:w="1250" w:type="pct"/>
          </w:tcPr>
          <w:p w14:paraId="6E169325" w14:textId="77777777" w:rsidR="00CF0BBB" w:rsidRPr="00CF2A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DF62" w14:textId="77777777" w:rsidR="00CF0BBB" w:rsidRPr="00CF2A05" w:rsidRDefault="00DA58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F365357" w14:textId="77777777" w:rsidR="00037D52" w:rsidRPr="00CF2A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3EC7B7" w14:textId="77777777" w:rsidR="0086369B" w:rsidRPr="00CF2A0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3806C3C" w14:textId="77777777" w:rsidR="00626025" w:rsidRPr="00CF2A0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2A0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0C4E87A" w14:textId="77777777" w:rsidR="007B54A4" w:rsidRPr="00CF2A0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D177EC0" w14:textId="77777777" w:rsidR="007B54A4" w:rsidRPr="00CF2A0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F2A0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9666B23" w14:textId="77777777" w:rsidR="00640538" w:rsidRPr="00CF2A0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2A0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62A765D4">
          <v:rect id="_x0000_s2050" style="position:absolute;left:0;text-align:left;margin-left:-9.6pt;margin-top:14.25pt;width:1071.35pt;height:124.75pt;z-index:251658240">
            <v:textbox>
              <w:txbxContent>
                <w:p w14:paraId="3B700665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3B2205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38F86A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42E188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6FB4C1" w14:textId="77777777" w:rsidR="00E03C32" w:rsidRDefault="00DA58C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J. Pure App. </w:t>
                  </w:r>
                  <w:proofErr w:type="spellStart"/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Biosci</w:t>
                  </w:r>
                  <w:proofErr w:type="spellEnd"/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 5(5): 509-514(2017)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7376356A" w14:textId="77777777" w:rsidR="00E03C32" w:rsidRPr="007B54A4" w:rsidRDefault="00DA58C9" w:rsidP="00DA58C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164B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http://dx.doi.org/10.18782/2320-7051.5876</w:t>
                    </w:r>
                  </w:hyperlink>
                </w:p>
              </w:txbxContent>
            </v:textbox>
          </v:rect>
        </w:pict>
      </w:r>
    </w:p>
    <w:p w14:paraId="0928D9F6" w14:textId="77777777" w:rsidR="00D9392F" w:rsidRPr="00CF2A0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F2A0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F3E6757" w14:textId="77777777" w:rsidR="00D27A79" w:rsidRPr="00CF2A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F2A05" w14:paraId="64F9FC9D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0F5E8F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A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2A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0AB416F" w14:textId="77777777" w:rsidR="00F1171E" w:rsidRPr="00CF2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2A05" w14:paraId="19A76251" w14:textId="77777777" w:rsidTr="007222C8">
        <w:tc>
          <w:tcPr>
            <w:tcW w:w="1265" w:type="pct"/>
            <w:noWrap/>
          </w:tcPr>
          <w:p w14:paraId="655D0333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C50B882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A05">
              <w:rPr>
                <w:rFonts w:ascii="Arial" w:hAnsi="Arial" w:cs="Arial"/>
                <w:lang w:val="en-GB"/>
              </w:rPr>
              <w:t>Reviewer’s comment</w:t>
            </w:r>
          </w:p>
          <w:p w14:paraId="7FC32C2A" w14:textId="77777777" w:rsidR="00421DBF" w:rsidRPr="00CF2A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D823865" w14:textId="77777777" w:rsidR="00421DBF" w:rsidRPr="00CF2A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BA85B0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2A0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F2A05">
              <w:rPr>
                <w:rFonts w:ascii="Arial" w:hAnsi="Arial" w:cs="Arial"/>
                <w:lang w:val="en-GB"/>
              </w:rPr>
              <w:t>Feedback</w:t>
            </w:r>
            <w:r w:rsidRPr="00CF2A0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F2A0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F2A05" w14:paraId="49EE71D5" w14:textId="77777777" w:rsidTr="00884985">
        <w:trPr>
          <w:trHeight w:val="1264"/>
        </w:trPr>
        <w:tc>
          <w:tcPr>
            <w:tcW w:w="1265" w:type="pct"/>
            <w:noWrap/>
            <w:vAlign w:val="center"/>
          </w:tcPr>
          <w:p w14:paraId="45738BCD" w14:textId="77777777" w:rsidR="00F1171E" w:rsidRPr="00CF2A05" w:rsidRDefault="00F1171E" w:rsidP="0088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CC71129" w14:textId="77777777" w:rsidR="00F1171E" w:rsidRPr="00CF2A05" w:rsidRDefault="00F1171E" w:rsidP="00884985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BEA3BFD" w14:textId="77777777" w:rsidR="00F1171E" w:rsidRPr="00CF2A05" w:rsidRDefault="00A7133C" w:rsidP="0088498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 xml:space="preserve">This manuscript highlights the potential of 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composites in various industries, emphasizing their sus</w:t>
            </w:r>
            <w:r w:rsidR="00884985" w:rsidRPr="00CF2A05">
              <w:rPr>
                <w:rFonts w:ascii="Arial" w:hAnsi="Arial" w:cs="Arial"/>
                <w:sz w:val="20"/>
                <w:szCs w:val="20"/>
              </w:rPr>
              <w:t>tainability, cost-effectiveness</w:t>
            </w:r>
            <w:r w:rsidRPr="00CF2A05">
              <w:rPr>
                <w:rFonts w:ascii="Arial" w:hAnsi="Arial" w:cs="Arial"/>
                <w:sz w:val="20"/>
                <w:szCs w:val="20"/>
              </w:rPr>
              <w:t xml:space="preserve"> and mechanical properties. It advocates for empowering farmers by creating economic opportunities through 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production and composite manufacturing. The work aligns with global efforts toward eco-friendly materials, making it valuable for both material science researchers and industries seeking sustainable solutions.</w:t>
            </w:r>
          </w:p>
        </w:tc>
        <w:tc>
          <w:tcPr>
            <w:tcW w:w="1523" w:type="pct"/>
          </w:tcPr>
          <w:p w14:paraId="640C60E7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A05" w14:paraId="0B667018" w14:textId="77777777" w:rsidTr="00884985">
        <w:trPr>
          <w:trHeight w:val="980"/>
        </w:trPr>
        <w:tc>
          <w:tcPr>
            <w:tcW w:w="1265" w:type="pct"/>
            <w:noWrap/>
            <w:vAlign w:val="center"/>
          </w:tcPr>
          <w:p w14:paraId="5B91D224" w14:textId="77777777" w:rsidR="00F1171E" w:rsidRPr="00CF2A05" w:rsidRDefault="00F1171E" w:rsidP="0088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437A026" w14:textId="77777777" w:rsidR="00F1171E" w:rsidRPr="00CF2A05" w:rsidRDefault="00F1171E" w:rsidP="0088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50788F3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6D1DC67D" w14:textId="77777777" w:rsidR="00F1171E" w:rsidRPr="00CF2A05" w:rsidRDefault="00A7133C" w:rsidP="00884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 xml:space="preserve">The title "Natural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Composites – An Opportun</w:t>
            </w:r>
            <w:r w:rsidR="00884985" w:rsidRPr="00CF2A05">
              <w:rPr>
                <w:rFonts w:ascii="Arial" w:hAnsi="Arial" w:cs="Arial"/>
                <w:sz w:val="20"/>
                <w:szCs w:val="20"/>
              </w:rPr>
              <w:t>ity for Farmers" is appropriate</w:t>
            </w:r>
            <w:r w:rsidRPr="00CF2A05">
              <w:rPr>
                <w:rFonts w:ascii="Arial" w:hAnsi="Arial" w:cs="Arial"/>
                <w:sz w:val="20"/>
                <w:szCs w:val="20"/>
              </w:rPr>
              <w:t xml:space="preserve"> but it could be refined for clarity and impact.  Suggested alternatives like "Empowering Farmers through 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Composites: Sustainable Solutions for Modern Industries".</w:t>
            </w:r>
          </w:p>
        </w:tc>
        <w:tc>
          <w:tcPr>
            <w:tcW w:w="1523" w:type="pct"/>
          </w:tcPr>
          <w:p w14:paraId="2A549F0D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A05" w14:paraId="071D5982" w14:textId="77777777" w:rsidTr="00884985">
        <w:trPr>
          <w:trHeight w:val="890"/>
        </w:trPr>
        <w:tc>
          <w:tcPr>
            <w:tcW w:w="1265" w:type="pct"/>
            <w:noWrap/>
            <w:vAlign w:val="center"/>
          </w:tcPr>
          <w:p w14:paraId="73E70F4C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lang w:val="en-GB"/>
              </w:rPr>
            </w:pPr>
            <w:r w:rsidRPr="00CF2A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242DADD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59D2F453" w14:textId="77777777" w:rsidR="00F1171E" w:rsidRPr="00CF2A05" w:rsidRDefault="00A7133C" w:rsidP="00884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 xml:space="preserve">The abstract is informative but slightly repetitive. Remove redundancy in the historical context and </w:t>
            </w:r>
            <w:proofErr w:type="gramStart"/>
            <w:r w:rsidRPr="00CF2A05">
              <w:rPr>
                <w:rFonts w:ascii="Arial" w:hAnsi="Arial" w:cs="Arial"/>
                <w:sz w:val="20"/>
                <w:szCs w:val="20"/>
              </w:rPr>
              <w:t>Highlight</w:t>
            </w:r>
            <w:proofErr w:type="gramEnd"/>
            <w:r w:rsidRPr="00CF2A05">
              <w:rPr>
                <w:rFonts w:ascii="Arial" w:hAnsi="Arial" w:cs="Arial"/>
                <w:sz w:val="20"/>
                <w:szCs w:val="20"/>
              </w:rPr>
              <w:t xml:space="preserve"> the objective, methods, and key findings more explicitly.</w:t>
            </w:r>
            <w:r w:rsidR="00884985" w:rsidRPr="00CF2A05">
              <w:rPr>
                <w:rFonts w:ascii="Arial" w:hAnsi="Arial" w:cs="Arial"/>
                <w:sz w:val="20"/>
                <w:szCs w:val="20"/>
              </w:rPr>
              <w:t xml:space="preserve"> Streamlining the content would enhance clarity.</w:t>
            </w:r>
          </w:p>
        </w:tc>
        <w:tc>
          <w:tcPr>
            <w:tcW w:w="1523" w:type="pct"/>
          </w:tcPr>
          <w:p w14:paraId="0CF3FC29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A05" w14:paraId="24FB7CC1" w14:textId="77777777" w:rsidTr="00884985">
        <w:trPr>
          <w:trHeight w:val="1124"/>
        </w:trPr>
        <w:tc>
          <w:tcPr>
            <w:tcW w:w="1265" w:type="pct"/>
            <w:noWrap/>
            <w:vAlign w:val="center"/>
          </w:tcPr>
          <w:p w14:paraId="0BFF94F0" w14:textId="77777777" w:rsidR="00F1171E" w:rsidRPr="00CF2A05" w:rsidRDefault="00DC6FED" w:rsidP="0088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vAlign w:val="center"/>
          </w:tcPr>
          <w:p w14:paraId="67018451" w14:textId="77777777" w:rsidR="00F1171E" w:rsidRPr="00CF2A05" w:rsidRDefault="00100945" w:rsidP="00884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 xml:space="preserve">The manuscript presents sound scientific information about NFCs, but some areas need clearer explanations. For example: The mechanical property comparisons between natural and synthetic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fibres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could benefit from additional data points. Or Clarify the impact of moisture absorption and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treatment processes on mechanical properties.</w:t>
            </w:r>
          </w:p>
        </w:tc>
        <w:tc>
          <w:tcPr>
            <w:tcW w:w="1523" w:type="pct"/>
          </w:tcPr>
          <w:p w14:paraId="403DFC0E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A05" w14:paraId="4D9FE37C" w14:textId="77777777" w:rsidTr="00884985">
        <w:trPr>
          <w:trHeight w:val="703"/>
        </w:trPr>
        <w:tc>
          <w:tcPr>
            <w:tcW w:w="1265" w:type="pct"/>
            <w:noWrap/>
            <w:vAlign w:val="center"/>
          </w:tcPr>
          <w:p w14:paraId="5EEDBF85" w14:textId="77777777" w:rsidR="00F1171E" w:rsidRPr="00CF2A05" w:rsidRDefault="00F1171E" w:rsidP="0088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vAlign w:val="center"/>
          </w:tcPr>
          <w:p w14:paraId="61D92F20" w14:textId="77777777" w:rsidR="00F1171E" w:rsidRPr="00CF2A05" w:rsidRDefault="00B92F5B" w:rsidP="0088498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>The references are relevant but should be updated with more recent studies (post-2017) to reflect ongoing advancements in NFC research. Consider including papers on recent industrial applications and novel treatment methods. Also do consistency in reference formatting.</w:t>
            </w:r>
          </w:p>
        </w:tc>
        <w:tc>
          <w:tcPr>
            <w:tcW w:w="1523" w:type="pct"/>
          </w:tcPr>
          <w:p w14:paraId="63F1C859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A05" w14:paraId="6676B7A5" w14:textId="77777777" w:rsidTr="00884985">
        <w:trPr>
          <w:trHeight w:val="386"/>
        </w:trPr>
        <w:tc>
          <w:tcPr>
            <w:tcW w:w="1265" w:type="pct"/>
            <w:noWrap/>
            <w:vAlign w:val="center"/>
          </w:tcPr>
          <w:p w14:paraId="09E6EE22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  <w:p w14:paraId="7B4A38E8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bCs w:val="0"/>
                <w:lang w:val="en-GB"/>
              </w:rPr>
            </w:pPr>
            <w:r w:rsidRPr="00CF2A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9762313" w14:textId="77777777" w:rsidR="00F1171E" w:rsidRPr="00CF2A05" w:rsidRDefault="00F1171E" w:rsidP="008849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42C8769" w14:textId="77777777" w:rsidR="00AF2D21" w:rsidRPr="00CF2A05" w:rsidRDefault="00AF2D21" w:rsidP="0088498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>The language is mostly clear but requires improvement for scholarly communication:</w:t>
            </w:r>
          </w:p>
          <w:p w14:paraId="6B53BC7B" w14:textId="77777777" w:rsidR="00AF2D21" w:rsidRPr="00CF2A05" w:rsidRDefault="00AF2D21" w:rsidP="008849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>Correct grammatical errors and awkward phrasing.</w:t>
            </w:r>
          </w:p>
          <w:p w14:paraId="0672A5E9" w14:textId="77777777" w:rsidR="00AF2D21" w:rsidRPr="00CF2A05" w:rsidRDefault="00AF2D21" w:rsidP="00884985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>Example: "Previously farmers have limited choice to earn..." should be "Previously, farmers had limited options for earning..."</w:t>
            </w:r>
          </w:p>
          <w:p w14:paraId="77538C6B" w14:textId="77777777" w:rsidR="00AF2D21" w:rsidRPr="00CF2A05" w:rsidRDefault="00AF2D21" w:rsidP="008849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>Improve sentence structures for readability.</w:t>
            </w:r>
          </w:p>
          <w:p w14:paraId="5B3EEE97" w14:textId="77777777" w:rsidR="00F1171E" w:rsidRPr="00CF2A05" w:rsidRDefault="00AF2D21" w:rsidP="00884985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05">
              <w:rPr>
                <w:rFonts w:ascii="Arial" w:hAnsi="Arial" w:cs="Arial"/>
                <w:sz w:val="20"/>
                <w:szCs w:val="20"/>
              </w:rPr>
              <w:t xml:space="preserve">Example: "The use of renewable 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fibres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contributes to sustainable developments" could be revised to "Renewable natural </w:t>
            </w:r>
            <w:proofErr w:type="spellStart"/>
            <w:r w:rsidRPr="00CF2A05">
              <w:rPr>
                <w:rFonts w:ascii="Arial" w:hAnsi="Arial" w:cs="Arial"/>
                <w:sz w:val="20"/>
                <w:szCs w:val="20"/>
              </w:rPr>
              <w:t>fibres</w:t>
            </w:r>
            <w:proofErr w:type="spellEnd"/>
            <w:r w:rsidRPr="00CF2A05">
              <w:rPr>
                <w:rFonts w:ascii="Arial" w:hAnsi="Arial" w:cs="Arial"/>
                <w:sz w:val="20"/>
                <w:szCs w:val="20"/>
              </w:rPr>
              <w:t xml:space="preserve"> contribute to sustainable development."</w:t>
            </w:r>
          </w:p>
        </w:tc>
        <w:tc>
          <w:tcPr>
            <w:tcW w:w="1523" w:type="pct"/>
          </w:tcPr>
          <w:p w14:paraId="1853EB4D" w14:textId="77777777" w:rsidR="00F1171E" w:rsidRPr="00CF2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2A05" w14:paraId="6FAF92CB" w14:textId="77777777" w:rsidTr="00884985">
        <w:trPr>
          <w:trHeight w:val="1178"/>
        </w:trPr>
        <w:tc>
          <w:tcPr>
            <w:tcW w:w="1265" w:type="pct"/>
            <w:noWrap/>
            <w:vAlign w:val="center"/>
          </w:tcPr>
          <w:p w14:paraId="73702A80" w14:textId="77777777" w:rsidR="00F1171E" w:rsidRPr="00CF2A05" w:rsidRDefault="00F1171E" w:rsidP="00D33022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2A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="001F04E8" w:rsidRPr="00CF2A05">
              <w:rPr>
                <w:rFonts w:ascii="Arial" w:hAnsi="Arial" w:cs="Arial"/>
                <w:bCs w:val="0"/>
                <w:u w:val="single"/>
                <w:lang w:val="en-GB"/>
              </w:rPr>
              <w:t xml:space="preserve"> </w:t>
            </w:r>
            <w:r w:rsidRPr="00CF2A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11B707B" w14:textId="77777777" w:rsidR="00F1171E" w:rsidRPr="00CF2A05" w:rsidRDefault="00F1171E" w:rsidP="00884985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4B6DB74" w14:textId="77777777" w:rsidR="00F1171E" w:rsidRPr="00CF2A05" w:rsidRDefault="00F1171E" w:rsidP="008849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0DB087" w14:textId="77777777" w:rsidR="00F1171E" w:rsidRPr="00CF2A05" w:rsidRDefault="00D33022" w:rsidP="00D3302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F2A05">
              <w:rPr>
                <w:rFonts w:ascii="Arial" w:eastAsia="Times New Roman" w:hAnsi="Arial" w:cs="Arial"/>
                <w:sz w:val="20"/>
                <w:szCs w:val="20"/>
              </w:rPr>
              <w:t>Areas for Improvement: Language clarity, organization of data tables, and inclusion of recent references.</w:t>
            </w:r>
          </w:p>
          <w:p w14:paraId="063A1E83" w14:textId="77777777" w:rsidR="00F1171E" w:rsidRPr="00CF2A05" w:rsidRDefault="00F1171E" w:rsidP="008849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B1379E" w14:textId="77777777" w:rsidR="00F1171E" w:rsidRPr="00CF2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FADC49" w14:textId="77777777" w:rsidR="00F1171E" w:rsidRPr="00CF2A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F2A05" w14:paraId="559F9DF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B741" w14:textId="77777777" w:rsidR="00F1171E" w:rsidRPr="00CF2A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2A0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5740378A" w14:textId="77777777" w:rsidR="00F1171E" w:rsidRPr="00CF2A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F2A05" w14:paraId="3B0F47D2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D92" w14:textId="77777777" w:rsidR="00F1171E" w:rsidRPr="00CF2A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2003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A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3291B75" w14:textId="77777777" w:rsidR="00F1171E" w:rsidRPr="00CF2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2A0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F2A05">
              <w:rPr>
                <w:rFonts w:ascii="Arial" w:hAnsi="Arial" w:cs="Arial"/>
                <w:lang w:val="en-GB"/>
              </w:rPr>
              <w:t>comment</w:t>
            </w:r>
            <w:r w:rsidRPr="00CF2A0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F2A05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CF2A05" w14:paraId="1CC806A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27D8" w14:textId="77777777" w:rsidR="00F1171E" w:rsidRPr="00CF2A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A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5A2B" w14:textId="75FF4333" w:rsidR="00F1171E" w:rsidRPr="00CF2A05" w:rsidRDefault="00F1171E" w:rsidP="001F04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4FBEF27" w14:textId="77777777" w:rsidR="00F1171E" w:rsidRPr="00CF2A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12623D" w14:textId="77777777" w:rsidR="00F1171E" w:rsidRPr="00CF2A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4FAB67" w14:textId="77777777" w:rsidR="00F1171E" w:rsidRPr="00CF2A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6F882D" w14:textId="77777777" w:rsidR="00F1171E" w:rsidRPr="00CF2A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F860D3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F66077F" w14:textId="77777777" w:rsidR="00CF2A05" w:rsidRPr="008673ED" w:rsidRDefault="00CF2A05" w:rsidP="00CF2A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673ED">
        <w:rPr>
          <w:rFonts w:ascii="Arial" w:hAnsi="Arial" w:cs="Arial"/>
          <w:b/>
          <w:u w:val="single"/>
        </w:rPr>
        <w:t>Reviewer details:</w:t>
      </w:r>
    </w:p>
    <w:p w14:paraId="583A481C" w14:textId="77777777" w:rsidR="00CF2A05" w:rsidRPr="008673ED" w:rsidRDefault="00CF2A05" w:rsidP="00CF2A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673ED">
        <w:rPr>
          <w:rFonts w:ascii="Arial" w:hAnsi="Arial" w:cs="Arial"/>
          <w:b/>
          <w:color w:val="000000"/>
        </w:rPr>
        <w:t xml:space="preserve">Rohit R </w:t>
      </w:r>
      <w:proofErr w:type="spellStart"/>
      <w:r w:rsidRPr="008673ED">
        <w:rPr>
          <w:rFonts w:ascii="Arial" w:hAnsi="Arial" w:cs="Arial"/>
          <w:b/>
          <w:color w:val="000000"/>
        </w:rPr>
        <w:t>Jadhao</w:t>
      </w:r>
      <w:proofErr w:type="spellEnd"/>
      <w:r w:rsidRPr="008673ED">
        <w:rPr>
          <w:rFonts w:ascii="Arial" w:hAnsi="Arial" w:cs="Arial"/>
          <w:b/>
          <w:color w:val="000000"/>
        </w:rPr>
        <w:t>, Savitribai Phule Pune University, India</w:t>
      </w:r>
    </w:p>
    <w:p w14:paraId="71EC0F64" w14:textId="77777777" w:rsidR="00CF2A05" w:rsidRPr="00CF2A05" w:rsidRDefault="00CF2A0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F2A05" w:rsidRPr="00CF2A0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5108" w14:textId="77777777" w:rsidR="00460505" w:rsidRPr="0000007A" w:rsidRDefault="00460505" w:rsidP="0099583E">
      <w:r>
        <w:separator/>
      </w:r>
    </w:p>
  </w:endnote>
  <w:endnote w:type="continuationSeparator" w:id="0">
    <w:p w14:paraId="70591530" w14:textId="77777777" w:rsidR="00460505" w:rsidRPr="0000007A" w:rsidRDefault="004605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7E8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C80E" w14:textId="77777777" w:rsidR="00460505" w:rsidRPr="0000007A" w:rsidRDefault="00460505" w:rsidP="0099583E">
      <w:r>
        <w:separator/>
      </w:r>
    </w:p>
  </w:footnote>
  <w:footnote w:type="continuationSeparator" w:id="0">
    <w:p w14:paraId="581C9674" w14:textId="77777777" w:rsidR="00460505" w:rsidRPr="0000007A" w:rsidRDefault="004605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C61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1D384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2055F0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3E2"/>
    <w:multiLevelType w:val="multilevel"/>
    <w:tmpl w:val="08D4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6A86"/>
    <w:multiLevelType w:val="multilevel"/>
    <w:tmpl w:val="C04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1E5B"/>
    <w:multiLevelType w:val="multilevel"/>
    <w:tmpl w:val="A6A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533F25"/>
    <w:multiLevelType w:val="hybridMultilevel"/>
    <w:tmpl w:val="790C54CE"/>
    <w:lvl w:ilvl="0" w:tplc="B0FC69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C17C55"/>
    <w:multiLevelType w:val="multilevel"/>
    <w:tmpl w:val="2030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879570">
    <w:abstractNumId w:val="5"/>
  </w:num>
  <w:num w:numId="2" w16cid:durableId="100339775">
    <w:abstractNumId w:val="8"/>
  </w:num>
  <w:num w:numId="3" w16cid:durableId="1414278366">
    <w:abstractNumId w:val="7"/>
  </w:num>
  <w:num w:numId="4" w16cid:durableId="583030168">
    <w:abstractNumId w:val="9"/>
  </w:num>
  <w:num w:numId="5" w16cid:durableId="1397817399">
    <w:abstractNumId w:val="6"/>
  </w:num>
  <w:num w:numId="6" w16cid:durableId="2105109751">
    <w:abstractNumId w:val="0"/>
  </w:num>
  <w:num w:numId="7" w16cid:durableId="329719534">
    <w:abstractNumId w:val="3"/>
  </w:num>
  <w:num w:numId="8" w16cid:durableId="1174607860">
    <w:abstractNumId w:val="12"/>
  </w:num>
  <w:num w:numId="9" w16cid:durableId="471220425">
    <w:abstractNumId w:val="11"/>
  </w:num>
  <w:num w:numId="10" w16cid:durableId="2125079204">
    <w:abstractNumId w:val="4"/>
  </w:num>
  <w:num w:numId="11" w16cid:durableId="1679306495">
    <w:abstractNumId w:val="2"/>
  </w:num>
  <w:num w:numId="12" w16cid:durableId="1717509085">
    <w:abstractNumId w:val="14"/>
  </w:num>
  <w:num w:numId="13" w16cid:durableId="2111971739">
    <w:abstractNumId w:val="10"/>
  </w:num>
  <w:num w:numId="14" w16cid:durableId="542987221">
    <w:abstractNumId w:val="1"/>
  </w:num>
  <w:num w:numId="15" w16cid:durableId="656033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577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C02"/>
    <w:rsid w:val="000F6EA8"/>
    <w:rsid w:val="00100945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89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4E8"/>
    <w:rsid w:val="001F24FF"/>
    <w:rsid w:val="001F2913"/>
    <w:rsid w:val="001F707F"/>
    <w:rsid w:val="002011F3"/>
    <w:rsid w:val="00201B85"/>
    <w:rsid w:val="00202F66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53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0C5"/>
    <w:rsid w:val="00435B36"/>
    <w:rsid w:val="00442B24"/>
    <w:rsid w:val="004430CD"/>
    <w:rsid w:val="0044519B"/>
    <w:rsid w:val="00452F40"/>
    <w:rsid w:val="00457AB1"/>
    <w:rsid w:val="00457BC0"/>
    <w:rsid w:val="00460505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4F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588"/>
    <w:rsid w:val="007C6CDF"/>
    <w:rsid w:val="007D0246"/>
    <w:rsid w:val="007F0BA7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4792D"/>
    <w:rsid w:val="0085546D"/>
    <w:rsid w:val="0086369B"/>
    <w:rsid w:val="00867E37"/>
    <w:rsid w:val="0087201B"/>
    <w:rsid w:val="00877F10"/>
    <w:rsid w:val="00882091"/>
    <w:rsid w:val="00884985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AB1"/>
    <w:rsid w:val="00A4787C"/>
    <w:rsid w:val="00A51369"/>
    <w:rsid w:val="00A519D1"/>
    <w:rsid w:val="00A5303B"/>
    <w:rsid w:val="00A65C50"/>
    <w:rsid w:val="00A7133C"/>
    <w:rsid w:val="00A740C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D21"/>
    <w:rsid w:val="00AF3016"/>
    <w:rsid w:val="00B03A45"/>
    <w:rsid w:val="00B2236C"/>
    <w:rsid w:val="00B22FE6"/>
    <w:rsid w:val="00B26D5B"/>
    <w:rsid w:val="00B3033D"/>
    <w:rsid w:val="00B334D9"/>
    <w:rsid w:val="00B53059"/>
    <w:rsid w:val="00B5497C"/>
    <w:rsid w:val="00B562D2"/>
    <w:rsid w:val="00B62087"/>
    <w:rsid w:val="00B62F41"/>
    <w:rsid w:val="00B63782"/>
    <w:rsid w:val="00B66599"/>
    <w:rsid w:val="00B760E1"/>
    <w:rsid w:val="00B82FFC"/>
    <w:rsid w:val="00B92F5B"/>
    <w:rsid w:val="00BA1AB3"/>
    <w:rsid w:val="00BA55B7"/>
    <w:rsid w:val="00BA6421"/>
    <w:rsid w:val="00BB21AB"/>
    <w:rsid w:val="00BB4FEC"/>
    <w:rsid w:val="00BC20B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52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A05"/>
    <w:rsid w:val="00CF7035"/>
    <w:rsid w:val="00D1283A"/>
    <w:rsid w:val="00D12970"/>
    <w:rsid w:val="00D17979"/>
    <w:rsid w:val="00D2075F"/>
    <w:rsid w:val="00D24CBE"/>
    <w:rsid w:val="00D27A79"/>
    <w:rsid w:val="00D32AC2"/>
    <w:rsid w:val="00D33022"/>
    <w:rsid w:val="00D40416"/>
    <w:rsid w:val="00D430AB"/>
    <w:rsid w:val="00D4782A"/>
    <w:rsid w:val="00D709EB"/>
    <w:rsid w:val="00D7603E"/>
    <w:rsid w:val="00D86189"/>
    <w:rsid w:val="00D90124"/>
    <w:rsid w:val="00D9392F"/>
    <w:rsid w:val="00D9427C"/>
    <w:rsid w:val="00DA2679"/>
    <w:rsid w:val="00DA3C3D"/>
    <w:rsid w:val="00DA41F5"/>
    <w:rsid w:val="00DA58C9"/>
    <w:rsid w:val="00DB7E1B"/>
    <w:rsid w:val="00DC1D81"/>
    <w:rsid w:val="00DC6FED"/>
    <w:rsid w:val="00DD0C4A"/>
    <w:rsid w:val="00DD274C"/>
    <w:rsid w:val="00DE7D30"/>
    <w:rsid w:val="00DF04E3"/>
    <w:rsid w:val="00E03C32"/>
    <w:rsid w:val="00E1124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660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94DC3F"/>
  <w15:docId w15:val="{B95DE1B7-6806-4F2B-AD0D-8478E08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6189"/>
    <w:rPr>
      <w:b/>
      <w:bCs/>
    </w:rPr>
  </w:style>
  <w:style w:type="paragraph" w:customStyle="1" w:styleId="Affiliation">
    <w:name w:val="Affiliation"/>
    <w:basedOn w:val="Normal"/>
    <w:rsid w:val="00CF2A0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782/2320-7051.5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132</cp:revision>
  <dcterms:created xsi:type="dcterms:W3CDTF">2023-08-30T09:21:00Z</dcterms:created>
  <dcterms:modified xsi:type="dcterms:W3CDTF">2025-03-29T05:43:00Z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