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722415" w14:paraId="1643A4CA" w14:textId="77777777" w:rsidTr="0072241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2241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22415" w14:paraId="127EAD7E" w14:textId="77777777" w:rsidTr="00722415">
        <w:trPr>
          <w:trHeight w:val="413"/>
        </w:trPr>
        <w:tc>
          <w:tcPr>
            <w:tcW w:w="1250" w:type="pct"/>
          </w:tcPr>
          <w:p w14:paraId="3C159AA5" w14:textId="77777777" w:rsidR="0000007A" w:rsidRPr="0072241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2241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9D717F1" w:rsidR="0000007A" w:rsidRPr="00722415" w:rsidRDefault="00467F8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22415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722415" w14:paraId="73C90375" w14:textId="77777777" w:rsidTr="00722415">
        <w:trPr>
          <w:trHeight w:val="290"/>
        </w:trPr>
        <w:tc>
          <w:tcPr>
            <w:tcW w:w="1250" w:type="pct"/>
          </w:tcPr>
          <w:p w14:paraId="20D28135" w14:textId="77777777" w:rsidR="0000007A" w:rsidRPr="007224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FEE5CB3" w:rsidR="0000007A" w:rsidRPr="0072241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224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224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224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66CBA" w:rsidRPr="007224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5096</w:t>
            </w:r>
          </w:p>
        </w:tc>
      </w:tr>
      <w:tr w:rsidR="0000007A" w:rsidRPr="00722415" w14:paraId="05B60576" w14:textId="77777777" w:rsidTr="00722415">
        <w:trPr>
          <w:trHeight w:val="331"/>
        </w:trPr>
        <w:tc>
          <w:tcPr>
            <w:tcW w:w="1250" w:type="pct"/>
          </w:tcPr>
          <w:p w14:paraId="0196A627" w14:textId="77777777" w:rsidR="0000007A" w:rsidRPr="007224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79EF79D" w:rsidR="0000007A" w:rsidRPr="00722415" w:rsidRDefault="0078055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224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Pattern of Breast Cancer in young women</w:t>
            </w:r>
            <w:r w:rsidRPr="0072241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224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under 50 years of age in HIV positive and negative patients in</w:t>
            </w:r>
            <w:r w:rsidRPr="0072241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shd w:val="clear" w:color="auto" w:fill="FFFFFF"/>
              </w:rPr>
              <w:t> </w:t>
            </w:r>
            <w:r w:rsidRPr="0072241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Limpopo province, South Africa</w:t>
            </w:r>
          </w:p>
        </w:tc>
      </w:tr>
      <w:tr w:rsidR="00CF0BBB" w:rsidRPr="00722415" w14:paraId="6D508B1C" w14:textId="77777777" w:rsidTr="00722415">
        <w:trPr>
          <w:trHeight w:val="332"/>
        </w:trPr>
        <w:tc>
          <w:tcPr>
            <w:tcW w:w="1250" w:type="pct"/>
          </w:tcPr>
          <w:p w14:paraId="32FC28F7" w14:textId="77777777" w:rsidR="00CF0BBB" w:rsidRPr="0072241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3E1EB20" w:rsidR="00CF0BBB" w:rsidRPr="00722415" w:rsidRDefault="00467F8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2241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72241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2241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2241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2241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2241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2241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0CBAB574" w:rsidR="00640538" w:rsidRPr="00722415" w:rsidRDefault="00FC734E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2241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2C567B08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12700" r="12700" b="12700"/>
                <wp:wrapNone/>
                <wp:docPr id="5765748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48F519D0" w:rsidR="00E03C32" w:rsidRDefault="00467F89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467F8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European Journal of Medical and Health Sciences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Pr="00467F8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Vol 7|Issue 2|March 2025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0BAD49B6" w:rsidR="00E03C32" w:rsidRPr="007B54A4" w:rsidRDefault="00467F89" w:rsidP="00467F89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hyperlink r:id="rId8" w:history="1">
                              <w:r w:rsidRPr="0066000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http://dx.doi.org/10.24018/ejmed.2025.7.2.2249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48F519D0" w:rsidR="00E03C32" w:rsidRDefault="00467F89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467F8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European Journal of Medical and Health Sciences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r w:rsidRPr="00467F8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Vol 7|Issue 2|March 2025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0BAD49B6" w:rsidR="00E03C32" w:rsidRPr="007B54A4" w:rsidRDefault="00467F89" w:rsidP="00467F89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hyperlink r:id="rId9" w:history="1">
                        <w:r w:rsidRPr="0066000F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http://dx.doi.org/10.24018/ejmed.2025.7.2.2249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72241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2241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2241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72241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224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241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2241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224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2241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224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224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241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2241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41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2241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224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22415">
              <w:rPr>
                <w:rFonts w:ascii="Arial" w:hAnsi="Arial" w:cs="Arial"/>
                <w:lang w:val="en-GB"/>
              </w:rPr>
              <w:t>Author’s Feedback</w:t>
            </w:r>
            <w:r w:rsidRPr="0072241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2241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22415" w14:paraId="5C0AB4EC" w14:textId="77777777" w:rsidTr="00F63897">
        <w:trPr>
          <w:trHeight w:val="755"/>
        </w:trPr>
        <w:tc>
          <w:tcPr>
            <w:tcW w:w="1265" w:type="pct"/>
            <w:noWrap/>
          </w:tcPr>
          <w:p w14:paraId="66B47184" w14:textId="48030299" w:rsidR="00F1171E" w:rsidRPr="007224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2241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88055C9" w:rsidR="00F1171E" w:rsidRPr="00722415" w:rsidRDefault="0035060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manuscripts </w:t>
            </w:r>
            <w:proofErr w:type="gramStart"/>
            <w:r w:rsidRPr="007224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contributes</w:t>
            </w:r>
            <w:proofErr w:type="gramEnd"/>
            <w:r w:rsidRPr="007224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very well to knowledge. It exposes areas for further research. It seems to advise on the correction of th</w:t>
            </w:r>
            <w:r w:rsidR="00F63897" w:rsidRPr="007224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 existing screening </w:t>
            </w:r>
            <w:proofErr w:type="spellStart"/>
            <w:r w:rsidR="00F63897" w:rsidRPr="007224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guildlines</w:t>
            </w:r>
            <w:proofErr w:type="spellEnd"/>
            <w:r w:rsidR="00F63897" w:rsidRPr="007224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7224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2415" w14:paraId="0D8B5B2C" w14:textId="77777777" w:rsidTr="00F63897">
        <w:trPr>
          <w:trHeight w:val="917"/>
        </w:trPr>
        <w:tc>
          <w:tcPr>
            <w:tcW w:w="1265" w:type="pct"/>
            <w:noWrap/>
          </w:tcPr>
          <w:p w14:paraId="21CBA5FE" w14:textId="77777777" w:rsidR="00F1171E" w:rsidRPr="007224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224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2241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471E60D" w:rsidR="00F1171E" w:rsidRPr="00722415" w:rsidRDefault="0035060B" w:rsidP="0035060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No. Pattern of breast cancer on what? Or better say -------- of breast cancer</w:t>
            </w:r>
          </w:p>
        </w:tc>
        <w:tc>
          <w:tcPr>
            <w:tcW w:w="1523" w:type="pct"/>
          </w:tcPr>
          <w:p w14:paraId="405B6701" w14:textId="77777777" w:rsidR="00F1171E" w:rsidRPr="007224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2415" w14:paraId="5604762A" w14:textId="77777777" w:rsidTr="00F63897">
        <w:trPr>
          <w:trHeight w:val="458"/>
        </w:trPr>
        <w:tc>
          <w:tcPr>
            <w:tcW w:w="1265" w:type="pct"/>
            <w:noWrap/>
          </w:tcPr>
          <w:p w14:paraId="3635573D" w14:textId="77777777" w:rsidR="00F1171E" w:rsidRPr="0072241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2241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2241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A6D9205" w14:textId="2963C309" w:rsidR="0035060B" w:rsidRPr="00722415" w:rsidRDefault="0035060B" w:rsidP="0035060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comprehensive. However, the grammar has to be corrected.</w:t>
            </w:r>
          </w:p>
          <w:p w14:paraId="0FB7E83A" w14:textId="04439D9D" w:rsidR="00F1171E" w:rsidRPr="00722415" w:rsidRDefault="0035060B" w:rsidP="0035060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Delete all the justification in conclusion. You did not work on screening methods, so delete it.</w:t>
            </w:r>
          </w:p>
        </w:tc>
        <w:tc>
          <w:tcPr>
            <w:tcW w:w="1523" w:type="pct"/>
          </w:tcPr>
          <w:p w14:paraId="1D54B730" w14:textId="77777777" w:rsidR="00F1171E" w:rsidRPr="007224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2415" w14:paraId="2F579F54" w14:textId="77777777" w:rsidTr="00F63897">
        <w:trPr>
          <w:trHeight w:val="539"/>
        </w:trPr>
        <w:tc>
          <w:tcPr>
            <w:tcW w:w="1265" w:type="pct"/>
            <w:noWrap/>
          </w:tcPr>
          <w:p w14:paraId="04361F46" w14:textId="368783AB" w:rsidR="00F1171E" w:rsidRPr="0072241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24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D2EB4BD" w:rsidR="00F1171E" w:rsidRPr="00722415" w:rsidRDefault="0035060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</w:t>
            </w:r>
          </w:p>
        </w:tc>
        <w:tc>
          <w:tcPr>
            <w:tcW w:w="1523" w:type="pct"/>
          </w:tcPr>
          <w:p w14:paraId="4898F764" w14:textId="77777777" w:rsidR="00F1171E" w:rsidRPr="007224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241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0EB272CF" w:rsidR="00F1171E" w:rsidRPr="00722415" w:rsidRDefault="00F1171E" w:rsidP="00F6389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17C0D4B7" w:rsidR="00F1171E" w:rsidRPr="00722415" w:rsidRDefault="0035060B" w:rsidP="00EB521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</w:t>
            </w:r>
          </w:p>
        </w:tc>
        <w:tc>
          <w:tcPr>
            <w:tcW w:w="1523" w:type="pct"/>
          </w:tcPr>
          <w:p w14:paraId="40220055" w14:textId="77777777" w:rsidR="00F1171E" w:rsidRPr="007224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241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224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2241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2241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224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1B2896D4" w:rsidR="00F1171E" w:rsidRPr="00722415" w:rsidRDefault="0035060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sz w:val="20"/>
                <w:szCs w:val="20"/>
                <w:lang w:val="en-GB"/>
              </w:rPr>
              <w:t>No, The English needs improvement right from the topic which should be titular.</w:t>
            </w:r>
          </w:p>
          <w:p w14:paraId="38733CEA" w14:textId="31023DD1" w:rsidR="0035060B" w:rsidRPr="00722415" w:rsidRDefault="0035060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sz w:val="20"/>
                <w:szCs w:val="20"/>
                <w:lang w:val="en-GB"/>
              </w:rPr>
              <w:t xml:space="preserve">There are grammatical errors. </w:t>
            </w:r>
            <w:proofErr w:type="spellStart"/>
            <w:r w:rsidRPr="00722415">
              <w:rPr>
                <w:rFonts w:ascii="Arial" w:hAnsi="Arial" w:cs="Arial"/>
                <w:sz w:val="20"/>
                <w:szCs w:val="20"/>
                <w:lang w:val="en-GB"/>
              </w:rPr>
              <w:t>I advice</w:t>
            </w:r>
            <w:proofErr w:type="spellEnd"/>
            <w:r w:rsidRPr="00722415">
              <w:rPr>
                <w:rFonts w:ascii="Arial" w:hAnsi="Arial" w:cs="Arial"/>
                <w:sz w:val="20"/>
                <w:szCs w:val="20"/>
                <w:lang w:val="en-GB"/>
              </w:rPr>
              <w:t xml:space="preserve"> the </w:t>
            </w:r>
            <w:proofErr w:type="spellStart"/>
            <w:r w:rsidRPr="00722415">
              <w:rPr>
                <w:rFonts w:ascii="Arial" w:hAnsi="Arial" w:cs="Arial"/>
                <w:sz w:val="20"/>
                <w:szCs w:val="20"/>
                <w:lang w:val="en-GB"/>
              </w:rPr>
              <w:t>authour</w:t>
            </w:r>
            <w:proofErr w:type="spellEnd"/>
            <w:r w:rsidRPr="00722415">
              <w:rPr>
                <w:rFonts w:ascii="Arial" w:hAnsi="Arial" w:cs="Arial"/>
                <w:sz w:val="20"/>
                <w:szCs w:val="20"/>
                <w:lang w:val="en-GB"/>
              </w:rPr>
              <w:t xml:space="preserve"> use </w:t>
            </w:r>
            <w:proofErr w:type="spellStart"/>
            <w:r w:rsidRPr="00722415">
              <w:rPr>
                <w:rFonts w:ascii="Arial" w:hAnsi="Arial" w:cs="Arial"/>
                <w:sz w:val="20"/>
                <w:szCs w:val="20"/>
                <w:lang w:val="en-GB"/>
              </w:rPr>
              <w:t>grammaly</w:t>
            </w:r>
            <w:proofErr w:type="spellEnd"/>
            <w:r w:rsidRPr="00722415">
              <w:rPr>
                <w:rFonts w:ascii="Arial" w:hAnsi="Arial" w:cs="Arial"/>
                <w:sz w:val="20"/>
                <w:szCs w:val="20"/>
                <w:lang w:val="en-GB"/>
              </w:rPr>
              <w:t xml:space="preserve"> check online. </w:t>
            </w:r>
          </w:p>
          <w:p w14:paraId="149A6CEF" w14:textId="099C877D" w:rsidR="00F1171E" w:rsidRPr="00722415" w:rsidRDefault="0035060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sz w:val="20"/>
                <w:szCs w:val="20"/>
                <w:lang w:val="en-GB"/>
              </w:rPr>
              <w:t xml:space="preserve">Also, sentences do not flow well especially on discussion. </w:t>
            </w:r>
          </w:p>
        </w:tc>
        <w:tc>
          <w:tcPr>
            <w:tcW w:w="1523" w:type="pct"/>
          </w:tcPr>
          <w:p w14:paraId="0351CA58" w14:textId="77777777" w:rsidR="00F1171E" w:rsidRPr="007224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2241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224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2241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2241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2241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224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73A13D9E" w:rsidR="00F1171E" w:rsidRPr="00722415" w:rsidRDefault="0035060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sz w:val="20"/>
                <w:szCs w:val="20"/>
                <w:lang w:val="en-GB"/>
              </w:rPr>
              <w:t>You promised to do chi-square but none was shown. Pls do inferential statistics to compare the means.</w:t>
            </w:r>
          </w:p>
          <w:p w14:paraId="5F9B722B" w14:textId="368E28B5" w:rsidR="00C977B8" w:rsidRPr="00722415" w:rsidRDefault="00C977B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sz w:val="20"/>
                <w:szCs w:val="20"/>
                <w:lang w:val="en-GB"/>
              </w:rPr>
              <w:t>Reposition the exclusion criteria in data collection</w:t>
            </w:r>
          </w:p>
          <w:p w14:paraId="099C0C32" w14:textId="508A62EF" w:rsidR="00C977B8" w:rsidRPr="00722415" w:rsidRDefault="00C977B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sz w:val="20"/>
                <w:szCs w:val="20"/>
                <w:lang w:val="en-GB"/>
              </w:rPr>
              <w:t>Delete the values in conclusion.</w:t>
            </w:r>
          </w:p>
          <w:p w14:paraId="15DFD0E8" w14:textId="38344793" w:rsidR="00F1171E" w:rsidRPr="00722415" w:rsidRDefault="00C977B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state your area of study include both rural and urban since it </w:t>
            </w:r>
            <w:proofErr w:type="gramStart"/>
            <w:r w:rsidRPr="00722415">
              <w:rPr>
                <w:rFonts w:ascii="Arial" w:hAnsi="Arial" w:cs="Arial"/>
                <w:sz w:val="20"/>
                <w:szCs w:val="20"/>
                <w:lang w:val="en-GB"/>
              </w:rPr>
              <w:t>involve</w:t>
            </w:r>
            <w:proofErr w:type="gramEnd"/>
            <w:r w:rsidRPr="00722415">
              <w:rPr>
                <w:rFonts w:ascii="Arial" w:hAnsi="Arial" w:cs="Arial"/>
                <w:sz w:val="20"/>
                <w:szCs w:val="20"/>
                <w:lang w:val="en-GB"/>
              </w:rPr>
              <w:t xml:space="preserve"> stage.</w:t>
            </w:r>
          </w:p>
        </w:tc>
        <w:tc>
          <w:tcPr>
            <w:tcW w:w="1523" w:type="pct"/>
          </w:tcPr>
          <w:p w14:paraId="465E098E" w14:textId="77777777" w:rsidR="00F1171E" w:rsidRPr="007224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72241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72241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224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2241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2241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224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2241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224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224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241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224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22415">
              <w:rPr>
                <w:rFonts w:ascii="Arial" w:hAnsi="Arial" w:cs="Arial"/>
                <w:lang w:val="en-GB"/>
              </w:rPr>
              <w:t>Author’s comment</w:t>
            </w:r>
            <w:r w:rsidRPr="0072241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2241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2241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224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224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224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2241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2241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2241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224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C5347C0" w:rsidR="00F1171E" w:rsidRPr="00722415" w:rsidRDefault="0035060B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2415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2241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2241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2241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2241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1D05326" w14:textId="77777777" w:rsidR="00722415" w:rsidRPr="00B4036C" w:rsidRDefault="00722415" w:rsidP="0072241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4036C">
        <w:rPr>
          <w:rFonts w:ascii="Arial" w:hAnsi="Arial" w:cs="Arial"/>
          <w:b/>
          <w:u w:val="single"/>
        </w:rPr>
        <w:t>Reviewer details:</w:t>
      </w:r>
    </w:p>
    <w:p w14:paraId="6012BB55" w14:textId="77777777" w:rsidR="00722415" w:rsidRDefault="00722415" w:rsidP="00722415">
      <w:r w:rsidRPr="00B4036C">
        <w:rPr>
          <w:rFonts w:ascii="Arial" w:hAnsi="Arial" w:cs="Arial"/>
          <w:b/>
          <w:color w:val="000000"/>
          <w:sz w:val="20"/>
          <w:szCs w:val="20"/>
        </w:rPr>
        <w:t>IYIOLA Sina, Achievers University, Nigeria</w:t>
      </w:r>
    </w:p>
    <w:p w14:paraId="6996B03E" w14:textId="77777777" w:rsidR="00722415" w:rsidRPr="00722415" w:rsidRDefault="0072241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22415" w:rsidRPr="00722415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DBBDD" w14:textId="77777777" w:rsidR="006F40D2" w:rsidRPr="0000007A" w:rsidRDefault="006F40D2" w:rsidP="0099583E">
      <w:r>
        <w:separator/>
      </w:r>
    </w:p>
  </w:endnote>
  <w:endnote w:type="continuationSeparator" w:id="0">
    <w:p w14:paraId="2590917F" w14:textId="77777777" w:rsidR="006F40D2" w:rsidRPr="0000007A" w:rsidRDefault="006F40D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4B575" w14:textId="77777777" w:rsidR="006F40D2" w:rsidRPr="0000007A" w:rsidRDefault="006F40D2" w:rsidP="0099583E">
      <w:r>
        <w:separator/>
      </w:r>
    </w:p>
  </w:footnote>
  <w:footnote w:type="continuationSeparator" w:id="0">
    <w:p w14:paraId="3052C74C" w14:textId="77777777" w:rsidR="006F40D2" w:rsidRPr="0000007A" w:rsidRDefault="006F40D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1680610">
    <w:abstractNumId w:val="3"/>
  </w:num>
  <w:num w:numId="2" w16cid:durableId="1573351609">
    <w:abstractNumId w:val="6"/>
  </w:num>
  <w:num w:numId="3" w16cid:durableId="683245189">
    <w:abstractNumId w:val="5"/>
  </w:num>
  <w:num w:numId="4" w16cid:durableId="1423574656">
    <w:abstractNumId w:val="7"/>
  </w:num>
  <w:num w:numId="5" w16cid:durableId="1099444791">
    <w:abstractNumId w:val="4"/>
  </w:num>
  <w:num w:numId="6" w16cid:durableId="1418794931">
    <w:abstractNumId w:val="0"/>
  </w:num>
  <w:num w:numId="7" w16cid:durableId="1502576614">
    <w:abstractNumId w:val="1"/>
  </w:num>
  <w:num w:numId="8" w16cid:durableId="789058536">
    <w:abstractNumId w:val="9"/>
  </w:num>
  <w:num w:numId="9" w16cid:durableId="1047290713">
    <w:abstractNumId w:val="8"/>
  </w:num>
  <w:num w:numId="10" w16cid:durableId="451168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6FB0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1EA2"/>
    <w:rsid w:val="00186C8F"/>
    <w:rsid w:val="0018753A"/>
    <w:rsid w:val="00197E68"/>
    <w:rsid w:val="001A1605"/>
    <w:rsid w:val="001A2F22"/>
    <w:rsid w:val="001A5CC7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4017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0726"/>
    <w:rsid w:val="00326D7D"/>
    <w:rsid w:val="0033018A"/>
    <w:rsid w:val="0033692F"/>
    <w:rsid w:val="0035060B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F89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413A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40D2"/>
    <w:rsid w:val="00700A1D"/>
    <w:rsid w:val="00700EF2"/>
    <w:rsid w:val="00701186"/>
    <w:rsid w:val="00707BE1"/>
    <w:rsid w:val="00722415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54C4"/>
    <w:rsid w:val="0078055E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6CBA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076D1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5D87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1DE8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77B8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5CF8"/>
    <w:rsid w:val="00D40416"/>
    <w:rsid w:val="00D430AB"/>
    <w:rsid w:val="00D4782A"/>
    <w:rsid w:val="00D61196"/>
    <w:rsid w:val="00D709EB"/>
    <w:rsid w:val="00D7603E"/>
    <w:rsid w:val="00D83433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112F"/>
    <w:rsid w:val="00EA2839"/>
    <w:rsid w:val="00EB3E91"/>
    <w:rsid w:val="00EB521B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3897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C734E"/>
    <w:rsid w:val="00FD53AB"/>
    <w:rsid w:val="00FD70A7"/>
    <w:rsid w:val="00FE790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8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8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72241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4018/ejmed.2025.7.2.22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24018/ejmed.2025.7.2.22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2025-03-25T13:52:00Z</dcterms:created>
  <dcterms:modified xsi:type="dcterms:W3CDTF">2025-03-31T10:04:00Z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