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AE3627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AE3627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AE3627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AE3627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E3627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AE3627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40F267CD" w:rsidR="0000007A" w:rsidRPr="00AE3627" w:rsidRDefault="007B63AB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AE3627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Medical Science: Recent Advances and Applications</w:t>
              </w:r>
            </w:hyperlink>
          </w:p>
        </w:tc>
      </w:tr>
      <w:tr w:rsidR="0000007A" w:rsidRPr="00AE3627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AE3627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E3627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5003EED5" w:rsidR="0000007A" w:rsidRPr="00AE3627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AE362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AE362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AE362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7B63AB" w:rsidRPr="00AE362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5113</w:t>
            </w:r>
          </w:p>
        </w:tc>
      </w:tr>
      <w:tr w:rsidR="0000007A" w:rsidRPr="00AE3627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AE3627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E3627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067EC53C" w:rsidR="0000007A" w:rsidRPr="00AE3627" w:rsidRDefault="007B63AB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AE3627">
              <w:rPr>
                <w:rFonts w:ascii="Arial" w:hAnsi="Arial" w:cs="Arial"/>
                <w:b/>
                <w:sz w:val="20"/>
                <w:szCs w:val="20"/>
                <w:lang w:val="en-GB"/>
              </w:rPr>
              <w:t>Temporal and Spatial Dynamics of Vaccine-Derived Poliovirus (VDPV) in Democratic Republic of Congo from 2018 to 2023</w:t>
            </w:r>
          </w:p>
        </w:tc>
      </w:tr>
      <w:tr w:rsidR="00CF0BBB" w:rsidRPr="00AE3627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AE3627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E3627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327FF376" w:rsidR="00CF0BBB" w:rsidRPr="00AE3627" w:rsidRDefault="007B63AB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E3627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AE3627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AE3627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7E43B60" w14:textId="77777777" w:rsidR="0086369B" w:rsidRPr="00AE3627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AE3627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AE3627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AE3627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AE3627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AE3627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62A8EF51" w:rsidR="00640538" w:rsidRPr="00AE3627" w:rsidRDefault="00B3067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AE3627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D12FF5" wp14:editId="7186FD1B">
                <wp:simplePos x="0" y="0"/>
                <wp:positionH relativeFrom="column">
                  <wp:posOffset>-121920</wp:posOffset>
                </wp:positionH>
                <wp:positionV relativeFrom="paragraph">
                  <wp:posOffset>180975</wp:posOffset>
                </wp:positionV>
                <wp:extent cx="13606145" cy="1584325"/>
                <wp:effectExtent l="11430" t="7620" r="12700" b="825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06145" cy="158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FED94D" w14:textId="295439DD" w:rsidR="00E03C32" w:rsidRPr="007B54A4" w:rsidRDefault="007B54A4" w:rsidP="00E03C32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7B54A4"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32"/>
                                <w:lang w:val="en-US"/>
                              </w:rPr>
                              <w:t xml:space="preserve">Source Article: </w:t>
                            </w:r>
                          </w:p>
                          <w:p w14:paraId="71412A8B" w14:textId="77777777" w:rsidR="007B54A4" w:rsidRDefault="007B54A4" w:rsidP="00E03C32">
                            <w:pPr>
                              <w:pStyle w:val="BodyText"/>
                              <w:rPr>
                                <w:rFonts w:ascii="Arial" w:hAnsi="Arial" w:cs="Arial"/>
                                <w:color w:val="222222"/>
                                <w:sz w:val="32"/>
                                <w:lang w:val="en-US"/>
                              </w:rPr>
                            </w:pPr>
                          </w:p>
                          <w:p w14:paraId="7EE333CA" w14:textId="77777777" w:rsidR="00E03C32" w:rsidRPr="00640538" w:rsidRDefault="00E03C32" w:rsidP="00E03C32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This chapter is an extended version of the article published by the same author(s) in the following journal. </w:t>
                            </w:r>
                          </w:p>
                          <w:p w14:paraId="6D46BDE6" w14:textId="77777777" w:rsidR="00E03C32" w:rsidRPr="00640538" w:rsidRDefault="00E03C32" w:rsidP="00E03C32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</w:p>
                          <w:p w14:paraId="4DF00196" w14:textId="52F82031" w:rsidR="00E03C32" w:rsidRDefault="007B63AB" w:rsidP="00E03C32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7B63AB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Open Journal of Epidemiology</w:t>
                            </w:r>
                            <w:r w:rsidR="00E03C32"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14</w:t>
                            </w:r>
                            <w:r w:rsidR="00E03C32"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3</w:t>
                            </w:r>
                            <w:r w:rsidR="00E03C32"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)</w:t>
                            </w:r>
                            <w:proofErr w:type="gramStart"/>
                            <w:r w:rsidR="00E03C32"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: </w:t>
                            </w:r>
                            <w:r w:rsidRPr="007B63AB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,</w:t>
                            </w:r>
                            <w:proofErr w:type="gramEnd"/>
                            <w:r w:rsidRPr="007B63AB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 459-470</w:t>
                            </w:r>
                            <w:r w:rsidR="009245E3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, </w:t>
                            </w:r>
                            <w:r w:rsidRPr="007B63AB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2024</w:t>
                            </w:r>
                            <w:r w:rsidR="00E03C32"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.</w:t>
                            </w:r>
                          </w:p>
                          <w:p w14:paraId="57E24C8C" w14:textId="1B4FA8C9" w:rsidR="00E03C32" w:rsidRPr="007B54A4" w:rsidRDefault="00DE3595" w:rsidP="007B54A4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 </w:t>
                            </w:r>
                            <w:hyperlink r:id="rId8" w:history="1">
                              <w:r w:rsidR="007B63AB" w:rsidRPr="001608A8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32"/>
                                  <w:lang w:val="en-US"/>
                                </w:rPr>
                                <w:t>https://doi.org/10.4236/ojepi.2024.143032</w:t>
                              </w:r>
                            </w:hyperlink>
                            <w:r w:rsidR="007B63AB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D12FF5" id="Rectangle 2" o:spid="_x0000_s1026" style="position:absolute;left:0;text-align:left;margin-left:-9.6pt;margin-top:14.25pt;width:1071.35pt;height:1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">
                <v:textbox>
                  <w:txbxContent>
                    <w:p w14:paraId="4FFED94D" w14:textId="295439DD" w:rsidR="00E03C32" w:rsidRPr="007B54A4" w:rsidRDefault="007B54A4" w:rsidP="00E03C32">
                      <w:pPr>
                        <w:pStyle w:val="BodyText"/>
                        <w:rPr>
                          <w:rFonts w:ascii="Arial" w:hAnsi="Arial" w:cs="Arial"/>
                          <w:b/>
                          <w:bCs/>
                          <w:color w:val="222222"/>
                          <w:sz w:val="32"/>
                          <w:lang w:val="en-US"/>
                        </w:rPr>
                      </w:pPr>
                      <w:r w:rsidRPr="007B54A4">
                        <w:rPr>
                          <w:rFonts w:ascii="Arial" w:hAnsi="Arial" w:cs="Arial"/>
                          <w:b/>
                          <w:bCs/>
                          <w:color w:val="222222"/>
                          <w:sz w:val="32"/>
                          <w:lang w:val="en-US"/>
                        </w:rPr>
                        <w:t xml:space="preserve">Source Article: </w:t>
                      </w:r>
                    </w:p>
                    <w:p w14:paraId="71412A8B" w14:textId="77777777" w:rsidR="007B54A4" w:rsidRDefault="007B54A4" w:rsidP="00E03C32">
                      <w:pPr>
                        <w:pStyle w:val="BodyText"/>
                        <w:rPr>
                          <w:rFonts w:ascii="Arial" w:hAnsi="Arial" w:cs="Arial"/>
                          <w:color w:val="222222"/>
                          <w:sz w:val="32"/>
                          <w:lang w:val="en-US"/>
                        </w:rPr>
                      </w:pPr>
                    </w:p>
                    <w:p w14:paraId="7EE333CA" w14:textId="77777777" w:rsidR="00E03C32" w:rsidRPr="00640538" w:rsidRDefault="00E03C32" w:rsidP="00E03C32">
                      <w:pPr>
                        <w:pStyle w:val="BodyTex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This chapter is an extended version of the article published by the same author(s) in the following journal. </w:t>
                      </w:r>
                    </w:p>
                    <w:p w14:paraId="6D46BDE6" w14:textId="77777777" w:rsidR="00E03C32" w:rsidRPr="00640538" w:rsidRDefault="00E03C32" w:rsidP="00E03C32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</w:p>
                    <w:p w14:paraId="4DF00196" w14:textId="52F82031" w:rsidR="00E03C32" w:rsidRDefault="007B63AB" w:rsidP="00E03C32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 w:rsidRPr="007B63AB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Open Journal of Epidemiology</w:t>
                      </w:r>
                      <w:r w:rsidR="00E03C32"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14</w:t>
                      </w:r>
                      <w:r w:rsidR="00E03C32"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(</w:t>
                      </w: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3</w:t>
                      </w:r>
                      <w:r w:rsidR="00E03C32"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)</w:t>
                      </w:r>
                      <w:proofErr w:type="gramStart"/>
                      <w:r w:rsidR="00E03C32"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: </w:t>
                      </w:r>
                      <w:r w:rsidRPr="007B63AB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,</w:t>
                      </w:r>
                      <w:proofErr w:type="gramEnd"/>
                      <w:r w:rsidRPr="007B63AB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 459-470</w:t>
                      </w:r>
                      <w:r w:rsidR="009245E3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, </w:t>
                      </w:r>
                      <w:r w:rsidRPr="007B63AB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2024</w:t>
                      </w:r>
                      <w:r w:rsidR="00E03C32"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.</w:t>
                      </w:r>
                    </w:p>
                    <w:p w14:paraId="57E24C8C" w14:textId="1B4FA8C9" w:rsidR="00E03C32" w:rsidRPr="007B54A4" w:rsidRDefault="00DE3595" w:rsidP="007B54A4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 </w:t>
                      </w:r>
                      <w:hyperlink r:id="rId9" w:history="1">
                        <w:r w:rsidR="007B63AB" w:rsidRPr="001608A8">
                          <w:rPr>
                            <w:rStyle w:val="Hyperlink"/>
                            <w:rFonts w:ascii="Arial" w:hAnsi="Arial" w:cs="Arial"/>
                            <w:b/>
                            <w:sz w:val="32"/>
                            <w:lang w:val="en-US"/>
                          </w:rPr>
                          <w:t>https://doi.org/10.4236/ojepi.2024.143032</w:t>
                        </w:r>
                      </w:hyperlink>
                      <w:r w:rsidR="007B63AB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40641486" w14:textId="77777777" w:rsidR="00D9392F" w:rsidRPr="00AE3627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AE3627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AE3627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F1171E" w:rsidRPr="00AE3627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AE3627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AE3627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AE3627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AE362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AE3627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AE3627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AE3627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AE3627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AE3627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3627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AE3627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AE362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AE3627">
              <w:rPr>
                <w:rFonts w:ascii="Arial" w:hAnsi="Arial" w:cs="Arial"/>
                <w:lang w:val="en-GB"/>
              </w:rPr>
              <w:t>Author’s Feedback</w:t>
            </w:r>
            <w:r w:rsidRPr="00AE3627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AE3627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AE3627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AE362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E362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AE3627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702AB21E" w:rsidR="00F1171E" w:rsidRPr="00AE3627" w:rsidRDefault="00C93344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E3627">
              <w:rPr>
                <w:rFonts w:ascii="Arial" w:hAnsi="Arial" w:cs="Arial"/>
                <w:b/>
                <w:bCs/>
                <w:sz w:val="20"/>
                <w:szCs w:val="20"/>
              </w:rPr>
              <w:t>This article examines the surveillance of AFP cases in the Democratic Republic of Congo, and particularly VDPV cases which are a problem to the polio eradication program. This study showed a heterogeneity of the temporal and spatial distribution of VDPV cases for the 6 years of the study. Defining the seasonal element of Poliovirus propagation is vital.</w:t>
            </w:r>
          </w:p>
        </w:tc>
        <w:tc>
          <w:tcPr>
            <w:tcW w:w="1523" w:type="pct"/>
          </w:tcPr>
          <w:p w14:paraId="462A339C" w14:textId="77777777" w:rsidR="00F1171E" w:rsidRPr="00AE362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E3627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AE362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E362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AE362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E362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AE3627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21D9149D" w:rsidR="00F1171E" w:rsidRPr="00AE3627" w:rsidRDefault="005C4AB9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E362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Yes, it’s ok for me</w:t>
            </w:r>
          </w:p>
        </w:tc>
        <w:tc>
          <w:tcPr>
            <w:tcW w:w="1523" w:type="pct"/>
          </w:tcPr>
          <w:p w14:paraId="405B6701" w14:textId="77777777" w:rsidR="00F1171E" w:rsidRPr="00AE362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E3627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AE3627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AE3627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AE3627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48986B18" w:rsidR="00F1171E" w:rsidRPr="00AE3627" w:rsidRDefault="00C93344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E362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Yes, the abstract is well structured</w:t>
            </w:r>
          </w:p>
        </w:tc>
        <w:tc>
          <w:tcPr>
            <w:tcW w:w="1523" w:type="pct"/>
          </w:tcPr>
          <w:p w14:paraId="1D54B730" w14:textId="77777777" w:rsidR="00F1171E" w:rsidRPr="00AE362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E3627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AE3627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AE362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69122934" w:rsidR="00F1171E" w:rsidRPr="00AE3627" w:rsidRDefault="00C93344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E362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Yes, it is correct</w:t>
            </w:r>
          </w:p>
        </w:tc>
        <w:tc>
          <w:tcPr>
            <w:tcW w:w="1523" w:type="pct"/>
          </w:tcPr>
          <w:p w14:paraId="4898F764" w14:textId="77777777" w:rsidR="00F1171E" w:rsidRPr="00AE362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E3627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AE362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E362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AE362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AE3627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1B8CE099" w:rsidR="00F1171E" w:rsidRPr="00AE3627" w:rsidRDefault="00C93344" w:rsidP="00C93344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E362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Reference [7] is an article published on 2010. </w:t>
            </w:r>
            <w:r w:rsidRPr="00AE3627">
              <w:rPr>
                <w:rFonts w:ascii="Arial" w:hAnsi="Arial" w:cs="Arial"/>
                <w:b/>
                <w:bCs/>
                <w:sz w:val="20"/>
                <w:szCs w:val="20"/>
              </w:rPr>
              <w:t>It makes more sense to cite a more recent publication which updates the estimated figure of children affected by poliomyelitis.</w:t>
            </w:r>
          </w:p>
        </w:tc>
        <w:tc>
          <w:tcPr>
            <w:tcW w:w="1523" w:type="pct"/>
          </w:tcPr>
          <w:p w14:paraId="40220055" w14:textId="77777777" w:rsidR="00F1171E" w:rsidRPr="00AE362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E3627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AE362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AE3627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AE3627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AE362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AE362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3CAC80DA" w:rsidR="00F1171E" w:rsidRPr="00AE3627" w:rsidRDefault="00C93344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E3627">
              <w:rPr>
                <w:rFonts w:ascii="Arial" w:hAnsi="Arial" w:cs="Arial"/>
                <w:sz w:val="20"/>
                <w:szCs w:val="20"/>
                <w:lang w:val="en-GB"/>
              </w:rPr>
              <w:t>Yes, the language is appropriate</w:t>
            </w:r>
          </w:p>
          <w:p w14:paraId="41E28118" w14:textId="77777777" w:rsidR="00F1171E" w:rsidRPr="00AE362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AE362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AE362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AE362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AE3627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AE362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AE3627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AE3627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AE3627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AE362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AE362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F1171E" w:rsidRPr="00AE362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F1171E" w:rsidRPr="00AE362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AE362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AE362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821307F" w14:textId="77777777" w:rsidR="00F1171E" w:rsidRPr="00AE3627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1"/>
        <w:gridCol w:w="8554"/>
        <w:gridCol w:w="5619"/>
      </w:tblGrid>
      <w:tr w:rsidR="00F1171E" w:rsidRPr="00AE3627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AE362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AE3627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AE3627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AE362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AE3627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AE362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AE3627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AE3627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AE362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AE3627">
              <w:rPr>
                <w:rFonts w:ascii="Arial" w:hAnsi="Arial" w:cs="Arial"/>
                <w:lang w:val="en-GB"/>
              </w:rPr>
              <w:t>Author’s comment</w:t>
            </w:r>
            <w:r w:rsidRPr="00AE3627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AE3627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AE3627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AE362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E3627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AE362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AE362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AE3627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AE3627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AE3627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7B654B67" w14:textId="779CD62A" w:rsidR="00F1171E" w:rsidRPr="00AE362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AE3627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AE3627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AE3627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AE362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6AE6BAF5" w14:textId="77777777" w:rsidR="00AE3627" w:rsidRPr="006131BD" w:rsidRDefault="00AE3627" w:rsidP="00AE3627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6131BD">
        <w:rPr>
          <w:rFonts w:ascii="Arial" w:hAnsi="Arial" w:cs="Arial"/>
          <w:b/>
          <w:u w:val="single"/>
        </w:rPr>
        <w:t>Reviewer details:</w:t>
      </w:r>
    </w:p>
    <w:p w14:paraId="309F27CA" w14:textId="77777777" w:rsidR="00AE3627" w:rsidRPr="006131BD" w:rsidRDefault="00AE3627" w:rsidP="00AE3627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6131BD">
        <w:rPr>
          <w:rFonts w:ascii="Arial" w:hAnsi="Arial" w:cs="Arial"/>
          <w:b/>
          <w:color w:val="000000"/>
        </w:rPr>
        <w:t xml:space="preserve">Sanae </w:t>
      </w:r>
      <w:proofErr w:type="spellStart"/>
      <w:r w:rsidRPr="006131BD">
        <w:rPr>
          <w:rFonts w:ascii="Arial" w:hAnsi="Arial" w:cs="Arial"/>
          <w:b/>
          <w:color w:val="000000"/>
        </w:rPr>
        <w:t>Lemrabet</w:t>
      </w:r>
      <w:proofErr w:type="spellEnd"/>
      <w:r w:rsidRPr="006131BD">
        <w:rPr>
          <w:rFonts w:ascii="Arial" w:hAnsi="Arial" w:cs="Arial"/>
          <w:b/>
          <w:color w:val="000000"/>
        </w:rPr>
        <w:t>, National Institute of Hygiene, Morocco</w:t>
      </w:r>
    </w:p>
    <w:p w14:paraId="1C7E279F" w14:textId="77777777" w:rsidR="00AE3627" w:rsidRPr="00AE3627" w:rsidRDefault="00AE3627">
      <w:pPr>
        <w:rPr>
          <w:rFonts w:ascii="Arial" w:hAnsi="Arial" w:cs="Arial"/>
          <w:b/>
          <w:sz w:val="20"/>
          <w:szCs w:val="20"/>
          <w:lang w:val="en-GB"/>
        </w:rPr>
      </w:pPr>
    </w:p>
    <w:sectPr w:rsidR="00AE3627" w:rsidRPr="00AE3627" w:rsidSect="0017545C">
      <w:headerReference w:type="default" r:id="rId10"/>
      <w:footerReference w:type="default" r:id="rId11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B9E231" w14:textId="77777777" w:rsidR="009A3EDF" w:rsidRPr="0000007A" w:rsidRDefault="009A3EDF" w:rsidP="0099583E">
      <w:r>
        <w:separator/>
      </w:r>
    </w:p>
  </w:endnote>
  <w:endnote w:type="continuationSeparator" w:id="0">
    <w:p w14:paraId="1BA88826" w14:textId="77777777" w:rsidR="009A3EDF" w:rsidRPr="0000007A" w:rsidRDefault="009A3EDF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E9E533" w14:textId="77777777" w:rsidR="009A3EDF" w:rsidRPr="0000007A" w:rsidRDefault="009A3EDF" w:rsidP="0099583E">
      <w:r>
        <w:separator/>
      </w:r>
    </w:p>
  </w:footnote>
  <w:footnote w:type="continuationSeparator" w:id="0">
    <w:p w14:paraId="47638A65" w14:textId="77777777" w:rsidR="009A3EDF" w:rsidRPr="0000007A" w:rsidRDefault="009A3EDF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78454050">
    <w:abstractNumId w:val="3"/>
  </w:num>
  <w:num w:numId="2" w16cid:durableId="793720740">
    <w:abstractNumId w:val="6"/>
  </w:num>
  <w:num w:numId="3" w16cid:durableId="996954928">
    <w:abstractNumId w:val="5"/>
  </w:num>
  <w:num w:numId="4" w16cid:durableId="198662005">
    <w:abstractNumId w:val="7"/>
  </w:num>
  <w:num w:numId="5" w16cid:durableId="109252194">
    <w:abstractNumId w:val="4"/>
  </w:num>
  <w:num w:numId="6" w16cid:durableId="676467186">
    <w:abstractNumId w:val="0"/>
  </w:num>
  <w:num w:numId="7" w16cid:durableId="1295678695">
    <w:abstractNumId w:val="1"/>
  </w:num>
  <w:num w:numId="8" w16cid:durableId="1725717125">
    <w:abstractNumId w:val="9"/>
  </w:num>
  <w:num w:numId="9" w16cid:durableId="47579479">
    <w:abstractNumId w:val="8"/>
  </w:num>
  <w:num w:numId="10" w16cid:durableId="17128779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fr-FR" w:vendorID="64" w:dllVersion="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5300E"/>
    <w:rsid w:val="00163622"/>
    <w:rsid w:val="001645A2"/>
    <w:rsid w:val="00164F4E"/>
    <w:rsid w:val="00165685"/>
    <w:rsid w:val="0017480A"/>
    <w:rsid w:val="0017545C"/>
    <w:rsid w:val="001766DF"/>
    <w:rsid w:val="00176F0D"/>
    <w:rsid w:val="00180726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C4E76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14455"/>
    <w:rsid w:val="003204B8"/>
    <w:rsid w:val="00326D7D"/>
    <w:rsid w:val="0033018A"/>
    <w:rsid w:val="0033692F"/>
    <w:rsid w:val="00353718"/>
    <w:rsid w:val="00374F93"/>
    <w:rsid w:val="00377616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C4AB9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6080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B63AB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6238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3EDF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9701B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3627"/>
    <w:rsid w:val="00AE54CD"/>
    <w:rsid w:val="00AF3016"/>
    <w:rsid w:val="00B03A45"/>
    <w:rsid w:val="00B2236C"/>
    <w:rsid w:val="00B22FE6"/>
    <w:rsid w:val="00B3033D"/>
    <w:rsid w:val="00B30674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5A84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93344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E7BC8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3595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81EE9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C4A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fr-FR" w:eastAsia="fr-F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C4AB9"/>
    <w:rPr>
      <w:rFonts w:ascii="Courier New" w:eastAsia="Times New Roman" w:hAnsi="Courier New" w:cs="Courier New"/>
      <w:lang w:val="fr-FR" w:eastAsia="fr-FR"/>
    </w:rPr>
  </w:style>
  <w:style w:type="character" w:customStyle="1" w:styleId="y2iqfc">
    <w:name w:val="y2iqfc"/>
    <w:basedOn w:val="DefaultParagraphFont"/>
    <w:rsid w:val="005C4AB9"/>
  </w:style>
  <w:style w:type="paragraph" w:customStyle="1" w:styleId="Affiliation">
    <w:name w:val="Affiliation"/>
    <w:basedOn w:val="Normal"/>
    <w:rsid w:val="00AE3627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6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4236/ojepi.2024.14303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ookstore.bookpi.org/product/medical-science-recent-advances-and-applications-vol-1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4236/ojepi.2024.14303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393</Words>
  <Characters>2244</Characters>
  <Application>Microsoft Office Word</Application>
  <DocSecurity>0</DocSecurity>
  <Lines>18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2632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5</cp:revision>
  <dcterms:created xsi:type="dcterms:W3CDTF">2025-03-29T19:48:00Z</dcterms:created>
  <dcterms:modified xsi:type="dcterms:W3CDTF">2025-04-03T05:58:00Z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