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2C3C" w14:paraId="1643A4CA" w14:textId="77777777" w:rsidTr="004847FF">
        <w:trPr>
          <w:trHeight w:val="450"/>
        </w:trPr>
        <w:tc>
          <w:tcPr>
            <w:tcW w:w="5000" w:type="pct"/>
            <w:gridSpan w:val="2"/>
            <w:tcBorders>
              <w:top w:val="nil"/>
              <w:left w:val="nil"/>
              <w:right w:val="nil"/>
            </w:tcBorders>
          </w:tcPr>
          <w:p w14:paraId="4C55E51F" w14:textId="77777777" w:rsidR="00602F7D" w:rsidRPr="00F22C3C" w:rsidRDefault="00602F7D" w:rsidP="00F2643C">
            <w:pPr>
              <w:pStyle w:val="Heading2"/>
              <w:jc w:val="left"/>
              <w:rPr>
                <w:rFonts w:ascii="Arial" w:hAnsi="Arial" w:cs="Arial"/>
                <w:b w:val="0"/>
                <w:bCs w:val="0"/>
                <w:lang w:val="en-US"/>
              </w:rPr>
            </w:pPr>
          </w:p>
        </w:tc>
      </w:tr>
      <w:tr w:rsidR="0000007A" w:rsidRPr="00F22C3C" w14:paraId="127EAD7E" w14:textId="77777777" w:rsidTr="00F33C84">
        <w:trPr>
          <w:trHeight w:val="413"/>
        </w:trPr>
        <w:tc>
          <w:tcPr>
            <w:tcW w:w="1234" w:type="pct"/>
          </w:tcPr>
          <w:p w14:paraId="3C159AA5" w14:textId="77777777" w:rsidR="0000007A" w:rsidRPr="00F22C3C" w:rsidRDefault="00D27A79" w:rsidP="00696CAD">
            <w:pPr>
              <w:pStyle w:val="BodyText"/>
              <w:ind w:left="90"/>
              <w:jc w:val="left"/>
              <w:rPr>
                <w:rFonts w:ascii="Arial" w:hAnsi="Arial" w:cs="Arial"/>
                <w:bCs/>
                <w:sz w:val="20"/>
                <w:szCs w:val="20"/>
                <w:lang w:val="en-GB"/>
              </w:rPr>
            </w:pPr>
            <w:r w:rsidRPr="00F22C3C">
              <w:rPr>
                <w:rFonts w:ascii="Arial" w:hAnsi="Arial" w:cs="Arial"/>
                <w:bCs/>
                <w:sz w:val="20"/>
                <w:szCs w:val="20"/>
                <w:lang w:val="en-GB"/>
              </w:rPr>
              <w:t xml:space="preserve">Book </w:t>
            </w:r>
            <w:r w:rsidR="0000007A" w:rsidRPr="00F22C3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22CA3D3" w:rsidR="0000007A" w:rsidRPr="00F22C3C" w:rsidRDefault="00EF182E" w:rsidP="00054BC4">
            <w:pPr>
              <w:pStyle w:val="NormalWeb"/>
              <w:rPr>
                <w:rFonts w:ascii="Arial" w:hAnsi="Arial" w:cs="Arial"/>
                <w:b/>
                <w:bCs/>
                <w:sz w:val="20"/>
                <w:szCs w:val="20"/>
                <w:u w:val="single"/>
              </w:rPr>
            </w:pPr>
            <w:hyperlink r:id="rId8" w:history="1">
              <w:r w:rsidRPr="00F22C3C">
                <w:rPr>
                  <w:rStyle w:val="Hyperlink"/>
                  <w:rFonts w:ascii="Arial" w:hAnsi="Arial" w:cs="Arial"/>
                  <w:sz w:val="20"/>
                  <w:szCs w:val="20"/>
                </w:rPr>
                <w:t>Science and Technology: Developments and Applications</w:t>
              </w:r>
            </w:hyperlink>
          </w:p>
        </w:tc>
      </w:tr>
      <w:tr w:rsidR="0000007A" w:rsidRPr="00F22C3C" w14:paraId="73C90375" w14:textId="77777777" w:rsidTr="002E7787">
        <w:trPr>
          <w:trHeight w:val="290"/>
        </w:trPr>
        <w:tc>
          <w:tcPr>
            <w:tcW w:w="1234" w:type="pct"/>
          </w:tcPr>
          <w:p w14:paraId="20D28135" w14:textId="77777777" w:rsidR="0000007A" w:rsidRPr="00F22C3C" w:rsidRDefault="0000007A" w:rsidP="00696CAD">
            <w:pPr>
              <w:pStyle w:val="BodyText"/>
              <w:ind w:left="90"/>
              <w:jc w:val="left"/>
              <w:rPr>
                <w:rFonts w:ascii="Arial" w:hAnsi="Arial" w:cs="Arial"/>
                <w:bCs/>
                <w:sz w:val="20"/>
                <w:szCs w:val="20"/>
                <w:lang w:val="en-GB"/>
              </w:rPr>
            </w:pPr>
            <w:r w:rsidRPr="00F22C3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25356B7" w:rsidR="0000007A" w:rsidRPr="00F22C3C" w:rsidRDefault="00E72A8E" w:rsidP="00F3669D">
            <w:pPr>
              <w:pStyle w:val="NormalWeb"/>
              <w:spacing w:before="0" w:beforeAutospacing="0" w:after="0" w:afterAutospacing="0"/>
              <w:rPr>
                <w:rFonts w:ascii="Arial" w:hAnsi="Arial" w:cs="Arial"/>
                <w:b/>
                <w:bCs/>
                <w:sz w:val="20"/>
                <w:szCs w:val="20"/>
                <w:highlight w:val="yellow"/>
                <w:lang w:val="en-GB"/>
              </w:rPr>
            </w:pPr>
            <w:r w:rsidRPr="00F22C3C">
              <w:rPr>
                <w:rFonts w:ascii="Arial" w:hAnsi="Arial" w:cs="Arial"/>
                <w:b/>
                <w:bCs/>
                <w:sz w:val="20"/>
                <w:szCs w:val="20"/>
                <w:lang w:val="en-GB"/>
              </w:rPr>
              <w:t>Ms_BP</w:t>
            </w:r>
            <w:r w:rsidR="00FC432A" w:rsidRPr="00F22C3C">
              <w:rPr>
                <w:rFonts w:ascii="Arial" w:hAnsi="Arial" w:cs="Arial"/>
                <w:b/>
                <w:bCs/>
                <w:sz w:val="20"/>
                <w:szCs w:val="20"/>
                <w:lang w:val="en-GB"/>
              </w:rPr>
              <w:t>R</w:t>
            </w:r>
            <w:r w:rsidRPr="00F22C3C">
              <w:rPr>
                <w:rFonts w:ascii="Arial" w:hAnsi="Arial" w:cs="Arial"/>
                <w:b/>
                <w:bCs/>
                <w:sz w:val="20"/>
                <w:szCs w:val="20"/>
                <w:lang w:val="en-GB"/>
              </w:rPr>
              <w:t>_</w:t>
            </w:r>
            <w:r w:rsidR="00633D70" w:rsidRPr="00F22C3C">
              <w:rPr>
                <w:rFonts w:ascii="Arial" w:hAnsi="Arial" w:cs="Arial"/>
                <w:b/>
                <w:bCs/>
                <w:sz w:val="20"/>
                <w:szCs w:val="20"/>
                <w:lang w:val="en-GB"/>
              </w:rPr>
              <w:t>5116</w:t>
            </w:r>
          </w:p>
        </w:tc>
      </w:tr>
      <w:tr w:rsidR="0000007A" w:rsidRPr="00F22C3C" w14:paraId="05B60576" w14:textId="77777777" w:rsidTr="002109D6">
        <w:trPr>
          <w:trHeight w:val="331"/>
        </w:trPr>
        <w:tc>
          <w:tcPr>
            <w:tcW w:w="1234" w:type="pct"/>
          </w:tcPr>
          <w:p w14:paraId="0196A627" w14:textId="77777777" w:rsidR="0000007A" w:rsidRPr="00F22C3C" w:rsidRDefault="0000007A" w:rsidP="00696CAD">
            <w:pPr>
              <w:pStyle w:val="BodyText"/>
              <w:ind w:left="90"/>
              <w:jc w:val="left"/>
              <w:rPr>
                <w:rFonts w:ascii="Arial" w:hAnsi="Arial" w:cs="Arial"/>
                <w:bCs/>
                <w:sz w:val="20"/>
                <w:szCs w:val="20"/>
                <w:lang w:val="en-GB"/>
              </w:rPr>
            </w:pPr>
            <w:r w:rsidRPr="00F22C3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5F77561" w:rsidR="0000007A" w:rsidRPr="00F22C3C" w:rsidRDefault="00EF182E" w:rsidP="000450FC">
            <w:pPr>
              <w:pStyle w:val="NormalWeb"/>
              <w:spacing w:before="0" w:beforeAutospacing="0" w:after="0" w:afterAutospacing="0"/>
              <w:rPr>
                <w:rFonts w:ascii="Arial" w:hAnsi="Arial" w:cs="Arial"/>
                <w:b/>
                <w:sz w:val="20"/>
                <w:szCs w:val="20"/>
                <w:highlight w:val="yellow"/>
                <w:lang w:val="en-GB"/>
              </w:rPr>
            </w:pPr>
            <w:r w:rsidRPr="00F22C3C">
              <w:rPr>
                <w:rFonts w:ascii="Arial" w:hAnsi="Arial" w:cs="Arial"/>
                <w:b/>
                <w:sz w:val="20"/>
                <w:szCs w:val="20"/>
                <w:lang w:val="en-GB"/>
              </w:rPr>
              <w:t>Federated Learning for Secure Genomic Research: Privacy-Preserving AI Solutions for Precision Medicine</w:t>
            </w:r>
          </w:p>
        </w:tc>
      </w:tr>
      <w:tr w:rsidR="00CF0BBB" w:rsidRPr="00F22C3C" w14:paraId="6D508B1C" w14:textId="77777777" w:rsidTr="002E7787">
        <w:trPr>
          <w:trHeight w:val="332"/>
        </w:trPr>
        <w:tc>
          <w:tcPr>
            <w:tcW w:w="1234" w:type="pct"/>
          </w:tcPr>
          <w:p w14:paraId="32FC28F7" w14:textId="77777777" w:rsidR="00CF0BBB" w:rsidRPr="00F22C3C" w:rsidRDefault="00CF0BBB" w:rsidP="00696CAD">
            <w:pPr>
              <w:pStyle w:val="BodyText"/>
              <w:ind w:left="90"/>
              <w:jc w:val="left"/>
              <w:rPr>
                <w:rFonts w:ascii="Arial" w:hAnsi="Arial" w:cs="Arial"/>
                <w:bCs/>
                <w:sz w:val="20"/>
                <w:szCs w:val="20"/>
                <w:lang w:val="en-GB"/>
              </w:rPr>
            </w:pPr>
            <w:r w:rsidRPr="00F22C3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6187438" w:rsidR="00CF0BBB" w:rsidRPr="00F22C3C" w:rsidRDefault="00EF182E" w:rsidP="000450FC">
            <w:pPr>
              <w:pStyle w:val="NormalWeb"/>
              <w:spacing w:before="0" w:beforeAutospacing="0" w:after="0" w:afterAutospacing="0"/>
              <w:rPr>
                <w:rFonts w:ascii="Arial" w:hAnsi="Arial" w:cs="Arial"/>
                <w:b/>
                <w:sz w:val="20"/>
                <w:szCs w:val="20"/>
                <w:lang w:val="en-GB"/>
              </w:rPr>
            </w:pPr>
            <w:r w:rsidRPr="00F22C3C">
              <w:rPr>
                <w:rFonts w:ascii="Arial" w:hAnsi="Arial" w:cs="Arial"/>
                <w:b/>
                <w:sz w:val="20"/>
                <w:szCs w:val="20"/>
                <w:lang w:val="en-GB"/>
              </w:rPr>
              <w:t>BOOK CHAPTER</w:t>
            </w:r>
          </w:p>
        </w:tc>
      </w:tr>
    </w:tbl>
    <w:p w14:paraId="45F5983C" w14:textId="77777777" w:rsidR="00037D52" w:rsidRPr="00F22C3C" w:rsidRDefault="00037D52" w:rsidP="0000007A">
      <w:pPr>
        <w:pStyle w:val="BodyText"/>
        <w:rPr>
          <w:rFonts w:ascii="Arial" w:hAnsi="Arial" w:cs="Arial"/>
          <w:b/>
          <w:bCs/>
          <w:sz w:val="20"/>
          <w:szCs w:val="20"/>
          <w:u w:val="single"/>
          <w:lang w:val="en-GB"/>
        </w:rPr>
      </w:pPr>
    </w:p>
    <w:p w14:paraId="79DE1CF8" w14:textId="77777777" w:rsidR="00605952" w:rsidRPr="00F22C3C" w:rsidRDefault="00605952" w:rsidP="0000007A">
      <w:pPr>
        <w:pStyle w:val="BodyText"/>
        <w:rPr>
          <w:rFonts w:ascii="Arial" w:hAnsi="Arial" w:cs="Arial"/>
          <w:b/>
          <w:bCs/>
          <w:sz w:val="20"/>
          <w:szCs w:val="20"/>
          <w:u w:val="single"/>
          <w:lang w:val="en-GB"/>
        </w:rPr>
      </w:pPr>
    </w:p>
    <w:p w14:paraId="590A5ADE" w14:textId="77777777" w:rsidR="00D9392F" w:rsidRPr="00F22C3C" w:rsidRDefault="00D9392F" w:rsidP="0000007A">
      <w:pPr>
        <w:pStyle w:val="BodyText"/>
        <w:rPr>
          <w:rFonts w:ascii="Arial" w:hAnsi="Arial" w:cs="Arial"/>
          <w:i/>
          <w:sz w:val="20"/>
          <w:szCs w:val="20"/>
          <w:u w:val="single"/>
          <w:lang w:val="en-GB"/>
        </w:rPr>
      </w:pPr>
    </w:p>
    <w:p w14:paraId="5A743ECE" w14:textId="49B4AE1E" w:rsidR="00D27A79" w:rsidRPr="00F22C3C" w:rsidRDefault="00D27A79" w:rsidP="00F22C3C">
      <w:pPr>
        <w:rPr>
          <w:rFonts w:ascii="Arial" w:eastAsia="Arial Unicode MS" w:hAnsi="Arial" w:cs="Arial"/>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22C3C" w14:paraId="71A94C1F" w14:textId="77777777" w:rsidTr="007222C8">
        <w:tc>
          <w:tcPr>
            <w:tcW w:w="5000" w:type="pct"/>
            <w:gridSpan w:val="3"/>
            <w:tcBorders>
              <w:top w:val="nil"/>
              <w:left w:val="nil"/>
              <w:right w:val="nil"/>
            </w:tcBorders>
            <w:noWrap/>
          </w:tcPr>
          <w:p w14:paraId="0BC15285" w14:textId="75BEB51F" w:rsidR="00F1171E" w:rsidRPr="00F22C3C" w:rsidRDefault="00F1171E" w:rsidP="007222C8">
            <w:pPr>
              <w:pStyle w:val="Heading2"/>
              <w:jc w:val="left"/>
              <w:rPr>
                <w:rFonts w:ascii="Arial" w:hAnsi="Arial" w:cs="Arial"/>
                <w:lang w:val="en-GB"/>
              </w:rPr>
            </w:pPr>
            <w:r w:rsidRPr="00F22C3C">
              <w:rPr>
                <w:rFonts w:ascii="Arial" w:hAnsi="Arial" w:cs="Arial"/>
                <w:highlight w:val="yellow"/>
                <w:lang w:val="en-GB"/>
              </w:rPr>
              <w:t>PART  1:</w:t>
            </w:r>
            <w:r w:rsidRPr="00F22C3C">
              <w:rPr>
                <w:rFonts w:ascii="Arial" w:hAnsi="Arial" w:cs="Arial"/>
                <w:lang w:val="en-GB"/>
              </w:rPr>
              <w:t xml:space="preserve"> Comments</w:t>
            </w:r>
          </w:p>
          <w:p w14:paraId="1287753C" w14:textId="77777777" w:rsidR="00F1171E" w:rsidRPr="00F22C3C" w:rsidRDefault="00F1171E" w:rsidP="007222C8">
            <w:pPr>
              <w:rPr>
                <w:rFonts w:ascii="Arial" w:hAnsi="Arial" w:cs="Arial"/>
                <w:sz w:val="20"/>
                <w:szCs w:val="20"/>
                <w:lang w:val="en-GB"/>
              </w:rPr>
            </w:pPr>
          </w:p>
        </w:tc>
      </w:tr>
      <w:tr w:rsidR="00F1171E" w:rsidRPr="00F22C3C" w14:paraId="5EA12279" w14:textId="77777777" w:rsidTr="007222C8">
        <w:tc>
          <w:tcPr>
            <w:tcW w:w="1265" w:type="pct"/>
            <w:noWrap/>
          </w:tcPr>
          <w:p w14:paraId="7AE9682F" w14:textId="77777777" w:rsidR="00F1171E" w:rsidRPr="00F22C3C" w:rsidRDefault="00F1171E" w:rsidP="007222C8">
            <w:pPr>
              <w:pStyle w:val="Heading2"/>
              <w:jc w:val="left"/>
              <w:rPr>
                <w:rFonts w:ascii="Arial" w:hAnsi="Arial" w:cs="Arial"/>
                <w:lang w:val="en-GB"/>
              </w:rPr>
            </w:pPr>
          </w:p>
        </w:tc>
        <w:tc>
          <w:tcPr>
            <w:tcW w:w="2212" w:type="pct"/>
          </w:tcPr>
          <w:p w14:paraId="5B8DBE06" w14:textId="77777777" w:rsidR="00F1171E" w:rsidRPr="00F22C3C" w:rsidRDefault="00F1171E" w:rsidP="007222C8">
            <w:pPr>
              <w:pStyle w:val="Heading2"/>
              <w:jc w:val="left"/>
              <w:rPr>
                <w:rFonts w:ascii="Arial" w:hAnsi="Arial" w:cs="Arial"/>
                <w:lang w:val="en-GB"/>
              </w:rPr>
            </w:pPr>
            <w:r w:rsidRPr="00F22C3C">
              <w:rPr>
                <w:rFonts w:ascii="Arial" w:hAnsi="Arial" w:cs="Arial"/>
                <w:lang w:val="en-GB"/>
              </w:rPr>
              <w:t>Reviewer’s comment</w:t>
            </w:r>
          </w:p>
          <w:p w14:paraId="693A9C4D" w14:textId="77777777" w:rsidR="00421DBF" w:rsidRPr="00F22C3C" w:rsidRDefault="00421DBF" w:rsidP="00421DBF">
            <w:pPr>
              <w:rPr>
                <w:rFonts w:ascii="Arial" w:hAnsi="Arial" w:cs="Arial"/>
                <w:b/>
                <w:bCs/>
                <w:sz w:val="20"/>
                <w:szCs w:val="20"/>
              </w:rPr>
            </w:pPr>
            <w:r w:rsidRPr="00F22C3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22C3C" w:rsidRDefault="00421DBF" w:rsidP="00421DBF">
            <w:pPr>
              <w:rPr>
                <w:rFonts w:ascii="Arial" w:hAnsi="Arial" w:cs="Arial"/>
                <w:sz w:val="20"/>
                <w:szCs w:val="20"/>
                <w:lang w:val="en-GB"/>
              </w:rPr>
            </w:pPr>
          </w:p>
        </w:tc>
        <w:tc>
          <w:tcPr>
            <w:tcW w:w="1523" w:type="pct"/>
          </w:tcPr>
          <w:p w14:paraId="57792C30" w14:textId="77777777" w:rsidR="00F1171E" w:rsidRPr="00F22C3C" w:rsidRDefault="00F1171E" w:rsidP="007222C8">
            <w:pPr>
              <w:pStyle w:val="Heading2"/>
              <w:jc w:val="left"/>
              <w:rPr>
                <w:rFonts w:ascii="Arial" w:hAnsi="Arial" w:cs="Arial"/>
                <w:b w:val="0"/>
                <w:lang w:val="en-GB"/>
              </w:rPr>
            </w:pPr>
            <w:r w:rsidRPr="00F22C3C">
              <w:rPr>
                <w:rFonts w:ascii="Arial" w:hAnsi="Arial" w:cs="Arial"/>
                <w:lang w:val="en-GB"/>
              </w:rPr>
              <w:t>Author’s Feedback</w:t>
            </w:r>
            <w:r w:rsidRPr="00F22C3C">
              <w:rPr>
                <w:rFonts w:ascii="Arial" w:hAnsi="Arial" w:cs="Arial"/>
                <w:b w:val="0"/>
                <w:lang w:val="en-GB"/>
              </w:rPr>
              <w:t xml:space="preserve"> </w:t>
            </w:r>
            <w:r w:rsidRPr="00F22C3C">
              <w:rPr>
                <w:rFonts w:ascii="Arial" w:hAnsi="Arial" w:cs="Arial"/>
                <w:b w:val="0"/>
                <w:i/>
                <w:lang w:val="en-GB"/>
              </w:rPr>
              <w:t>(Please correct the manuscript and highlight that part in the manuscript. It is mandatory that authors should write his/her feedback here)</w:t>
            </w:r>
          </w:p>
        </w:tc>
      </w:tr>
      <w:tr w:rsidR="00F1171E" w:rsidRPr="00F22C3C" w14:paraId="5C0AB4EC" w14:textId="77777777" w:rsidTr="007222C8">
        <w:trPr>
          <w:trHeight w:val="1264"/>
        </w:trPr>
        <w:tc>
          <w:tcPr>
            <w:tcW w:w="1265" w:type="pct"/>
            <w:noWrap/>
          </w:tcPr>
          <w:p w14:paraId="66B47184" w14:textId="48030299" w:rsidR="00F1171E" w:rsidRPr="00F22C3C" w:rsidRDefault="00F1171E" w:rsidP="007222C8">
            <w:pPr>
              <w:ind w:left="360"/>
              <w:rPr>
                <w:rFonts w:ascii="Arial" w:hAnsi="Arial" w:cs="Arial"/>
                <w:b/>
                <w:bCs/>
                <w:sz w:val="20"/>
                <w:szCs w:val="20"/>
                <w:lang w:val="en-GB"/>
              </w:rPr>
            </w:pPr>
            <w:r w:rsidRPr="00F22C3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22C3C" w:rsidRDefault="00F1171E" w:rsidP="007222C8">
            <w:pPr>
              <w:ind w:left="360"/>
              <w:rPr>
                <w:rFonts w:ascii="Arial" w:eastAsia="MS Mincho" w:hAnsi="Arial" w:cs="Arial"/>
                <w:b/>
                <w:bCs/>
                <w:sz w:val="20"/>
                <w:szCs w:val="20"/>
                <w:lang w:val="en-GB"/>
              </w:rPr>
            </w:pPr>
          </w:p>
        </w:tc>
        <w:tc>
          <w:tcPr>
            <w:tcW w:w="2212" w:type="pct"/>
          </w:tcPr>
          <w:p w14:paraId="7DBC9196" w14:textId="101E7016" w:rsidR="00F1171E" w:rsidRPr="00F22C3C" w:rsidRDefault="00352222" w:rsidP="00352222">
            <w:pPr>
              <w:pStyle w:val="ListParagraph"/>
              <w:ind w:left="0"/>
              <w:rPr>
                <w:rFonts w:ascii="Arial" w:hAnsi="Arial" w:cs="Arial"/>
                <w:b/>
                <w:bCs/>
                <w:sz w:val="20"/>
                <w:szCs w:val="20"/>
                <w:lang w:val="en-GB"/>
              </w:rPr>
            </w:pPr>
            <w:r w:rsidRPr="00F22C3C">
              <w:rPr>
                <w:rFonts w:ascii="Arial" w:hAnsi="Arial" w:cs="Arial"/>
                <w:b/>
                <w:bCs/>
                <w:sz w:val="20"/>
                <w:szCs w:val="20"/>
                <w:lang w:val="en-GB"/>
              </w:rPr>
              <w:t>The manuscript discusses the importance of Federated Learning (FL) in genomic studies, its privacy-preserving advantages in line with data protection regulations like GDPR and HIPAA. Considering the fact of maintaining the genomic data security, the research is pertinent to the scientific community and makes contributions towards advancements in secure AI-based precision medicine.</w:t>
            </w:r>
          </w:p>
        </w:tc>
        <w:tc>
          <w:tcPr>
            <w:tcW w:w="1523" w:type="pct"/>
          </w:tcPr>
          <w:p w14:paraId="462A339C" w14:textId="77777777" w:rsidR="00F1171E" w:rsidRPr="00F22C3C" w:rsidRDefault="00F1171E" w:rsidP="007222C8">
            <w:pPr>
              <w:pStyle w:val="Heading2"/>
              <w:jc w:val="left"/>
              <w:rPr>
                <w:rFonts w:ascii="Arial" w:hAnsi="Arial" w:cs="Arial"/>
                <w:b w:val="0"/>
                <w:lang w:val="en-GB"/>
              </w:rPr>
            </w:pPr>
          </w:p>
        </w:tc>
      </w:tr>
      <w:tr w:rsidR="00F1171E" w:rsidRPr="00F22C3C" w14:paraId="0D8B5B2C" w14:textId="77777777" w:rsidTr="008D2A59">
        <w:trPr>
          <w:trHeight w:val="989"/>
        </w:trPr>
        <w:tc>
          <w:tcPr>
            <w:tcW w:w="1265" w:type="pct"/>
            <w:noWrap/>
          </w:tcPr>
          <w:p w14:paraId="21CBA5FE" w14:textId="77777777" w:rsidR="00F1171E" w:rsidRPr="00F22C3C" w:rsidRDefault="00F1171E" w:rsidP="007222C8">
            <w:pPr>
              <w:ind w:left="360"/>
              <w:rPr>
                <w:rFonts w:ascii="Arial" w:hAnsi="Arial" w:cs="Arial"/>
                <w:b/>
                <w:bCs/>
                <w:sz w:val="20"/>
                <w:szCs w:val="20"/>
                <w:lang w:val="en-GB"/>
              </w:rPr>
            </w:pPr>
            <w:r w:rsidRPr="00F22C3C">
              <w:rPr>
                <w:rFonts w:ascii="Arial" w:hAnsi="Arial" w:cs="Arial"/>
                <w:b/>
                <w:bCs/>
                <w:sz w:val="20"/>
                <w:szCs w:val="20"/>
                <w:lang w:val="en-GB"/>
              </w:rPr>
              <w:t>Is the title of the article suitable?</w:t>
            </w:r>
          </w:p>
          <w:p w14:paraId="1CABB61A" w14:textId="77777777" w:rsidR="00F1171E" w:rsidRPr="00F22C3C" w:rsidRDefault="00F1171E" w:rsidP="007222C8">
            <w:pPr>
              <w:ind w:left="360"/>
              <w:rPr>
                <w:rFonts w:ascii="Arial" w:hAnsi="Arial" w:cs="Arial"/>
                <w:b/>
                <w:bCs/>
                <w:sz w:val="20"/>
                <w:szCs w:val="20"/>
                <w:lang w:val="en-GB"/>
              </w:rPr>
            </w:pPr>
            <w:r w:rsidRPr="00F22C3C">
              <w:rPr>
                <w:rFonts w:ascii="Arial" w:hAnsi="Arial" w:cs="Arial"/>
                <w:b/>
                <w:bCs/>
                <w:sz w:val="20"/>
                <w:szCs w:val="20"/>
                <w:lang w:val="en-GB"/>
              </w:rPr>
              <w:t>(If not please suggest an alternative title)</w:t>
            </w:r>
          </w:p>
          <w:p w14:paraId="0275B919" w14:textId="77777777" w:rsidR="00F1171E" w:rsidRPr="00F22C3C" w:rsidRDefault="00F1171E" w:rsidP="007222C8">
            <w:pPr>
              <w:pStyle w:val="Heading2"/>
              <w:jc w:val="left"/>
              <w:rPr>
                <w:rFonts w:ascii="Arial" w:hAnsi="Arial" w:cs="Arial"/>
                <w:u w:val="single"/>
                <w:lang w:val="en-GB"/>
              </w:rPr>
            </w:pPr>
          </w:p>
        </w:tc>
        <w:tc>
          <w:tcPr>
            <w:tcW w:w="2212" w:type="pct"/>
          </w:tcPr>
          <w:p w14:paraId="086B067D" w14:textId="77777777" w:rsidR="00F1171E" w:rsidRPr="00F22C3C" w:rsidRDefault="00352222" w:rsidP="00352222">
            <w:pPr>
              <w:rPr>
                <w:rFonts w:ascii="Arial" w:hAnsi="Arial" w:cs="Arial"/>
                <w:b/>
                <w:bCs/>
                <w:sz w:val="20"/>
                <w:szCs w:val="20"/>
                <w:lang w:val="en-GB"/>
              </w:rPr>
            </w:pPr>
            <w:r w:rsidRPr="00F22C3C">
              <w:rPr>
                <w:rFonts w:ascii="Arial" w:hAnsi="Arial" w:cs="Arial"/>
                <w:b/>
                <w:bCs/>
                <w:sz w:val="20"/>
                <w:szCs w:val="20"/>
                <w:lang w:val="en-GB"/>
              </w:rPr>
              <w:t xml:space="preserve">The title is according to the context of the research however, a more </w:t>
            </w:r>
            <w:proofErr w:type="spellStart"/>
            <w:r w:rsidRPr="00F22C3C">
              <w:rPr>
                <w:rFonts w:ascii="Arial" w:hAnsi="Arial" w:cs="Arial"/>
                <w:b/>
                <w:bCs/>
                <w:sz w:val="20"/>
                <w:szCs w:val="20"/>
                <w:lang w:val="en-GB"/>
              </w:rPr>
              <w:t>consice</w:t>
            </w:r>
            <w:proofErr w:type="spellEnd"/>
            <w:r w:rsidRPr="00F22C3C">
              <w:rPr>
                <w:rFonts w:ascii="Arial" w:hAnsi="Arial" w:cs="Arial"/>
                <w:b/>
                <w:bCs/>
                <w:sz w:val="20"/>
                <w:szCs w:val="20"/>
                <w:lang w:val="en-GB"/>
              </w:rPr>
              <w:t xml:space="preserve"> title </w:t>
            </w:r>
            <w:r w:rsidR="00E942F3" w:rsidRPr="00F22C3C">
              <w:rPr>
                <w:rFonts w:ascii="Arial" w:hAnsi="Arial" w:cs="Arial"/>
                <w:b/>
                <w:bCs/>
                <w:sz w:val="20"/>
                <w:szCs w:val="20"/>
                <w:lang w:val="en-GB"/>
              </w:rPr>
              <w:t>options c</w:t>
            </w:r>
            <w:r w:rsidRPr="00F22C3C">
              <w:rPr>
                <w:rFonts w:ascii="Arial" w:hAnsi="Arial" w:cs="Arial"/>
                <w:b/>
                <w:bCs/>
                <w:sz w:val="20"/>
                <w:szCs w:val="20"/>
                <w:lang w:val="en-GB"/>
              </w:rPr>
              <w:t>ould be</w:t>
            </w:r>
            <w:r w:rsidR="00E942F3" w:rsidRPr="00F22C3C">
              <w:rPr>
                <w:rFonts w:ascii="Arial" w:hAnsi="Arial" w:cs="Arial"/>
                <w:b/>
                <w:bCs/>
                <w:sz w:val="20"/>
                <w:szCs w:val="20"/>
                <w:lang w:val="en-GB"/>
              </w:rPr>
              <w:t>:</w:t>
            </w:r>
          </w:p>
          <w:p w14:paraId="568A4F89" w14:textId="77777777" w:rsidR="00E942F3" w:rsidRPr="00F22C3C" w:rsidRDefault="00E942F3" w:rsidP="00352222">
            <w:pPr>
              <w:rPr>
                <w:rFonts w:ascii="Arial" w:hAnsi="Arial" w:cs="Arial"/>
                <w:b/>
                <w:bCs/>
                <w:sz w:val="20"/>
                <w:szCs w:val="20"/>
                <w:lang w:val="en-GB"/>
              </w:rPr>
            </w:pPr>
            <w:r w:rsidRPr="00F22C3C">
              <w:rPr>
                <w:rFonts w:ascii="Arial" w:hAnsi="Arial" w:cs="Arial"/>
                <w:b/>
                <w:bCs/>
                <w:sz w:val="20"/>
                <w:szCs w:val="20"/>
                <w:lang w:val="en-GB"/>
              </w:rPr>
              <w:t>1. Federated Learning in Genomics: A Secure Path to AI-Driven Precision Medicine</w:t>
            </w:r>
          </w:p>
          <w:p w14:paraId="794AA9A7" w14:textId="7159C1C5" w:rsidR="00E942F3" w:rsidRPr="00F22C3C" w:rsidRDefault="00E942F3" w:rsidP="00352222">
            <w:pPr>
              <w:rPr>
                <w:rFonts w:ascii="Arial" w:hAnsi="Arial" w:cs="Arial"/>
                <w:b/>
                <w:bCs/>
                <w:sz w:val="20"/>
                <w:szCs w:val="20"/>
                <w:lang w:val="en-GB"/>
              </w:rPr>
            </w:pPr>
            <w:r w:rsidRPr="00F22C3C">
              <w:rPr>
                <w:rFonts w:ascii="Arial" w:hAnsi="Arial" w:cs="Arial"/>
                <w:b/>
                <w:bCs/>
                <w:sz w:val="20"/>
                <w:szCs w:val="20"/>
                <w:lang w:val="en-GB"/>
              </w:rPr>
              <w:t>2. Protecting Genomic Privacy with AI: How Federated Learning is Changing Medical Research</w:t>
            </w:r>
          </w:p>
        </w:tc>
        <w:tc>
          <w:tcPr>
            <w:tcW w:w="1523" w:type="pct"/>
          </w:tcPr>
          <w:p w14:paraId="405B6701" w14:textId="77777777" w:rsidR="00F1171E" w:rsidRPr="00F22C3C" w:rsidRDefault="00F1171E" w:rsidP="007222C8">
            <w:pPr>
              <w:pStyle w:val="Heading2"/>
              <w:jc w:val="left"/>
              <w:rPr>
                <w:rFonts w:ascii="Arial" w:hAnsi="Arial" w:cs="Arial"/>
                <w:b w:val="0"/>
                <w:lang w:val="en-GB"/>
              </w:rPr>
            </w:pPr>
          </w:p>
        </w:tc>
      </w:tr>
      <w:tr w:rsidR="00F1171E" w:rsidRPr="00F22C3C" w14:paraId="5604762A" w14:textId="77777777" w:rsidTr="008D2A59">
        <w:trPr>
          <w:trHeight w:val="971"/>
        </w:trPr>
        <w:tc>
          <w:tcPr>
            <w:tcW w:w="1265" w:type="pct"/>
            <w:noWrap/>
          </w:tcPr>
          <w:p w14:paraId="3635573D" w14:textId="77777777" w:rsidR="00F1171E" w:rsidRPr="00F22C3C" w:rsidRDefault="00F1171E" w:rsidP="007222C8">
            <w:pPr>
              <w:pStyle w:val="Heading2"/>
              <w:ind w:left="360"/>
              <w:jc w:val="left"/>
              <w:rPr>
                <w:rFonts w:ascii="Arial" w:hAnsi="Arial" w:cs="Arial"/>
                <w:lang w:val="en-GB"/>
              </w:rPr>
            </w:pPr>
            <w:r w:rsidRPr="00F22C3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22C3C" w:rsidRDefault="00F1171E" w:rsidP="007222C8">
            <w:pPr>
              <w:pStyle w:val="Heading2"/>
              <w:jc w:val="left"/>
              <w:rPr>
                <w:rFonts w:ascii="Arial" w:hAnsi="Arial" w:cs="Arial"/>
                <w:u w:val="single"/>
                <w:lang w:val="en-GB"/>
              </w:rPr>
            </w:pPr>
          </w:p>
        </w:tc>
        <w:tc>
          <w:tcPr>
            <w:tcW w:w="2212" w:type="pct"/>
          </w:tcPr>
          <w:p w14:paraId="0FB7E83A" w14:textId="07B3CFDA" w:rsidR="00F1171E" w:rsidRPr="00F22C3C" w:rsidRDefault="001912AD" w:rsidP="001912AD">
            <w:pPr>
              <w:rPr>
                <w:rFonts w:ascii="Arial" w:hAnsi="Arial" w:cs="Arial"/>
                <w:b/>
                <w:bCs/>
                <w:sz w:val="20"/>
                <w:szCs w:val="20"/>
                <w:lang w:val="en-GB"/>
              </w:rPr>
            </w:pPr>
            <w:r w:rsidRPr="00F22C3C">
              <w:rPr>
                <w:rFonts w:ascii="Arial" w:hAnsi="Arial" w:cs="Arial"/>
                <w:b/>
                <w:bCs/>
                <w:sz w:val="20"/>
                <w:szCs w:val="20"/>
                <w:lang w:val="en-GB"/>
              </w:rPr>
              <w:t>The abstract is comprehensive and well-structured but could be improved by explicitly stating the key contributions of the study in a more concise manner. It would be beneficial to clearly outline the research gap, methodology, and main findings specifically.</w:t>
            </w:r>
          </w:p>
        </w:tc>
        <w:tc>
          <w:tcPr>
            <w:tcW w:w="1523" w:type="pct"/>
          </w:tcPr>
          <w:p w14:paraId="1D54B730" w14:textId="77777777" w:rsidR="00F1171E" w:rsidRPr="00F22C3C" w:rsidRDefault="00F1171E" w:rsidP="007222C8">
            <w:pPr>
              <w:pStyle w:val="Heading2"/>
              <w:jc w:val="left"/>
              <w:rPr>
                <w:rFonts w:ascii="Arial" w:hAnsi="Arial" w:cs="Arial"/>
                <w:b w:val="0"/>
                <w:lang w:val="en-GB"/>
              </w:rPr>
            </w:pPr>
          </w:p>
        </w:tc>
      </w:tr>
      <w:tr w:rsidR="00F1171E" w:rsidRPr="00F22C3C" w14:paraId="2F579F54" w14:textId="77777777" w:rsidTr="007222C8">
        <w:trPr>
          <w:trHeight w:val="859"/>
        </w:trPr>
        <w:tc>
          <w:tcPr>
            <w:tcW w:w="1265" w:type="pct"/>
            <w:noWrap/>
          </w:tcPr>
          <w:p w14:paraId="04361F46" w14:textId="368783AB" w:rsidR="00F1171E" w:rsidRPr="00F22C3C" w:rsidRDefault="00DC6FED" w:rsidP="007222C8">
            <w:pPr>
              <w:ind w:left="360"/>
              <w:rPr>
                <w:rFonts w:ascii="Arial" w:hAnsi="Arial" w:cs="Arial"/>
                <w:b/>
                <w:bCs/>
                <w:sz w:val="20"/>
                <w:szCs w:val="20"/>
                <w:u w:val="single"/>
                <w:lang w:val="en-GB"/>
              </w:rPr>
            </w:pPr>
            <w:r w:rsidRPr="00F22C3C">
              <w:rPr>
                <w:rFonts w:ascii="Arial" w:hAnsi="Arial" w:cs="Arial"/>
                <w:b/>
                <w:bCs/>
                <w:sz w:val="20"/>
                <w:szCs w:val="20"/>
                <w:lang w:val="en-GB"/>
              </w:rPr>
              <w:t xml:space="preserve">Is the manuscript scientifically, correct? Please write here. </w:t>
            </w:r>
          </w:p>
        </w:tc>
        <w:tc>
          <w:tcPr>
            <w:tcW w:w="2212" w:type="pct"/>
          </w:tcPr>
          <w:p w14:paraId="2B5A7721" w14:textId="4AC1B32F" w:rsidR="00F1171E" w:rsidRPr="00F22C3C" w:rsidRDefault="001912AD" w:rsidP="001912AD">
            <w:pPr>
              <w:pStyle w:val="ListParagraph"/>
              <w:ind w:left="0"/>
              <w:rPr>
                <w:rFonts w:ascii="Arial" w:hAnsi="Arial" w:cs="Arial"/>
                <w:b/>
                <w:bCs/>
                <w:sz w:val="20"/>
                <w:szCs w:val="20"/>
                <w:lang w:val="en-GB"/>
              </w:rPr>
            </w:pPr>
            <w:r w:rsidRPr="00F22C3C">
              <w:rPr>
                <w:rFonts w:ascii="Arial" w:hAnsi="Arial" w:cs="Arial"/>
                <w:b/>
                <w:bCs/>
                <w:sz w:val="20"/>
                <w:szCs w:val="20"/>
                <w:lang w:val="en-GB"/>
              </w:rPr>
              <w:t>The manuscript is scientifically strong, and provide a thorough review of privacy-preserving techniques in FL. The two techniques: Homomorphic Encryption (HE) and Differential Privacy (DP) are well-defined and they enhance the technical depth of study. However, it would be helpful to include a comparison of different privacy-preserving methods in a tabular format for better readability.</w:t>
            </w:r>
          </w:p>
        </w:tc>
        <w:tc>
          <w:tcPr>
            <w:tcW w:w="1523" w:type="pct"/>
          </w:tcPr>
          <w:p w14:paraId="4898F764" w14:textId="77777777" w:rsidR="00F1171E" w:rsidRPr="00F22C3C" w:rsidRDefault="00F1171E" w:rsidP="007222C8">
            <w:pPr>
              <w:pStyle w:val="Heading2"/>
              <w:jc w:val="left"/>
              <w:rPr>
                <w:rFonts w:ascii="Arial" w:hAnsi="Arial" w:cs="Arial"/>
                <w:b w:val="0"/>
                <w:lang w:val="en-GB"/>
              </w:rPr>
            </w:pPr>
          </w:p>
        </w:tc>
      </w:tr>
      <w:tr w:rsidR="00F1171E" w:rsidRPr="00F22C3C" w14:paraId="73739464" w14:textId="77777777" w:rsidTr="008D2A59">
        <w:trPr>
          <w:trHeight w:val="1880"/>
        </w:trPr>
        <w:tc>
          <w:tcPr>
            <w:tcW w:w="1265" w:type="pct"/>
            <w:noWrap/>
          </w:tcPr>
          <w:p w14:paraId="09C25322" w14:textId="77777777" w:rsidR="00F1171E" w:rsidRPr="00F22C3C" w:rsidRDefault="00F1171E" w:rsidP="007222C8">
            <w:pPr>
              <w:ind w:left="360"/>
              <w:rPr>
                <w:rFonts w:ascii="Arial" w:hAnsi="Arial" w:cs="Arial"/>
                <w:b/>
                <w:bCs/>
                <w:sz w:val="20"/>
                <w:szCs w:val="20"/>
                <w:lang w:val="en-GB"/>
              </w:rPr>
            </w:pPr>
            <w:r w:rsidRPr="00F22C3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22C3C" w:rsidRDefault="00F1171E" w:rsidP="007222C8">
            <w:pPr>
              <w:ind w:left="360"/>
              <w:rPr>
                <w:rFonts w:ascii="Arial" w:hAnsi="Arial" w:cs="Arial"/>
                <w:b/>
                <w:bCs/>
                <w:sz w:val="20"/>
                <w:szCs w:val="20"/>
                <w:u w:val="single"/>
                <w:lang w:val="en-GB"/>
              </w:rPr>
            </w:pPr>
            <w:r w:rsidRPr="00F22C3C">
              <w:rPr>
                <w:rFonts w:ascii="Arial" w:hAnsi="Arial" w:cs="Arial"/>
                <w:b/>
                <w:bCs/>
                <w:sz w:val="20"/>
                <w:szCs w:val="20"/>
                <w:u w:val="single"/>
                <w:lang w:val="en-GB"/>
              </w:rPr>
              <w:t>-</w:t>
            </w:r>
          </w:p>
        </w:tc>
        <w:tc>
          <w:tcPr>
            <w:tcW w:w="2212" w:type="pct"/>
          </w:tcPr>
          <w:p w14:paraId="28040E4B" w14:textId="66FD9CE1" w:rsidR="001912AD" w:rsidRPr="00F22C3C" w:rsidRDefault="001912AD" w:rsidP="001912AD">
            <w:pPr>
              <w:rPr>
                <w:rFonts w:ascii="Arial" w:hAnsi="Arial" w:cs="Arial"/>
                <w:b/>
                <w:bCs/>
                <w:sz w:val="20"/>
                <w:szCs w:val="20"/>
                <w:lang w:val="en-GB"/>
              </w:rPr>
            </w:pPr>
            <w:r w:rsidRPr="00F22C3C">
              <w:rPr>
                <w:rFonts w:ascii="Arial" w:hAnsi="Arial" w:cs="Arial"/>
                <w:b/>
                <w:bCs/>
                <w:sz w:val="20"/>
                <w:szCs w:val="20"/>
                <w:lang w:val="en-GB"/>
              </w:rPr>
              <w:t>The manuscript includes a considerable number of references, many of which are recent (2022–2025). However, additional references on practical FL applications in real-world genomic projects would further strengthen the literature review.</w:t>
            </w:r>
          </w:p>
          <w:p w14:paraId="2A785807" w14:textId="77777777" w:rsidR="00CF2544" w:rsidRPr="00F22C3C" w:rsidRDefault="00CF2544" w:rsidP="001912AD">
            <w:pPr>
              <w:rPr>
                <w:rFonts w:ascii="Arial" w:hAnsi="Arial" w:cs="Arial"/>
                <w:b/>
                <w:bCs/>
                <w:sz w:val="20"/>
                <w:szCs w:val="20"/>
                <w:lang w:val="en-GB"/>
              </w:rPr>
            </w:pPr>
          </w:p>
          <w:p w14:paraId="3EA52C90" w14:textId="77777777" w:rsidR="001912AD" w:rsidRPr="00F22C3C" w:rsidRDefault="001912AD" w:rsidP="001912AD">
            <w:pPr>
              <w:rPr>
                <w:rFonts w:ascii="Arial" w:hAnsi="Arial" w:cs="Arial"/>
                <w:b/>
                <w:bCs/>
                <w:sz w:val="20"/>
                <w:szCs w:val="20"/>
                <w:lang w:val="en-GB"/>
              </w:rPr>
            </w:pPr>
            <w:r w:rsidRPr="00F22C3C">
              <w:rPr>
                <w:rFonts w:ascii="Arial" w:hAnsi="Arial" w:cs="Arial"/>
                <w:b/>
                <w:bCs/>
                <w:sz w:val="20"/>
                <w:szCs w:val="20"/>
                <w:lang w:val="en-GB"/>
              </w:rPr>
              <w:t>Suggested additional references:</w:t>
            </w:r>
          </w:p>
          <w:p w14:paraId="61AB5791" w14:textId="77777777" w:rsidR="001912AD" w:rsidRPr="00F22C3C" w:rsidRDefault="001912AD" w:rsidP="001912AD">
            <w:pPr>
              <w:pStyle w:val="ListParagraph"/>
              <w:rPr>
                <w:rFonts w:ascii="Arial" w:hAnsi="Arial" w:cs="Arial"/>
                <w:b/>
                <w:bCs/>
                <w:sz w:val="20"/>
                <w:szCs w:val="20"/>
                <w:lang w:val="en-GB"/>
              </w:rPr>
            </w:pPr>
          </w:p>
          <w:p w14:paraId="054B4BEB" w14:textId="150DD7B7" w:rsidR="001912AD" w:rsidRPr="00F22C3C" w:rsidRDefault="001912AD" w:rsidP="001912AD">
            <w:pPr>
              <w:rPr>
                <w:rFonts w:ascii="Arial" w:hAnsi="Arial" w:cs="Arial"/>
                <w:b/>
                <w:bCs/>
                <w:sz w:val="20"/>
                <w:szCs w:val="20"/>
                <w:lang w:val="en-GB"/>
              </w:rPr>
            </w:pPr>
            <w:r w:rsidRPr="00F22C3C">
              <w:rPr>
                <w:rFonts w:ascii="Arial" w:hAnsi="Arial" w:cs="Arial"/>
                <w:b/>
                <w:bCs/>
                <w:sz w:val="20"/>
                <w:szCs w:val="20"/>
                <w:lang w:val="en-GB"/>
              </w:rPr>
              <w:t>1. Recent case studies of FL implementations in genomic research.</w:t>
            </w:r>
          </w:p>
          <w:p w14:paraId="24FE0567" w14:textId="4540DB70" w:rsidR="00F1171E" w:rsidRPr="00F22C3C" w:rsidRDefault="001912AD" w:rsidP="001912AD">
            <w:pPr>
              <w:pStyle w:val="ListParagraph"/>
              <w:ind w:left="0"/>
              <w:rPr>
                <w:rFonts w:ascii="Arial" w:hAnsi="Arial" w:cs="Arial"/>
                <w:b/>
                <w:bCs/>
                <w:sz w:val="20"/>
                <w:szCs w:val="20"/>
                <w:lang w:val="en-GB"/>
              </w:rPr>
            </w:pPr>
            <w:r w:rsidRPr="00F22C3C">
              <w:rPr>
                <w:rFonts w:ascii="Arial" w:hAnsi="Arial" w:cs="Arial"/>
                <w:b/>
                <w:bCs/>
                <w:sz w:val="20"/>
                <w:szCs w:val="20"/>
                <w:lang w:val="en-GB"/>
              </w:rPr>
              <w:t>2. Studies evaluating FL performance in comparison with centralized models.</w:t>
            </w:r>
          </w:p>
        </w:tc>
        <w:tc>
          <w:tcPr>
            <w:tcW w:w="1523" w:type="pct"/>
          </w:tcPr>
          <w:p w14:paraId="40220055" w14:textId="77777777" w:rsidR="00F1171E" w:rsidRPr="00F22C3C" w:rsidRDefault="00F1171E" w:rsidP="007222C8">
            <w:pPr>
              <w:pStyle w:val="Heading2"/>
              <w:jc w:val="left"/>
              <w:rPr>
                <w:rFonts w:ascii="Arial" w:hAnsi="Arial" w:cs="Arial"/>
                <w:b w:val="0"/>
                <w:lang w:val="en-GB"/>
              </w:rPr>
            </w:pPr>
          </w:p>
        </w:tc>
      </w:tr>
      <w:tr w:rsidR="00F1171E" w:rsidRPr="00F22C3C" w14:paraId="73CC4A50" w14:textId="77777777" w:rsidTr="007222C8">
        <w:trPr>
          <w:trHeight w:val="386"/>
        </w:trPr>
        <w:tc>
          <w:tcPr>
            <w:tcW w:w="1265" w:type="pct"/>
            <w:noWrap/>
          </w:tcPr>
          <w:p w14:paraId="029CE8D0" w14:textId="77777777" w:rsidR="00F1171E" w:rsidRPr="00F22C3C" w:rsidRDefault="00F1171E" w:rsidP="007222C8">
            <w:pPr>
              <w:pStyle w:val="Heading2"/>
              <w:jc w:val="left"/>
              <w:rPr>
                <w:rFonts w:ascii="Arial" w:hAnsi="Arial" w:cs="Arial"/>
                <w:b w:val="0"/>
                <w:lang w:val="en-GB"/>
              </w:rPr>
            </w:pPr>
          </w:p>
          <w:p w14:paraId="589C16C7" w14:textId="77777777" w:rsidR="00F1171E" w:rsidRPr="00F22C3C" w:rsidRDefault="00F1171E" w:rsidP="007222C8">
            <w:pPr>
              <w:pStyle w:val="Heading2"/>
              <w:ind w:left="360"/>
              <w:jc w:val="left"/>
              <w:rPr>
                <w:rFonts w:ascii="Arial" w:hAnsi="Arial" w:cs="Arial"/>
                <w:bCs w:val="0"/>
                <w:lang w:val="en-GB"/>
              </w:rPr>
            </w:pPr>
            <w:r w:rsidRPr="00F22C3C">
              <w:rPr>
                <w:rFonts w:ascii="Arial" w:hAnsi="Arial" w:cs="Arial"/>
                <w:bCs w:val="0"/>
                <w:lang w:val="en-GB"/>
              </w:rPr>
              <w:t>Is the language/English quality of the article suitable for scholarly communications?</w:t>
            </w:r>
          </w:p>
          <w:p w14:paraId="7722B85E" w14:textId="77777777" w:rsidR="00F1171E" w:rsidRPr="00F22C3C" w:rsidRDefault="00F1171E" w:rsidP="007222C8">
            <w:pPr>
              <w:rPr>
                <w:rFonts w:ascii="Arial" w:hAnsi="Arial" w:cs="Arial"/>
                <w:sz w:val="20"/>
                <w:szCs w:val="20"/>
                <w:lang w:val="en-GB"/>
              </w:rPr>
            </w:pPr>
          </w:p>
        </w:tc>
        <w:tc>
          <w:tcPr>
            <w:tcW w:w="2212" w:type="pct"/>
          </w:tcPr>
          <w:p w14:paraId="47B909DA" w14:textId="77777777" w:rsidR="00CF2544" w:rsidRPr="00F22C3C" w:rsidRDefault="00CF2544" w:rsidP="00CF2544">
            <w:pPr>
              <w:rPr>
                <w:rFonts w:ascii="Arial" w:hAnsi="Arial" w:cs="Arial"/>
                <w:b/>
                <w:sz w:val="20"/>
                <w:szCs w:val="20"/>
                <w:lang w:val="en-GB"/>
              </w:rPr>
            </w:pPr>
            <w:r w:rsidRPr="00F22C3C">
              <w:rPr>
                <w:rFonts w:ascii="Arial" w:hAnsi="Arial" w:cs="Arial"/>
                <w:b/>
                <w:sz w:val="20"/>
                <w:szCs w:val="20"/>
                <w:lang w:val="en-GB"/>
              </w:rPr>
              <w:t>The manuscript is well-written with clear technical explanations. However, minor grammatical improvements and restructuring of long sentences would enhance readability. Some areas where clarity could be improved:</w:t>
            </w:r>
          </w:p>
          <w:p w14:paraId="20BBDDAB" w14:textId="77777777" w:rsidR="00CF2544" w:rsidRPr="00F22C3C" w:rsidRDefault="00CF2544" w:rsidP="00CF2544">
            <w:pPr>
              <w:rPr>
                <w:rFonts w:ascii="Arial" w:hAnsi="Arial" w:cs="Arial"/>
                <w:b/>
                <w:sz w:val="20"/>
                <w:szCs w:val="20"/>
                <w:lang w:val="en-GB"/>
              </w:rPr>
            </w:pPr>
          </w:p>
          <w:p w14:paraId="6233AB0E" w14:textId="68C79AD6" w:rsidR="00CF2544" w:rsidRPr="00F22C3C" w:rsidRDefault="00CF2544" w:rsidP="00CF2544">
            <w:pPr>
              <w:rPr>
                <w:rFonts w:ascii="Arial" w:hAnsi="Arial" w:cs="Arial"/>
                <w:b/>
                <w:sz w:val="20"/>
                <w:szCs w:val="20"/>
                <w:lang w:val="en-GB"/>
              </w:rPr>
            </w:pPr>
            <w:r w:rsidRPr="00F22C3C">
              <w:rPr>
                <w:rFonts w:ascii="Arial" w:hAnsi="Arial" w:cs="Arial"/>
                <w:b/>
                <w:sz w:val="20"/>
                <w:szCs w:val="20"/>
                <w:lang w:val="en-GB"/>
              </w:rPr>
              <w:t>1. The introduction could better define the problem statement before discussing FL’s advantages.</w:t>
            </w:r>
          </w:p>
          <w:p w14:paraId="149A6CEF" w14:textId="6256913E" w:rsidR="00F1171E" w:rsidRPr="00F22C3C" w:rsidRDefault="00CF2544" w:rsidP="007222C8">
            <w:pPr>
              <w:rPr>
                <w:rFonts w:ascii="Arial" w:hAnsi="Arial" w:cs="Arial"/>
                <w:b/>
                <w:sz w:val="20"/>
                <w:szCs w:val="20"/>
                <w:lang w:val="en-GB"/>
              </w:rPr>
            </w:pPr>
            <w:r w:rsidRPr="00F22C3C">
              <w:rPr>
                <w:rFonts w:ascii="Arial" w:hAnsi="Arial" w:cs="Arial"/>
                <w:b/>
                <w:sz w:val="20"/>
                <w:szCs w:val="20"/>
                <w:lang w:val="en-GB"/>
              </w:rPr>
              <w:t>2. The section on privacy-preserving techniques should integrate real-world examples for better comprehension.</w:t>
            </w:r>
          </w:p>
        </w:tc>
        <w:tc>
          <w:tcPr>
            <w:tcW w:w="1523" w:type="pct"/>
          </w:tcPr>
          <w:p w14:paraId="0351CA58" w14:textId="77777777" w:rsidR="00F1171E" w:rsidRPr="00F22C3C" w:rsidRDefault="00F1171E" w:rsidP="007222C8">
            <w:pPr>
              <w:rPr>
                <w:rFonts w:ascii="Arial" w:hAnsi="Arial" w:cs="Arial"/>
                <w:sz w:val="20"/>
                <w:szCs w:val="20"/>
                <w:lang w:val="en-GB"/>
              </w:rPr>
            </w:pPr>
          </w:p>
        </w:tc>
      </w:tr>
      <w:tr w:rsidR="00A74794" w:rsidRPr="00F22C3C" w14:paraId="20A16C0C" w14:textId="77777777" w:rsidTr="007222C8">
        <w:trPr>
          <w:trHeight w:val="1178"/>
        </w:trPr>
        <w:tc>
          <w:tcPr>
            <w:tcW w:w="1265" w:type="pct"/>
            <w:noWrap/>
          </w:tcPr>
          <w:p w14:paraId="7F4BCFAE" w14:textId="77777777" w:rsidR="00A74794" w:rsidRPr="00F22C3C" w:rsidRDefault="00A74794" w:rsidP="00A74794">
            <w:pPr>
              <w:pStyle w:val="Heading2"/>
              <w:jc w:val="left"/>
              <w:rPr>
                <w:rFonts w:ascii="Arial" w:hAnsi="Arial" w:cs="Arial"/>
                <w:b w:val="0"/>
                <w:bCs w:val="0"/>
                <w:lang w:val="en-GB"/>
              </w:rPr>
            </w:pPr>
            <w:r w:rsidRPr="00F22C3C">
              <w:rPr>
                <w:rFonts w:ascii="Arial" w:hAnsi="Arial" w:cs="Arial"/>
                <w:bCs w:val="0"/>
                <w:u w:val="single"/>
                <w:lang w:val="en-GB"/>
              </w:rPr>
              <w:t>Optional/General</w:t>
            </w:r>
            <w:r w:rsidRPr="00F22C3C">
              <w:rPr>
                <w:rFonts w:ascii="Arial" w:hAnsi="Arial" w:cs="Arial"/>
                <w:bCs w:val="0"/>
                <w:lang w:val="en-GB"/>
              </w:rPr>
              <w:t xml:space="preserve"> </w:t>
            </w:r>
            <w:r w:rsidRPr="00F22C3C">
              <w:rPr>
                <w:rFonts w:ascii="Arial" w:hAnsi="Arial" w:cs="Arial"/>
                <w:b w:val="0"/>
                <w:bCs w:val="0"/>
                <w:lang w:val="en-GB"/>
              </w:rPr>
              <w:t>comments</w:t>
            </w:r>
          </w:p>
          <w:p w14:paraId="1A6B3748" w14:textId="77777777" w:rsidR="00A74794" w:rsidRPr="00F22C3C" w:rsidRDefault="00A74794" w:rsidP="00A74794">
            <w:pPr>
              <w:pStyle w:val="Heading2"/>
              <w:jc w:val="left"/>
              <w:rPr>
                <w:rFonts w:ascii="Arial" w:hAnsi="Arial" w:cs="Arial"/>
                <w:b w:val="0"/>
                <w:lang w:val="en-GB"/>
              </w:rPr>
            </w:pPr>
          </w:p>
        </w:tc>
        <w:tc>
          <w:tcPr>
            <w:tcW w:w="2212" w:type="pct"/>
          </w:tcPr>
          <w:p w14:paraId="79490546" w14:textId="77777777" w:rsidR="00A74794" w:rsidRPr="00F22C3C" w:rsidRDefault="00A74794" w:rsidP="00A74794">
            <w:pPr>
              <w:rPr>
                <w:rFonts w:ascii="Arial" w:hAnsi="Arial" w:cs="Arial"/>
                <w:sz w:val="20"/>
                <w:szCs w:val="20"/>
                <w:lang w:val="en-GB"/>
              </w:rPr>
            </w:pPr>
          </w:p>
          <w:p w14:paraId="11975A72" w14:textId="77777777" w:rsidR="008D2A59" w:rsidRPr="00F22C3C" w:rsidRDefault="008D2A59" w:rsidP="008D2A59">
            <w:pPr>
              <w:rPr>
                <w:rFonts w:ascii="Arial" w:hAnsi="Arial" w:cs="Arial"/>
                <w:b/>
                <w:sz w:val="20"/>
                <w:szCs w:val="20"/>
                <w:lang w:val="en-GB"/>
              </w:rPr>
            </w:pPr>
            <w:r w:rsidRPr="00F22C3C">
              <w:rPr>
                <w:rFonts w:ascii="Arial" w:hAnsi="Arial" w:cs="Arial"/>
                <w:b/>
                <w:sz w:val="20"/>
                <w:szCs w:val="20"/>
                <w:lang w:val="en-GB"/>
              </w:rPr>
              <w:t>1. Strengthen the discussion on real-world FL applications in genomic research.</w:t>
            </w:r>
          </w:p>
          <w:p w14:paraId="76757006" w14:textId="77777777" w:rsidR="008D2A59" w:rsidRPr="00F22C3C" w:rsidRDefault="008D2A59" w:rsidP="008D2A59">
            <w:pPr>
              <w:rPr>
                <w:rFonts w:ascii="Arial" w:hAnsi="Arial" w:cs="Arial"/>
                <w:b/>
                <w:sz w:val="20"/>
                <w:szCs w:val="20"/>
                <w:lang w:val="en-GB"/>
              </w:rPr>
            </w:pPr>
            <w:r w:rsidRPr="00F22C3C">
              <w:rPr>
                <w:rFonts w:ascii="Arial" w:hAnsi="Arial" w:cs="Arial"/>
                <w:b/>
                <w:sz w:val="20"/>
                <w:szCs w:val="20"/>
                <w:lang w:val="en-GB"/>
              </w:rPr>
              <w:t>2. Improve readability by restructuring long sentences and clarifying technical terms.</w:t>
            </w:r>
          </w:p>
          <w:p w14:paraId="12578141" w14:textId="77777777" w:rsidR="008D2A59" w:rsidRPr="00F22C3C" w:rsidRDefault="008D2A59" w:rsidP="008D2A59">
            <w:pPr>
              <w:rPr>
                <w:rFonts w:ascii="Arial" w:hAnsi="Arial" w:cs="Arial"/>
                <w:b/>
                <w:sz w:val="20"/>
                <w:szCs w:val="20"/>
                <w:lang w:val="en-GB"/>
              </w:rPr>
            </w:pPr>
            <w:r w:rsidRPr="00F22C3C">
              <w:rPr>
                <w:rFonts w:ascii="Arial" w:hAnsi="Arial" w:cs="Arial"/>
                <w:b/>
                <w:sz w:val="20"/>
                <w:szCs w:val="20"/>
                <w:lang w:val="en-GB"/>
              </w:rPr>
              <w:t>3. Provide a tabular comparison of privacy-preserving techniques.</w:t>
            </w:r>
          </w:p>
          <w:p w14:paraId="420663D2" w14:textId="77777777" w:rsidR="008D2A59" w:rsidRPr="00F22C3C" w:rsidRDefault="008D2A59" w:rsidP="008D2A59">
            <w:pPr>
              <w:rPr>
                <w:rFonts w:ascii="Arial" w:hAnsi="Arial" w:cs="Arial"/>
                <w:b/>
                <w:sz w:val="20"/>
                <w:szCs w:val="20"/>
                <w:lang w:val="en-GB"/>
              </w:rPr>
            </w:pPr>
            <w:r w:rsidRPr="00F22C3C">
              <w:rPr>
                <w:rFonts w:ascii="Arial" w:hAnsi="Arial" w:cs="Arial"/>
                <w:b/>
                <w:sz w:val="20"/>
                <w:szCs w:val="20"/>
                <w:lang w:val="en-GB"/>
              </w:rPr>
              <w:t>4. The section numbers/heading need to be verified as the privacy-preserving techniques is included in section III of flowchart it should be included in some other section</w:t>
            </w:r>
          </w:p>
          <w:p w14:paraId="0A303487" w14:textId="77777777" w:rsidR="008D2A59" w:rsidRPr="00F22C3C" w:rsidRDefault="008D2A59" w:rsidP="008D2A59">
            <w:pPr>
              <w:rPr>
                <w:rFonts w:ascii="Arial" w:hAnsi="Arial" w:cs="Arial"/>
                <w:b/>
                <w:sz w:val="20"/>
                <w:szCs w:val="20"/>
                <w:lang w:val="en-GB"/>
              </w:rPr>
            </w:pPr>
            <w:r w:rsidRPr="00F22C3C">
              <w:rPr>
                <w:rFonts w:ascii="Arial" w:hAnsi="Arial" w:cs="Arial"/>
                <w:b/>
                <w:sz w:val="20"/>
                <w:szCs w:val="20"/>
                <w:lang w:val="en-GB"/>
              </w:rPr>
              <w:t>5. The figure 1 in the manuscript should be referenced a it is from the below given source:</w:t>
            </w:r>
          </w:p>
          <w:p w14:paraId="15DFD0E8" w14:textId="0D0AAEE9" w:rsidR="00A74794" w:rsidRPr="00F22C3C" w:rsidRDefault="008D2A59" w:rsidP="00A74794">
            <w:pPr>
              <w:rPr>
                <w:rFonts w:ascii="Arial" w:hAnsi="Arial" w:cs="Arial"/>
                <w:b/>
                <w:sz w:val="20"/>
                <w:szCs w:val="20"/>
                <w:lang w:val="en-GB"/>
              </w:rPr>
            </w:pPr>
            <w:r w:rsidRPr="00F22C3C">
              <w:rPr>
                <w:rFonts w:ascii="Arial" w:hAnsi="Arial" w:cs="Arial"/>
                <w:b/>
                <w:sz w:val="20"/>
                <w:szCs w:val="20"/>
                <w:lang w:val="en-GB"/>
              </w:rPr>
              <w:t>https://www.mdpi.com/2073-4425/15/12/1650#:~:text=2.-,The%20Promise%20of%20Federated%20Learning%20in%20Genomics,a%20central%20server%20%5B12%5D.</w:t>
            </w:r>
          </w:p>
        </w:tc>
        <w:tc>
          <w:tcPr>
            <w:tcW w:w="1523" w:type="pct"/>
          </w:tcPr>
          <w:p w14:paraId="465E098E" w14:textId="77777777" w:rsidR="00A74794" w:rsidRPr="00F22C3C" w:rsidRDefault="00A74794" w:rsidP="00A74794">
            <w:pPr>
              <w:rPr>
                <w:rFonts w:ascii="Arial" w:hAnsi="Arial" w:cs="Arial"/>
                <w:sz w:val="20"/>
                <w:szCs w:val="20"/>
                <w:lang w:val="en-GB"/>
              </w:rPr>
            </w:pPr>
          </w:p>
        </w:tc>
      </w:tr>
    </w:tbl>
    <w:p w14:paraId="25069224" w14:textId="77777777" w:rsidR="00F1171E" w:rsidRPr="00F22C3C" w:rsidRDefault="00F1171E" w:rsidP="00F1171E">
      <w:pPr>
        <w:pStyle w:val="BodyText"/>
        <w:rPr>
          <w:rFonts w:ascii="Arial" w:hAnsi="Arial" w:cs="Arial"/>
          <w:b/>
          <w:bCs/>
          <w:sz w:val="20"/>
          <w:szCs w:val="20"/>
          <w:u w:val="single"/>
          <w:lang w:val="en-GB"/>
        </w:rPr>
      </w:pPr>
    </w:p>
    <w:p w14:paraId="0821307F" w14:textId="77777777" w:rsidR="00F1171E" w:rsidRPr="00F22C3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22C3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22C3C" w:rsidRDefault="00F1171E" w:rsidP="007222C8">
            <w:pPr>
              <w:pStyle w:val="NormalWeb"/>
              <w:spacing w:before="0" w:beforeAutospacing="0" w:after="0" w:afterAutospacing="0"/>
              <w:rPr>
                <w:rFonts w:ascii="Arial" w:hAnsi="Arial" w:cs="Arial"/>
                <w:b/>
                <w:sz w:val="20"/>
                <w:szCs w:val="20"/>
                <w:u w:val="single"/>
                <w:lang w:val="en-GB"/>
              </w:rPr>
            </w:pPr>
            <w:r w:rsidRPr="00F22C3C">
              <w:rPr>
                <w:rFonts w:ascii="Arial" w:hAnsi="Arial" w:cs="Arial"/>
                <w:b/>
                <w:sz w:val="20"/>
                <w:szCs w:val="20"/>
                <w:highlight w:val="yellow"/>
                <w:u w:val="single"/>
                <w:lang w:val="en-GB"/>
              </w:rPr>
              <w:t>PART  2:</w:t>
            </w:r>
            <w:r w:rsidRPr="00F22C3C">
              <w:rPr>
                <w:rFonts w:ascii="Arial" w:hAnsi="Arial" w:cs="Arial"/>
                <w:b/>
                <w:sz w:val="20"/>
                <w:szCs w:val="20"/>
                <w:u w:val="single"/>
                <w:lang w:val="en-GB"/>
              </w:rPr>
              <w:t xml:space="preserve"> </w:t>
            </w:r>
          </w:p>
          <w:p w14:paraId="5B767407" w14:textId="77777777" w:rsidR="00F1171E" w:rsidRPr="00F22C3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22C3C" w14:paraId="5356501F" w14:textId="77777777" w:rsidTr="008D2A59">
        <w:trPr>
          <w:trHeight w:val="917"/>
        </w:trPr>
        <w:tc>
          <w:tcPr>
            <w:tcW w:w="1615" w:type="pct"/>
            <w:shd w:val="clear" w:color="auto" w:fill="auto"/>
            <w:noWrap/>
            <w:tcMar>
              <w:top w:w="0" w:type="dxa"/>
              <w:left w:w="108" w:type="dxa"/>
              <w:bottom w:w="0" w:type="dxa"/>
              <w:right w:w="108" w:type="dxa"/>
            </w:tcMar>
            <w:vAlign w:val="center"/>
          </w:tcPr>
          <w:p w14:paraId="51E80121" w14:textId="77777777" w:rsidR="00F1171E" w:rsidRPr="00F22C3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B62F358" w14:textId="7E24AA5B" w:rsidR="00F1171E" w:rsidRPr="00F22C3C" w:rsidRDefault="00F1171E" w:rsidP="007222C8">
            <w:pPr>
              <w:pStyle w:val="Heading2"/>
              <w:jc w:val="left"/>
              <w:rPr>
                <w:rFonts w:ascii="Arial" w:hAnsi="Arial" w:cs="Arial"/>
                <w:lang w:val="en-GB"/>
              </w:rPr>
            </w:pPr>
            <w:r w:rsidRPr="00F22C3C">
              <w:rPr>
                <w:rFonts w:ascii="Arial" w:hAnsi="Arial" w:cs="Arial"/>
                <w:lang w:val="en-GB"/>
              </w:rPr>
              <w:t>Reviewer’s comment</w:t>
            </w:r>
          </w:p>
          <w:p w14:paraId="4C8040F4" w14:textId="6DE4D910" w:rsidR="00A74794" w:rsidRPr="00F22C3C" w:rsidRDefault="00A74794" w:rsidP="008D2A59">
            <w:pPr>
              <w:rPr>
                <w:rFonts w:ascii="Arial" w:hAnsi="Arial" w:cs="Arial"/>
                <w:sz w:val="20"/>
                <w:szCs w:val="20"/>
                <w:lang w:val="en-GB"/>
              </w:rPr>
            </w:pPr>
          </w:p>
        </w:tc>
        <w:tc>
          <w:tcPr>
            <w:tcW w:w="1342" w:type="pct"/>
            <w:shd w:val="clear" w:color="auto" w:fill="auto"/>
          </w:tcPr>
          <w:p w14:paraId="6F48B50B" w14:textId="77777777" w:rsidR="00F1171E" w:rsidRPr="00F22C3C" w:rsidRDefault="00F1171E" w:rsidP="007222C8">
            <w:pPr>
              <w:pStyle w:val="Heading2"/>
              <w:jc w:val="left"/>
              <w:rPr>
                <w:rFonts w:ascii="Arial" w:hAnsi="Arial" w:cs="Arial"/>
                <w:b w:val="0"/>
                <w:lang w:val="en-GB"/>
              </w:rPr>
            </w:pPr>
            <w:r w:rsidRPr="00F22C3C">
              <w:rPr>
                <w:rFonts w:ascii="Arial" w:hAnsi="Arial" w:cs="Arial"/>
                <w:lang w:val="en-GB"/>
              </w:rPr>
              <w:t>Author’s comment</w:t>
            </w:r>
            <w:r w:rsidRPr="00F22C3C">
              <w:rPr>
                <w:rFonts w:ascii="Arial" w:hAnsi="Arial" w:cs="Arial"/>
                <w:b w:val="0"/>
                <w:lang w:val="en-GB"/>
              </w:rPr>
              <w:t xml:space="preserve"> </w:t>
            </w:r>
            <w:r w:rsidRPr="00F22C3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22C3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22C3C" w:rsidRDefault="00F1171E" w:rsidP="007222C8">
            <w:pPr>
              <w:pStyle w:val="NormalWeb"/>
              <w:spacing w:before="0" w:beforeAutospacing="0" w:after="0" w:afterAutospacing="0"/>
              <w:rPr>
                <w:rFonts w:ascii="Arial" w:hAnsi="Arial" w:cs="Arial"/>
                <w:b/>
                <w:sz w:val="20"/>
                <w:szCs w:val="20"/>
                <w:lang w:val="en-GB"/>
              </w:rPr>
            </w:pPr>
            <w:r w:rsidRPr="00F22C3C">
              <w:rPr>
                <w:rFonts w:ascii="Arial" w:hAnsi="Arial" w:cs="Arial"/>
                <w:b/>
                <w:sz w:val="20"/>
                <w:szCs w:val="20"/>
                <w:lang w:val="en-GB"/>
              </w:rPr>
              <w:t xml:space="preserve">Are there ethical issues in this manuscript? </w:t>
            </w:r>
          </w:p>
          <w:p w14:paraId="6034B476" w14:textId="77777777" w:rsidR="00F1171E" w:rsidRPr="00F22C3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22C3C" w:rsidRDefault="00F1171E" w:rsidP="007222C8">
            <w:pPr>
              <w:pStyle w:val="NormalWeb"/>
              <w:spacing w:before="0" w:beforeAutospacing="0" w:after="0" w:afterAutospacing="0"/>
              <w:rPr>
                <w:rFonts w:ascii="Arial" w:hAnsi="Arial" w:cs="Arial"/>
                <w:i/>
                <w:iCs/>
                <w:sz w:val="20"/>
                <w:szCs w:val="20"/>
                <w:u w:val="single"/>
                <w:lang w:val="en-GB"/>
              </w:rPr>
            </w:pPr>
            <w:r w:rsidRPr="00F22C3C">
              <w:rPr>
                <w:rFonts w:ascii="Arial" w:hAnsi="Arial" w:cs="Arial"/>
                <w:i/>
                <w:iCs/>
                <w:sz w:val="20"/>
                <w:szCs w:val="20"/>
                <w:u w:val="single"/>
                <w:lang w:val="en-GB"/>
              </w:rPr>
              <w:t xml:space="preserve">(If yes, </w:t>
            </w:r>
            <w:proofErr w:type="gramStart"/>
            <w:r w:rsidRPr="00F22C3C">
              <w:rPr>
                <w:rFonts w:ascii="Arial" w:hAnsi="Arial" w:cs="Arial"/>
                <w:i/>
                <w:iCs/>
                <w:sz w:val="20"/>
                <w:szCs w:val="20"/>
                <w:u w:val="single"/>
                <w:lang w:val="en-GB"/>
              </w:rPr>
              <w:t>Kindly</w:t>
            </w:r>
            <w:proofErr w:type="gramEnd"/>
            <w:r w:rsidRPr="00F22C3C">
              <w:rPr>
                <w:rFonts w:ascii="Arial" w:hAnsi="Arial" w:cs="Arial"/>
                <w:i/>
                <w:iCs/>
                <w:sz w:val="20"/>
                <w:szCs w:val="20"/>
                <w:u w:val="single"/>
                <w:lang w:val="en-GB"/>
              </w:rPr>
              <w:t xml:space="preserve"> please write down the ethical issues here in detail)</w:t>
            </w:r>
          </w:p>
          <w:p w14:paraId="3F0D46E3" w14:textId="77777777" w:rsidR="00F1171E" w:rsidRPr="00F22C3C" w:rsidRDefault="00F1171E" w:rsidP="007222C8">
            <w:pPr>
              <w:pStyle w:val="NormalWeb"/>
              <w:spacing w:before="0" w:beforeAutospacing="0" w:after="0" w:afterAutospacing="0"/>
              <w:rPr>
                <w:rFonts w:ascii="Arial" w:hAnsi="Arial" w:cs="Arial"/>
                <w:sz w:val="20"/>
                <w:szCs w:val="20"/>
                <w:lang w:val="en-GB"/>
              </w:rPr>
            </w:pPr>
          </w:p>
          <w:p w14:paraId="7B654B67" w14:textId="722EB0E1" w:rsidR="00F1171E" w:rsidRPr="00F22C3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22C3C" w:rsidRDefault="00F1171E" w:rsidP="007222C8">
            <w:pPr>
              <w:rPr>
                <w:rFonts w:ascii="Arial" w:eastAsia="Arial Unicode MS" w:hAnsi="Arial" w:cs="Arial"/>
                <w:sz w:val="20"/>
                <w:szCs w:val="20"/>
                <w:lang w:val="en-GB"/>
              </w:rPr>
            </w:pPr>
          </w:p>
          <w:p w14:paraId="4A981594" w14:textId="77777777" w:rsidR="00F1171E" w:rsidRPr="00F22C3C" w:rsidRDefault="00F1171E" w:rsidP="007222C8">
            <w:pPr>
              <w:rPr>
                <w:rFonts w:ascii="Arial" w:eastAsia="Arial Unicode MS" w:hAnsi="Arial" w:cs="Arial"/>
                <w:sz w:val="20"/>
                <w:szCs w:val="20"/>
                <w:lang w:val="en-GB"/>
              </w:rPr>
            </w:pPr>
          </w:p>
          <w:p w14:paraId="4780A682" w14:textId="77777777" w:rsidR="00F1171E" w:rsidRPr="00F22C3C" w:rsidRDefault="00F1171E" w:rsidP="007222C8">
            <w:pPr>
              <w:rPr>
                <w:rFonts w:ascii="Arial" w:eastAsia="Arial Unicode MS" w:hAnsi="Arial" w:cs="Arial"/>
                <w:sz w:val="20"/>
                <w:szCs w:val="20"/>
                <w:lang w:val="en-GB"/>
              </w:rPr>
            </w:pPr>
          </w:p>
          <w:p w14:paraId="2D80979A" w14:textId="77777777" w:rsidR="00F1171E" w:rsidRPr="00F22C3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0AC0602" w14:textId="77777777" w:rsidR="00F22C3C" w:rsidRPr="003E199C" w:rsidRDefault="00F22C3C" w:rsidP="00F22C3C">
      <w:pPr>
        <w:pStyle w:val="Affiliation"/>
        <w:spacing w:after="0" w:line="240" w:lineRule="auto"/>
        <w:jc w:val="left"/>
        <w:rPr>
          <w:rFonts w:ascii="Arial" w:hAnsi="Arial" w:cs="Arial"/>
          <w:b/>
          <w:u w:val="single"/>
        </w:rPr>
      </w:pPr>
      <w:r w:rsidRPr="003E199C">
        <w:rPr>
          <w:rFonts w:ascii="Arial" w:hAnsi="Arial" w:cs="Arial"/>
          <w:b/>
          <w:u w:val="single"/>
        </w:rPr>
        <w:t>Reviewer details:</w:t>
      </w:r>
    </w:p>
    <w:p w14:paraId="226F4701" w14:textId="77777777" w:rsidR="00F22C3C" w:rsidRDefault="00F22C3C" w:rsidP="00F22C3C">
      <w:r w:rsidRPr="003E199C">
        <w:rPr>
          <w:rFonts w:ascii="Arial" w:hAnsi="Arial" w:cs="Arial"/>
          <w:b/>
          <w:color w:val="000000"/>
          <w:sz w:val="20"/>
          <w:szCs w:val="20"/>
        </w:rPr>
        <w:t xml:space="preserve">Aneela Nargis, DHA </w:t>
      </w:r>
      <w:proofErr w:type="spellStart"/>
      <w:r w:rsidRPr="003E199C">
        <w:rPr>
          <w:rFonts w:ascii="Arial" w:hAnsi="Arial" w:cs="Arial"/>
          <w:b/>
          <w:color w:val="000000"/>
          <w:sz w:val="20"/>
          <w:szCs w:val="20"/>
        </w:rPr>
        <w:t>Suffa</w:t>
      </w:r>
      <w:proofErr w:type="spellEnd"/>
      <w:r w:rsidRPr="003E199C">
        <w:rPr>
          <w:rFonts w:ascii="Arial" w:hAnsi="Arial" w:cs="Arial"/>
          <w:b/>
          <w:color w:val="000000"/>
          <w:sz w:val="20"/>
          <w:szCs w:val="20"/>
        </w:rPr>
        <w:t xml:space="preserve"> University, Pakistan</w:t>
      </w:r>
    </w:p>
    <w:p w14:paraId="18B91BC2" w14:textId="77777777" w:rsidR="00F22C3C" w:rsidRPr="00F22C3C" w:rsidRDefault="00F22C3C">
      <w:pPr>
        <w:rPr>
          <w:rFonts w:ascii="Arial" w:hAnsi="Arial" w:cs="Arial"/>
          <w:b/>
          <w:sz w:val="20"/>
          <w:szCs w:val="20"/>
          <w:lang w:val="en-GB"/>
        </w:rPr>
      </w:pPr>
    </w:p>
    <w:sectPr w:rsidR="00F22C3C" w:rsidRPr="00F22C3C"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8ADA1" w14:textId="77777777" w:rsidR="001D6F20" w:rsidRPr="0000007A" w:rsidRDefault="001D6F20" w:rsidP="0099583E">
      <w:r>
        <w:separator/>
      </w:r>
    </w:p>
  </w:endnote>
  <w:endnote w:type="continuationSeparator" w:id="0">
    <w:p w14:paraId="2E2F0B42" w14:textId="77777777" w:rsidR="001D6F20" w:rsidRPr="0000007A" w:rsidRDefault="001D6F2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E486E" w14:textId="77777777" w:rsidR="001D6F20" w:rsidRPr="0000007A" w:rsidRDefault="001D6F20" w:rsidP="0099583E">
      <w:r>
        <w:separator/>
      </w:r>
    </w:p>
  </w:footnote>
  <w:footnote w:type="continuationSeparator" w:id="0">
    <w:p w14:paraId="6CC157CD" w14:textId="77777777" w:rsidR="001D6F20" w:rsidRPr="0000007A" w:rsidRDefault="001D6F2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58075617">
    <w:abstractNumId w:val="3"/>
  </w:num>
  <w:num w:numId="2" w16cid:durableId="1356345325">
    <w:abstractNumId w:val="6"/>
  </w:num>
  <w:num w:numId="3" w16cid:durableId="128716684">
    <w:abstractNumId w:val="5"/>
  </w:num>
  <w:num w:numId="4" w16cid:durableId="1856192445">
    <w:abstractNumId w:val="7"/>
  </w:num>
  <w:num w:numId="5" w16cid:durableId="1863936576">
    <w:abstractNumId w:val="4"/>
  </w:num>
  <w:num w:numId="6" w16cid:durableId="1688631475">
    <w:abstractNumId w:val="0"/>
  </w:num>
  <w:num w:numId="7" w16cid:durableId="1645043071">
    <w:abstractNumId w:val="1"/>
  </w:num>
  <w:num w:numId="8" w16cid:durableId="449127790">
    <w:abstractNumId w:val="9"/>
  </w:num>
  <w:num w:numId="9" w16cid:durableId="26683422">
    <w:abstractNumId w:val="8"/>
  </w:num>
  <w:num w:numId="10" w16cid:durableId="639379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3A3B"/>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12AD"/>
    <w:rsid w:val="00197E68"/>
    <w:rsid w:val="001A1605"/>
    <w:rsid w:val="001A2F22"/>
    <w:rsid w:val="001B0C63"/>
    <w:rsid w:val="001B5029"/>
    <w:rsid w:val="001D3A1D"/>
    <w:rsid w:val="001D6F20"/>
    <w:rsid w:val="001E4B3D"/>
    <w:rsid w:val="001F24FF"/>
    <w:rsid w:val="001F2913"/>
    <w:rsid w:val="001F707F"/>
    <w:rsid w:val="002011F3"/>
    <w:rsid w:val="00201B85"/>
    <w:rsid w:val="00204D68"/>
    <w:rsid w:val="002105F7"/>
    <w:rsid w:val="002109D6"/>
    <w:rsid w:val="00220111"/>
    <w:rsid w:val="002218DB"/>
    <w:rsid w:val="0022369C"/>
    <w:rsid w:val="00231846"/>
    <w:rsid w:val="002320EB"/>
    <w:rsid w:val="0023696A"/>
    <w:rsid w:val="002422CB"/>
    <w:rsid w:val="00245E23"/>
    <w:rsid w:val="00246BB9"/>
    <w:rsid w:val="002529FC"/>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D749C"/>
    <w:rsid w:val="002E10DF"/>
    <w:rsid w:val="002E1211"/>
    <w:rsid w:val="002E2339"/>
    <w:rsid w:val="002E5C81"/>
    <w:rsid w:val="002E6D86"/>
    <w:rsid w:val="002E7787"/>
    <w:rsid w:val="002E780E"/>
    <w:rsid w:val="002F6935"/>
    <w:rsid w:val="00312559"/>
    <w:rsid w:val="003204B8"/>
    <w:rsid w:val="00326D7D"/>
    <w:rsid w:val="0033018A"/>
    <w:rsid w:val="0033692F"/>
    <w:rsid w:val="00352222"/>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E48"/>
    <w:rsid w:val="004D2E36"/>
    <w:rsid w:val="004E08E3"/>
    <w:rsid w:val="004E1D1A"/>
    <w:rsid w:val="004E4915"/>
    <w:rsid w:val="004F741F"/>
    <w:rsid w:val="004F78F5"/>
    <w:rsid w:val="004F7BF2"/>
    <w:rsid w:val="00503AB6"/>
    <w:rsid w:val="005047C5"/>
    <w:rsid w:val="0050495C"/>
    <w:rsid w:val="00510920"/>
    <w:rsid w:val="00511AC8"/>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3D70"/>
    <w:rsid w:val="00635ED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2A59"/>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47AC1"/>
    <w:rsid w:val="00A51369"/>
    <w:rsid w:val="00A519D1"/>
    <w:rsid w:val="00A5303B"/>
    <w:rsid w:val="00A65C50"/>
    <w:rsid w:val="00A74794"/>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3B1C"/>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544"/>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7CCE"/>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42F3"/>
    <w:rsid w:val="00E9533D"/>
    <w:rsid w:val="00E972A7"/>
    <w:rsid w:val="00EA2839"/>
    <w:rsid w:val="00EB3E91"/>
    <w:rsid w:val="00EB6E15"/>
    <w:rsid w:val="00EC6894"/>
    <w:rsid w:val="00ED6B12"/>
    <w:rsid w:val="00ED7400"/>
    <w:rsid w:val="00EF182E"/>
    <w:rsid w:val="00EF326D"/>
    <w:rsid w:val="00EF53FE"/>
    <w:rsid w:val="00F05F5E"/>
    <w:rsid w:val="00F1171E"/>
    <w:rsid w:val="00F13071"/>
    <w:rsid w:val="00F22C3C"/>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22C3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6646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512197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34590081">
      <w:bodyDiv w:val="1"/>
      <w:marLeft w:val="0"/>
      <w:marRight w:val="0"/>
      <w:marTop w:val="0"/>
      <w:marBottom w:val="0"/>
      <w:divBdr>
        <w:top w:val="none" w:sz="0" w:space="0" w:color="auto"/>
        <w:left w:val="none" w:sz="0" w:space="0" w:color="auto"/>
        <w:bottom w:val="none" w:sz="0" w:space="0" w:color="auto"/>
        <w:right w:val="none" w:sz="0" w:space="0" w:color="auto"/>
      </w:divBdr>
    </w:div>
    <w:div w:id="154024551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9218860">
      <w:bodyDiv w:val="1"/>
      <w:marLeft w:val="0"/>
      <w:marRight w:val="0"/>
      <w:marTop w:val="0"/>
      <w:marBottom w:val="0"/>
      <w:divBdr>
        <w:top w:val="none" w:sz="0" w:space="0" w:color="auto"/>
        <w:left w:val="none" w:sz="0" w:space="0" w:color="auto"/>
        <w:bottom w:val="none" w:sz="0" w:space="0" w:color="auto"/>
        <w:right w:val="none" w:sz="0" w:space="0" w:color="auto"/>
      </w:divBdr>
    </w:div>
    <w:div w:id="19107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science-and-technology-developments-and-application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96B0B-B7A2-4BDD-82DC-19C9542B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2025-03-28T08:22:00Z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