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75" w:rsidRDefault="00233F04">
      <w:pPr>
        <w:pBdr>
          <w:top w:val="nil"/>
          <w:left w:val="nil"/>
          <w:bottom w:val="nil"/>
          <w:right w:val="nil"/>
          <w:between w:val="nil"/>
        </w:pBdr>
        <w:spacing w:line="276" w:lineRule="auto"/>
      </w:pPr>
      <w:r>
        <w:pict w14:anchorId="28EFF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7728;visibility:hidden">
            <o:lock v:ext="edit" selection="t"/>
          </v:shape>
        </w:pict>
      </w:r>
      <w:r>
        <w:pict w14:anchorId="1A19BAF9">
          <v:shape id="_x0000_s1030" type="#_x0000_t136" style="position:absolute;margin-left:0;margin-top:0;width:50pt;height:50pt;z-index:251658752;visibility:hidden">
            <o:lock v:ext="edit" selection="t"/>
          </v:shape>
        </w:pict>
      </w:r>
      <w:r>
        <w:pict w14:anchorId="2C60F757">
          <v:shape id="_x0000_s1029" type="#_x0000_t136" style="position:absolute;margin-left:0;margin-top:0;width:50pt;height:50pt;z-index:251659776;visibility:hidden">
            <o:lock v:ext="edit" selection="t"/>
          </v:shape>
        </w:pict>
      </w:r>
      <w:r>
        <w:pict w14:anchorId="02135455">
          <v:shape id="_x0000_s1028" type="#_x0000_t136" style="position:absolute;margin-left:0;margin-top:0;width:50pt;height:50pt;z-index:251660800;visibility:hidden">
            <o:lock v:ext="edit" selection="t"/>
          </v:shape>
        </w:pict>
      </w:r>
      <w:r>
        <w:pict w14:anchorId="4C2ED879">
          <v:shape id="_x0000_s1027" type="#_x0000_t136" style="position:absolute;margin-left:0;margin-top:0;width:50pt;height:50pt;z-index:251661824;visibility:hidden">
            <o:lock v:ext="edit" selection="t"/>
          </v:shape>
        </w:pict>
      </w:r>
      <w:r>
        <w:pict w14:anchorId="1F133215">
          <v:shape id="_x0000_s1026" type="#_x0000_t136" style="position:absolute;margin-left:0;margin-top:0;width:50pt;height:50pt;z-index:251662848;visibility:hidden">
            <o:lock v:ext="edit" selection="t"/>
          </v:shape>
        </w:pict>
      </w:r>
    </w:p>
    <w:p w:rsidR="00131A75" w:rsidRDefault="00131A75">
      <w:pPr>
        <w:pBdr>
          <w:top w:val="nil"/>
          <w:left w:val="nil"/>
          <w:bottom w:val="nil"/>
          <w:right w:val="nil"/>
          <w:between w:val="nil"/>
        </w:pBdr>
        <w:ind w:left="360"/>
        <w:rPr>
          <w:rFonts w:ascii="Times New Roman" w:eastAsia="Times New Roman" w:hAnsi="Times New Roman" w:cs="Times New Roman"/>
          <w:color w:val="000000"/>
          <w:sz w:val="20"/>
          <w:szCs w:val="20"/>
        </w:rPr>
      </w:pPr>
    </w:p>
    <w:p w:rsidR="00131A75" w:rsidRDefault="00233F04">
      <w:pPr>
        <w:tabs>
          <w:tab w:val="left" w:pos="9672"/>
        </w:tabs>
        <w:spacing w:before="135"/>
        <w:ind w:left="360"/>
        <w:rPr>
          <w:b/>
          <w:i/>
          <w:sz w:val="20"/>
          <w:szCs w:val="20"/>
        </w:rPr>
      </w:pPr>
      <w:r>
        <w:rPr>
          <w:b/>
          <w:i/>
          <w:color w:val="006FC0"/>
          <w:sz w:val="20"/>
          <w:szCs w:val="20"/>
        </w:rPr>
        <w:tab/>
      </w:r>
    </w:p>
    <w:p w:rsidR="00131A75" w:rsidRDefault="00131A75">
      <w:pPr>
        <w:pBdr>
          <w:top w:val="nil"/>
          <w:left w:val="nil"/>
          <w:bottom w:val="nil"/>
          <w:right w:val="nil"/>
          <w:between w:val="nil"/>
        </w:pBdr>
        <w:rPr>
          <w:b/>
          <w:i/>
          <w:color w:val="000000"/>
          <w:sz w:val="20"/>
          <w:szCs w:val="20"/>
          <w:u w:val="single"/>
        </w:rPr>
      </w:pPr>
    </w:p>
    <w:p w:rsidR="00131A75" w:rsidRDefault="00131A75">
      <w:pPr>
        <w:pBdr>
          <w:top w:val="nil"/>
          <w:left w:val="nil"/>
          <w:bottom w:val="nil"/>
          <w:right w:val="nil"/>
          <w:between w:val="nil"/>
        </w:pBdr>
        <w:spacing w:before="115"/>
        <w:rPr>
          <w:b/>
          <w:i/>
          <w:color w:val="000000"/>
          <w:sz w:val="20"/>
          <w:szCs w:val="20"/>
          <w:u w:val="single"/>
        </w:rPr>
      </w:pPr>
    </w:p>
    <w:p w:rsidR="00131A75" w:rsidRDefault="00233F04">
      <w:pPr>
        <w:pStyle w:val="Title"/>
        <w:spacing w:line="295" w:lineRule="auto"/>
        <w:rPr>
          <w:color w:val="006FC0"/>
          <w:u w:val="single"/>
        </w:rPr>
      </w:pPr>
      <w:r>
        <w:rPr>
          <w:color w:val="006FC0"/>
          <w:u w:val="single"/>
        </w:rPr>
        <w:t>Therapeutic Effect of Autologous Platelet Rich Plasma on Persistent Epithelial Defect due to Infectious Keratitis</w:t>
      </w:r>
    </w:p>
    <w:p w:rsidR="00131A75" w:rsidRDefault="00233F04">
      <w:r>
        <w:t xml:space="preserve">            </w:t>
      </w:r>
    </w:p>
    <w:p w:rsidR="00131A75" w:rsidRDefault="00233F04">
      <w:pPr>
        <w:rPr>
          <w:b/>
          <w:i/>
          <w:sz w:val="38"/>
          <w:szCs w:val="38"/>
        </w:rPr>
      </w:pPr>
      <w:r>
        <w:t xml:space="preserve">            </w:t>
      </w:r>
      <w:r>
        <w:rPr>
          <w:sz w:val="40"/>
          <w:szCs w:val="40"/>
        </w:rPr>
        <w:t xml:space="preserve">      To Evaluate the</w:t>
      </w:r>
    </w:p>
    <w:p w:rsidR="00131A75" w:rsidRDefault="00875D5D">
      <w:pPr>
        <w:pStyle w:val="Title"/>
        <w:spacing w:line="295" w:lineRule="auto"/>
      </w:pPr>
      <w:bookmarkStart w:id="0" w:name="_heading=h.fqjqaf2kexqb" w:colFirst="0" w:colLast="0"/>
      <w:bookmarkEnd w:id="0"/>
      <w:r>
        <w:rPr>
          <w:color w:val="006FC0"/>
        </w:rPr>
        <w:t xml:space="preserve">Therapeutic </w:t>
      </w:r>
      <w:r w:rsidR="00233F04">
        <w:rPr>
          <w:color w:val="006FC0"/>
        </w:rPr>
        <w:t>Effect of Autologous Platelet Rich Plasma on Persistent Epithelial Defect in Infectious Keratitis</w:t>
      </w:r>
    </w:p>
    <w:p w:rsidR="00131A75" w:rsidRDefault="00131A75">
      <w:pPr>
        <w:pBdr>
          <w:top w:val="nil"/>
          <w:left w:val="nil"/>
          <w:bottom w:val="nil"/>
          <w:right w:val="nil"/>
          <w:between w:val="nil"/>
        </w:pBdr>
        <w:spacing w:before="65"/>
        <w:rPr>
          <w:color w:val="000000"/>
          <w:sz w:val="20"/>
          <w:szCs w:val="20"/>
        </w:rPr>
      </w:pPr>
    </w:p>
    <w:p w:rsidR="00131A75" w:rsidRDefault="00131A75">
      <w:pPr>
        <w:pBdr>
          <w:top w:val="nil"/>
          <w:left w:val="nil"/>
          <w:bottom w:val="nil"/>
          <w:right w:val="nil"/>
          <w:between w:val="nil"/>
        </w:pBdr>
        <w:spacing w:before="65"/>
        <w:rPr>
          <w:color w:val="000000"/>
          <w:sz w:val="20"/>
          <w:szCs w:val="20"/>
        </w:rPr>
      </w:pPr>
    </w:p>
    <w:p w:rsidR="00131A75" w:rsidRDefault="00131A75">
      <w:pPr>
        <w:pBdr>
          <w:top w:val="nil"/>
          <w:left w:val="nil"/>
          <w:bottom w:val="nil"/>
          <w:right w:val="nil"/>
          <w:between w:val="nil"/>
        </w:pBdr>
        <w:spacing w:before="65"/>
        <w:rPr>
          <w:color w:val="000000"/>
          <w:sz w:val="20"/>
          <w:szCs w:val="20"/>
        </w:rPr>
      </w:pPr>
    </w:p>
    <w:p w:rsidR="00131A75" w:rsidRDefault="00131A75">
      <w:pPr>
        <w:pBdr>
          <w:top w:val="nil"/>
          <w:left w:val="nil"/>
          <w:bottom w:val="nil"/>
          <w:right w:val="nil"/>
          <w:between w:val="nil"/>
        </w:pBdr>
        <w:spacing w:before="65"/>
        <w:rPr>
          <w:color w:val="000000"/>
          <w:sz w:val="20"/>
          <w:szCs w:val="20"/>
        </w:rPr>
      </w:pPr>
    </w:p>
    <w:p w:rsidR="00131A75" w:rsidRDefault="00131A75">
      <w:pPr>
        <w:pBdr>
          <w:top w:val="nil"/>
          <w:left w:val="nil"/>
          <w:bottom w:val="nil"/>
          <w:right w:val="nil"/>
          <w:between w:val="nil"/>
        </w:pBdr>
        <w:spacing w:before="65"/>
        <w:rPr>
          <w:color w:val="000000"/>
          <w:sz w:val="20"/>
          <w:szCs w:val="20"/>
        </w:rPr>
      </w:pPr>
    </w:p>
    <w:p w:rsidR="00131A75" w:rsidRDefault="00131A75">
      <w:pPr>
        <w:pBdr>
          <w:top w:val="nil"/>
          <w:left w:val="nil"/>
          <w:bottom w:val="nil"/>
          <w:right w:val="nil"/>
          <w:between w:val="nil"/>
        </w:pBdr>
        <w:spacing w:before="65"/>
        <w:rPr>
          <w:color w:val="000000"/>
          <w:sz w:val="20"/>
          <w:szCs w:val="20"/>
        </w:rPr>
      </w:pPr>
    </w:p>
    <w:p w:rsidR="00131A75" w:rsidRDefault="00131A75">
      <w:pPr>
        <w:pBdr>
          <w:top w:val="nil"/>
          <w:left w:val="nil"/>
          <w:bottom w:val="nil"/>
          <w:right w:val="nil"/>
          <w:between w:val="nil"/>
        </w:pBdr>
        <w:spacing w:before="65"/>
        <w:rPr>
          <w:color w:val="000000"/>
          <w:sz w:val="20"/>
          <w:szCs w:val="20"/>
        </w:rPr>
      </w:pPr>
    </w:p>
    <w:p w:rsidR="00131A75" w:rsidRDefault="00131A75">
      <w:pPr>
        <w:pBdr>
          <w:top w:val="nil"/>
          <w:left w:val="nil"/>
          <w:bottom w:val="nil"/>
          <w:right w:val="nil"/>
          <w:between w:val="nil"/>
        </w:pBdr>
        <w:spacing w:before="65"/>
        <w:rPr>
          <w:color w:val="000000"/>
          <w:sz w:val="20"/>
          <w:szCs w:val="20"/>
        </w:rPr>
      </w:pPr>
    </w:p>
    <w:p w:rsidR="00131A75" w:rsidRDefault="00131A75">
      <w:pPr>
        <w:pBdr>
          <w:top w:val="nil"/>
          <w:left w:val="nil"/>
          <w:bottom w:val="nil"/>
          <w:right w:val="nil"/>
          <w:between w:val="nil"/>
        </w:pBdr>
        <w:spacing w:before="65"/>
        <w:rPr>
          <w:color w:val="000000"/>
          <w:sz w:val="20"/>
          <w:szCs w:val="20"/>
        </w:rPr>
      </w:pPr>
      <w:bookmarkStart w:id="1" w:name="_heading=h.cyz3o6sf1zic" w:colFirst="0" w:colLast="0"/>
      <w:bookmarkEnd w:id="1"/>
    </w:p>
    <w:p w:rsidR="00131A75" w:rsidRDefault="00233F04">
      <w:pPr>
        <w:pBdr>
          <w:top w:val="nil"/>
          <w:left w:val="nil"/>
          <w:bottom w:val="nil"/>
          <w:right w:val="nil"/>
          <w:between w:val="nil"/>
        </w:pBdr>
        <w:spacing w:before="4"/>
        <w:rPr>
          <w:color w:val="000000"/>
          <w:sz w:val="15"/>
          <w:szCs w:val="15"/>
        </w:rPr>
      </w:pPr>
      <w:r>
        <w:rPr>
          <w:noProof/>
        </w:rPr>
        <mc:AlternateContent>
          <mc:Choice Requires="wpg">
            <w:drawing>
              <wp:anchor distT="0" distB="0" distL="0" distR="0" simplePos="0" relativeHeight="251652608" behindDoc="0" locked="0" layoutInCell="1" hidden="0" allowOverlap="1">
                <wp:simplePos x="0" y="0"/>
                <wp:positionH relativeFrom="column">
                  <wp:posOffset>215900</wp:posOffset>
                </wp:positionH>
                <wp:positionV relativeFrom="paragraph">
                  <wp:posOffset>114300</wp:posOffset>
                </wp:positionV>
                <wp:extent cx="6867525" cy="29845"/>
                <wp:effectExtent l="0" t="0" r="0" b="0"/>
                <wp:wrapTopAndBottom distT="0" distB="0"/>
                <wp:docPr id="45" name="Freeform 45"/>
                <wp:cNvGraphicFramePr/>
                <a:graphic xmlns:a="http://schemas.openxmlformats.org/drawingml/2006/main">
                  <a:graphicData uri="http://schemas.microsoft.com/office/word/2010/wordprocessingShape">
                    <wps:wsp>
                      <wps:cNvSpPr/>
                      <wps:spPr>
                        <a:xfrm>
                          <a:off x="1917000" y="3769840"/>
                          <a:ext cx="6858000" cy="20320"/>
                        </a:xfrm>
                        <a:custGeom>
                          <a:avLst/>
                          <a:gdLst/>
                          <a:ahLst/>
                          <a:cxnLst/>
                          <a:rect l="l" t="t" r="r" b="b"/>
                          <a:pathLst>
                            <a:path w="6858000" h="20320" extrusionOk="0">
                              <a:moveTo>
                                <a:pt x="6858000" y="0"/>
                              </a:moveTo>
                              <a:lnTo>
                                <a:pt x="0" y="0"/>
                              </a:lnTo>
                              <a:lnTo>
                                <a:pt x="0" y="20116"/>
                              </a:lnTo>
                              <a:lnTo>
                                <a:pt x="6858000" y="20116"/>
                              </a:lnTo>
                              <a:lnTo>
                                <a:pt x="6858000" y="0"/>
                              </a:lnTo>
                              <a:close/>
                            </a:path>
                          </a:pathLst>
                        </a:custGeom>
                        <a:solidFill>
                          <a:srgbClr val="007F01">
                            <a:alpha val="95686"/>
                          </a:srgbClr>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215900</wp:posOffset>
                </wp:positionH>
                <wp:positionV relativeFrom="paragraph">
                  <wp:posOffset>114300</wp:posOffset>
                </wp:positionV>
                <wp:extent cx="6867525" cy="29845"/>
                <wp:effectExtent b="0" l="0" r="0" t="0"/>
                <wp:wrapTopAndBottom distB="0" distT="0"/>
                <wp:docPr id="45"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867525" cy="29845"/>
                        </a:xfrm>
                        <a:prstGeom prst="rect"/>
                        <a:ln/>
                      </pic:spPr>
                    </pic:pic>
                  </a:graphicData>
                </a:graphic>
              </wp:anchor>
            </w:drawing>
          </mc:Fallback>
        </mc:AlternateContent>
      </w:r>
    </w:p>
    <w:p w:rsidR="00131A75" w:rsidRDefault="00131A75">
      <w:pPr>
        <w:pBdr>
          <w:top w:val="nil"/>
          <w:left w:val="nil"/>
          <w:bottom w:val="nil"/>
          <w:right w:val="nil"/>
          <w:between w:val="nil"/>
        </w:pBdr>
        <w:spacing w:before="92"/>
        <w:rPr>
          <w:color w:val="000000"/>
          <w:sz w:val="24"/>
          <w:szCs w:val="24"/>
        </w:rPr>
      </w:pPr>
    </w:p>
    <w:p w:rsidR="00131A75" w:rsidRDefault="00233F04">
      <w:pPr>
        <w:pStyle w:val="Heading1"/>
        <w:spacing w:before="1"/>
        <w:ind w:firstLine="360"/>
      </w:pPr>
      <w:r>
        <w:rPr>
          <w:color w:val="007F01"/>
        </w:rPr>
        <w:t>Abstract</w:t>
      </w:r>
    </w:p>
    <w:p w:rsidR="00131A75" w:rsidRDefault="00233F04">
      <w:pPr>
        <w:pBdr>
          <w:top w:val="nil"/>
          <w:left w:val="nil"/>
          <w:bottom w:val="nil"/>
          <w:right w:val="nil"/>
          <w:between w:val="nil"/>
        </w:pBdr>
        <w:spacing w:before="236" w:line="306" w:lineRule="auto"/>
        <w:ind w:left="360" w:right="340"/>
        <w:jc w:val="both"/>
        <w:rPr>
          <w:color w:val="000000"/>
          <w:sz w:val="20"/>
          <w:szCs w:val="20"/>
        </w:rPr>
      </w:pPr>
      <w:r>
        <w:rPr>
          <w:b/>
          <w:color w:val="000000"/>
          <w:sz w:val="20"/>
          <w:szCs w:val="20"/>
        </w:rPr>
        <w:t xml:space="preserve">Purpose: </w:t>
      </w:r>
      <w:r>
        <w:rPr>
          <w:color w:val="000000"/>
          <w:sz w:val="20"/>
          <w:szCs w:val="20"/>
        </w:rPr>
        <w:t xml:space="preserve">Platelet-rich plasma (PRP), also known as autologous conditioned plasma, is a concentrated source </w:t>
      </w:r>
      <w:proofErr w:type="gramStart"/>
      <w:r>
        <w:rPr>
          <w:color w:val="000000"/>
          <w:sz w:val="20"/>
          <w:szCs w:val="20"/>
        </w:rPr>
        <w:t xml:space="preserve">of </w:t>
      </w:r>
      <w:r>
        <w:rPr>
          <w:color w:val="000000"/>
          <w:sz w:val="20"/>
          <w:szCs w:val="20"/>
          <w:u w:val="single"/>
        </w:rPr>
        <w:t xml:space="preserve"> platelet</w:t>
      </w:r>
      <w:proofErr w:type="gramEnd"/>
      <w:r>
        <w:rPr>
          <w:color w:val="000000"/>
          <w:sz w:val="20"/>
          <w:szCs w:val="20"/>
          <w:u w:val="single"/>
        </w:rPr>
        <w:t xml:space="preserve">-rich proteins </w:t>
      </w:r>
      <w:r>
        <w:rPr>
          <w:color w:val="000000"/>
          <w:sz w:val="20"/>
          <w:szCs w:val="20"/>
        </w:rPr>
        <w:t>obtained from whole blood through centrifugation, which removes red blood cells. This study aims to evaluate the effectiveness of PRP in treating persistent corneal epithelial defects.</w:t>
      </w:r>
    </w:p>
    <w:p w:rsidR="00131A75" w:rsidRDefault="00233F04">
      <w:pPr>
        <w:pBdr>
          <w:top w:val="nil"/>
          <w:left w:val="nil"/>
          <w:bottom w:val="nil"/>
          <w:right w:val="nil"/>
          <w:between w:val="nil"/>
        </w:pBdr>
        <w:spacing w:line="306" w:lineRule="auto"/>
        <w:ind w:left="360" w:right="343"/>
        <w:jc w:val="both"/>
        <w:rPr>
          <w:color w:val="000000"/>
          <w:sz w:val="20"/>
          <w:szCs w:val="20"/>
          <w:highlight w:val="yellow"/>
        </w:rPr>
      </w:pPr>
      <w:r>
        <w:rPr>
          <w:b/>
          <w:color w:val="000000"/>
          <w:sz w:val="20"/>
          <w:szCs w:val="20"/>
        </w:rPr>
        <w:t xml:space="preserve">Method: </w:t>
      </w:r>
      <w:r>
        <w:rPr>
          <w:color w:val="000000"/>
          <w:sz w:val="20"/>
          <w:szCs w:val="20"/>
        </w:rPr>
        <w:t>PRP eye drops were prepared and used by</w:t>
      </w:r>
      <w:r>
        <w:rPr>
          <w:color w:val="000000"/>
          <w:sz w:val="20"/>
          <w:szCs w:val="20"/>
        </w:rPr>
        <w:t xml:space="preserve"> </w:t>
      </w:r>
      <w:r>
        <w:rPr>
          <w:sz w:val="20"/>
          <w:szCs w:val="20"/>
        </w:rPr>
        <w:t>patients</w:t>
      </w:r>
      <w:r>
        <w:rPr>
          <w:color w:val="000000"/>
          <w:sz w:val="20"/>
          <w:szCs w:val="20"/>
        </w:rPr>
        <w:t xml:space="preserve"> of corneal epithelial defect in post infectious corneal ulcer patients and effect was </w:t>
      </w:r>
      <w:bookmarkStart w:id="2" w:name="_GoBack"/>
      <w:r>
        <w:rPr>
          <w:color w:val="000000"/>
          <w:sz w:val="20"/>
          <w:szCs w:val="20"/>
        </w:rPr>
        <w:t>seen in terms of healing on slit lamp</w:t>
      </w:r>
      <w:bookmarkEnd w:id="2"/>
      <w:r>
        <w:rPr>
          <w:color w:val="000000"/>
          <w:sz w:val="20"/>
          <w:szCs w:val="20"/>
        </w:rPr>
        <w:t>.</w:t>
      </w:r>
      <w:r>
        <w:rPr>
          <w:sz w:val="20"/>
          <w:szCs w:val="20"/>
          <w:highlight w:val="yellow"/>
        </w:rPr>
        <w:t xml:space="preserve"> - </w:t>
      </w:r>
      <w:proofErr w:type="gramStart"/>
      <w:r>
        <w:rPr>
          <w:sz w:val="20"/>
          <w:szCs w:val="20"/>
          <w:highlight w:val="yellow"/>
        </w:rPr>
        <w:t>platelets</w:t>
      </w:r>
      <w:proofErr w:type="gramEnd"/>
      <w:r>
        <w:rPr>
          <w:sz w:val="20"/>
          <w:szCs w:val="20"/>
          <w:highlight w:val="yellow"/>
        </w:rPr>
        <w:t xml:space="preserve"> and platelets rich proteins and leukocytes -</w:t>
      </w:r>
    </w:p>
    <w:p w:rsidR="00131A75" w:rsidRDefault="00233F04">
      <w:pPr>
        <w:pBdr>
          <w:top w:val="nil"/>
          <w:left w:val="nil"/>
          <w:bottom w:val="nil"/>
          <w:right w:val="nil"/>
          <w:between w:val="nil"/>
        </w:pBdr>
        <w:spacing w:line="306" w:lineRule="auto"/>
        <w:ind w:left="360" w:right="341"/>
        <w:jc w:val="both"/>
        <w:rPr>
          <w:color w:val="000000"/>
          <w:sz w:val="20"/>
          <w:szCs w:val="20"/>
        </w:rPr>
      </w:pPr>
      <w:r>
        <w:rPr>
          <w:b/>
          <w:color w:val="000000"/>
          <w:sz w:val="20"/>
          <w:szCs w:val="20"/>
        </w:rPr>
        <w:t xml:space="preserve">Result: </w:t>
      </w:r>
      <w:r>
        <w:rPr>
          <w:color w:val="000000"/>
          <w:sz w:val="20"/>
          <w:szCs w:val="20"/>
        </w:rPr>
        <w:t xml:space="preserve">PRP contains high levels of PDGF, TGF, FGF, IGF </w:t>
      </w:r>
      <w:r>
        <w:rPr>
          <w:sz w:val="20"/>
          <w:szCs w:val="20"/>
        </w:rPr>
        <w:t>1 &amp; 2</w:t>
      </w:r>
      <w:r>
        <w:rPr>
          <w:color w:val="000000"/>
          <w:sz w:val="20"/>
          <w:szCs w:val="20"/>
        </w:rPr>
        <w:t xml:space="preserve">, VEGF, EDGF, </w:t>
      </w:r>
      <w:r>
        <w:rPr>
          <w:color w:val="000000"/>
          <w:sz w:val="20"/>
          <w:szCs w:val="20"/>
          <w:highlight w:val="yellow"/>
        </w:rPr>
        <w:t xml:space="preserve">NGF and </w:t>
      </w:r>
      <w:r>
        <w:rPr>
          <w:sz w:val="20"/>
          <w:szCs w:val="20"/>
          <w:highlight w:val="yellow"/>
        </w:rPr>
        <w:t>others</w:t>
      </w:r>
      <w:r>
        <w:rPr>
          <w:color w:val="000000"/>
          <w:sz w:val="20"/>
          <w:szCs w:val="20"/>
          <w:highlight w:val="yellow"/>
        </w:rPr>
        <w:t xml:space="preserve"> </w:t>
      </w:r>
      <w:r>
        <w:rPr>
          <w:color w:val="000000"/>
          <w:sz w:val="20"/>
          <w:szCs w:val="20"/>
        </w:rPr>
        <w:t xml:space="preserve"> and Interleukins. PRP was used in 50 patients and the healing of corneal epithelial defect was evaluated.</w:t>
      </w:r>
    </w:p>
    <w:p w:rsidR="00131A75" w:rsidRDefault="00233F04">
      <w:pPr>
        <w:pBdr>
          <w:top w:val="nil"/>
          <w:left w:val="nil"/>
          <w:bottom w:val="nil"/>
          <w:right w:val="nil"/>
          <w:between w:val="nil"/>
        </w:pBdr>
        <w:spacing w:line="234" w:lineRule="auto"/>
        <w:ind w:left="360"/>
        <w:jc w:val="both"/>
        <w:rPr>
          <w:color w:val="000000"/>
          <w:sz w:val="20"/>
          <w:szCs w:val="20"/>
        </w:rPr>
      </w:pPr>
      <w:r>
        <w:rPr>
          <w:b/>
          <w:color w:val="000000"/>
          <w:sz w:val="20"/>
          <w:szCs w:val="20"/>
        </w:rPr>
        <w:t xml:space="preserve">Conclusion: </w:t>
      </w:r>
      <w:r>
        <w:rPr>
          <w:color w:val="000000"/>
          <w:sz w:val="20"/>
          <w:szCs w:val="20"/>
        </w:rPr>
        <w:t>PRP is found to be efficacious in healing of corneal epithelial defect in post infectious corneal ulcer pati</w:t>
      </w:r>
      <w:r>
        <w:rPr>
          <w:color w:val="000000"/>
          <w:sz w:val="20"/>
          <w:szCs w:val="20"/>
        </w:rPr>
        <w:t>ents with</w:t>
      </w:r>
    </w:p>
    <w:p w:rsidR="00131A75" w:rsidRDefault="00233F04">
      <w:pPr>
        <w:pBdr>
          <w:top w:val="nil"/>
          <w:left w:val="nil"/>
          <w:bottom w:val="nil"/>
          <w:right w:val="nil"/>
          <w:between w:val="nil"/>
        </w:pBdr>
        <w:spacing w:before="65"/>
        <w:ind w:left="360"/>
        <w:jc w:val="both"/>
        <w:rPr>
          <w:color w:val="000000"/>
          <w:sz w:val="20"/>
          <w:szCs w:val="20"/>
        </w:rPr>
      </w:pPr>
      <w:proofErr w:type="gramStart"/>
      <w:r>
        <w:rPr>
          <w:color w:val="000000"/>
          <w:sz w:val="20"/>
          <w:szCs w:val="20"/>
        </w:rPr>
        <w:t>minimal</w:t>
      </w:r>
      <w:proofErr w:type="gramEnd"/>
      <w:r>
        <w:rPr>
          <w:color w:val="000000"/>
          <w:sz w:val="20"/>
          <w:szCs w:val="20"/>
        </w:rPr>
        <w:t xml:space="preserve"> side effects.</w:t>
      </w:r>
    </w:p>
    <w:p w:rsidR="00131A75" w:rsidRDefault="00131A75">
      <w:pPr>
        <w:pBdr>
          <w:top w:val="nil"/>
          <w:left w:val="nil"/>
          <w:bottom w:val="nil"/>
          <w:right w:val="nil"/>
          <w:between w:val="nil"/>
        </w:pBdr>
        <w:spacing w:before="93"/>
        <w:rPr>
          <w:color w:val="000000"/>
          <w:sz w:val="20"/>
          <w:szCs w:val="20"/>
        </w:rPr>
      </w:pPr>
    </w:p>
    <w:p w:rsidR="00131A75" w:rsidRDefault="00233F04">
      <w:pPr>
        <w:ind w:left="360"/>
        <w:jc w:val="both"/>
        <w:rPr>
          <w:sz w:val="20"/>
          <w:szCs w:val="20"/>
        </w:rPr>
      </w:pPr>
      <w:r>
        <w:rPr>
          <w:b/>
          <w:color w:val="007F01"/>
          <w:sz w:val="24"/>
          <w:szCs w:val="24"/>
        </w:rPr>
        <w:t xml:space="preserve">Keywords: </w:t>
      </w:r>
      <w:r>
        <w:rPr>
          <w:sz w:val="20"/>
          <w:szCs w:val="20"/>
        </w:rPr>
        <w:t>Corneal; Platelet; Plasma</w:t>
      </w:r>
    </w:p>
    <w:p w:rsidR="00131A75" w:rsidRDefault="00233F04">
      <w:pPr>
        <w:pBdr>
          <w:top w:val="nil"/>
          <w:left w:val="nil"/>
          <w:bottom w:val="nil"/>
          <w:right w:val="nil"/>
          <w:between w:val="nil"/>
        </w:pBdr>
        <w:spacing w:before="2"/>
        <w:rPr>
          <w:color w:val="000000"/>
          <w:sz w:val="11"/>
          <w:szCs w:val="11"/>
        </w:rPr>
      </w:pPr>
      <w:r>
        <w:rPr>
          <w:noProof/>
        </w:rPr>
        <mc:AlternateContent>
          <mc:Choice Requires="wpg">
            <w:drawing>
              <wp:anchor distT="0" distB="0" distL="0" distR="0" simplePos="0" relativeHeight="251653632" behindDoc="0" locked="0" layoutInCell="1" hidden="0" allowOverlap="1">
                <wp:simplePos x="0" y="0"/>
                <wp:positionH relativeFrom="column">
                  <wp:posOffset>215900</wp:posOffset>
                </wp:positionH>
                <wp:positionV relativeFrom="paragraph">
                  <wp:posOffset>88900</wp:posOffset>
                </wp:positionV>
                <wp:extent cx="6867525" cy="29845"/>
                <wp:effectExtent l="0" t="0" r="0" b="0"/>
                <wp:wrapTopAndBottom distT="0" distB="0"/>
                <wp:docPr id="53" name="Freeform 53"/>
                <wp:cNvGraphicFramePr/>
                <a:graphic xmlns:a="http://schemas.openxmlformats.org/drawingml/2006/main">
                  <a:graphicData uri="http://schemas.microsoft.com/office/word/2010/wordprocessingShape">
                    <wps:wsp>
                      <wps:cNvSpPr/>
                      <wps:spPr>
                        <a:xfrm>
                          <a:off x="1917000" y="3769840"/>
                          <a:ext cx="6858000" cy="20320"/>
                        </a:xfrm>
                        <a:custGeom>
                          <a:avLst/>
                          <a:gdLst/>
                          <a:ahLst/>
                          <a:cxnLst/>
                          <a:rect l="l" t="t" r="r" b="b"/>
                          <a:pathLst>
                            <a:path w="6858000" h="20320" extrusionOk="0">
                              <a:moveTo>
                                <a:pt x="6858000" y="0"/>
                              </a:moveTo>
                              <a:lnTo>
                                <a:pt x="0" y="0"/>
                              </a:lnTo>
                              <a:lnTo>
                                <a:pt x="0" y="20116"/>
                              </a:lnTo>
                              <a:lnTo>
                                <a:pt x="6858000" y="20116"/>
                              </a:lnTo>
                              <a:lnTo>
                                <a:pt x="6858000" y="0"/>
                              </a:lnTo>
                              <a:close/>
                            </a:path>
                          </a:pathLst>
                        </a:custGeom>
                        <a:solidFill>
                          <a:srgbClr val="007F01">
                            <a:alpha val="95686"/>
                          </a:srgbClr>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215900</wp:posOffset>
                </wp:positionH>
                <wp:positionV relativeFrom="paragraph">
                  <wp:posOffset>88900</wp:posOffset>
                </wp:positionV>
                <wp:extent cx="6867525" cy="29845"/>
                <wp:effectExtent b="0" l="0" r="0" t="0"/>
                <wp:wrapTopAndBottom distB="0" distT="0"/>
                <wp:docPr id="53"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6867525" cy="29845"/>
                        </a:xfrm>
                        <a:prstGeom prst="rect"/>
                        <a:ln/>
                      </pic:spPr>
                    </pic:pic>
                  </a:graphicData>
                </a:graphic>
              </wp:anchor>
            </w:drawing>
          </mc:Fallback>
        </mc:AlternateContent>
      </w:r>
    </w:p>
    <w:p w:rsidR="00131A75" w:rsidRDefault="00131A75">
      <w:pPr>
        <w:pBdr>
          <w:top w:val="nil"/>
          <w:left w:val="nil"/>
          <w:bottom w:val="nil"/>
          <w:right w:val="nil"/>
          <w:between w:val="nil"/>
        </w:pBdr>
        <w:rPr>
          <w:color w:val="000000"/>
          <w:sz w:val="18"/>
          <w:szCs w:val="18"/>
        </w:rPr>
        <w:sectPr w:rsidR="00131A75">
          <w:headerReference w:type="even" r:id="rId9"/>
          <w:headerReference w:type="default" r:id="rId10"/>
          <w:footerReference w:type="even" r:id="rId11"/>
          <w:footerReference w:type="default" r:id="rId12"/>
          <w:headerReference w:type="first" r:id="rId13"/>
          <w:footerReference w:type="first" r:id="rId14"/>
          <w:pgSz w:w="12240" w:h="15840"/>
          <w:pgMar w:top="160" w:right="360" w:bottom="0" w:left="360" w:header="720" w:footer="720" w:gutter="0"/>
          <w:pgNumType w:start="1"/>
          <w:cols w:space="720"/>
        </w:sectPr>
      </w:pPr>
    </w:p>
    <w:p w:rsidR="00131A75" w:rsidRDefault="00233F04">
      <w:pPr>
        <w:pStyle w:val="Heading1"/>
        <w:spacing w:before="100"/>
        <w:ind w:firstLine="360"/>
      </w:pPr>
      <w:r>
        <w:rPr>
          <w:color w:val="007F01"/>
        </w:rPr>
        <w:t>Abbreviations</w:t>
      </w:r>
    </w:p>
    <w:p w:rsidR="00131A75" w:rsidRDefault="00233F04">
      <w:pPr>
        <w:pBdr>
          <w:top w:val="nil"/>
          <w:left w:val="nil"/>
          <w:bottom w:val="nil"/>
          <w:right w:val="nil"/>
          <w:between w:val="nil"/>
        </w:pBdr>
        <w:spacing w:before="176" w:line="244" w:lineRule="auto"/>
        <w:ind w:left="360" w:right="38"/>
        <w:jc w:val="both"/>
        <w:rPr>
          <w:color w:val="000000"/>
          <w:sz w:val="20"/>
          <w:szCs w:val="20"/>
        </w:rPr>
      </w:pPr>
      <w:r>
        <w:rPr>
          <w:color w:val="000000"/>
          <w:sz w:val="20"/>
          <w:szCs w:val="20"/>
        </w:rPr>
        <w:t xml:space="preserve">PRP: Platelet-Rich Plasma; IL-1: Interleukin-1; TNF-α: Tumor Necrosis Factor-Alpha; EGF: Epidermal Growth Factor; TGF-β: Transforming Growth Factor-Beta; PDGF: Platelet- Derived Growth Factor; KGF: </w:t>
      </w:r>
      <w:proofErr w:type="spellStart"/>
      <w:r>
        <w:rPr>
          <w:color w:val="000000"/>
          <w:sz w:val="20"/>
          <w:szCs w:val="20"/>
        </w:rPr>
        <w:t>Keratocyte</w:t>
      </w:r>
      <w:proofErr w:type="spellEnd"/>
      <w:r>
        <w:rPr>
          <w:color w:val="000000"/>
          <w:sz w:val="20"/>
          <w:szCs w:val="20"/>
        </w:rPr>
        <w:t xml:space="preserve"> Growth Factor; HGF: Hepatocyte Growth Factor; I</w:t>
      </w:r>
      <w:r>
        <w:rPr>
          <w:color w:val="000000"/>
          <w:sz w:val="20"/>
          <w:szCs w:val="20"/>
        </w:rPr>
        <w:t>GFs: Insulin-Like Growth Factors.</w:t>
      </w:r>
    </w:p>
    <w:p w:rsidR="00131A75" w:rsidRDefault="00131A75">
      <w:pPr>
        <w:pBdr>
          <w:top w:val="nil"/>
          <w:left w:val="nil"/>
          <w:bottom w:val="nil"/>
          <w:right w:val="nil"/>
          <w:between w:val="nil"/>
        </w:pBdr>
        <w:spacing w:before="33"/>
        <w:rPr>
          <w:color w:val="000000"/>
          <w:sz w:val="20"/>
          <w:szCs w:val="20"/>
        </w:rPr>
      </w:pPr>
    </w:p>
    <w:p w:rsidR="00131A75" w:rsidRDefault="00233F04">
      <w:pPr>
        <w:pStyle w:val="Heading1"/>
        <w:ind w:firstLine="360"/>
      </w:pPr>
      <w:r>
        <w:rPr>
          <w:color w:val="007F01"/>
        </w:rPr>
        <w:t>Introduction</w:t>
      </w:r>
    </w:p>
    <w:p w:rsidR="00131A75" w:rsidRDefault="00233F04">
      <w:pPr>
        <w:pBdr>
          <w:top w:val="nil"/>
          <w:left w:val="nil"/>
          <w:bottom w:val="nil"/>
          <w:right w:val="nil"/>
          <w:between w:val="nil"/>
        </w:pBdr>
        <w:spacing w:before="177" w:line="244" w:lineRule="auto"/>
        <w:ind w:left="360" w:right="38"/>
        <w:jc w:val="both"/>
        <w:rPr>
          <w:color w:val="000000"/>
          <w:sz w:val="20"/>
          <w:szCs w:val="20"/>
        </w:rPr>
      </w:pPr>
      <w:r>
        <w:rPr>
          <w:color w:val="000000"/>
          <w:sz w:val="20"/>
          <w:szCs w:val="20"/>
        </w:rPr>
        <w:t xml:space="preserve">The cornea and sclera form the outermost layer of the eye, serving as a protective coat for the internal ocular structures. The cornea, a transparent and avascular tissue, functions as both a structural barrier and a </w:t>
      </w:r>
      <w:proofErr w:type="spellStart"/>
      <w:r>
        <w:rPr>
          <w:color w:val="000000"/>
          <w:sz w:val="20"/>
          <w:szCs w:val="20"/>
        </w:rPr>
        <w:t>defence</w:t>
      </w:r>
      <w:proofErr w:type="spellEnd"/>
      <w:r>
        <w:rPr>
          <w:color w:val="000000"/>
          <w:sz w:val="20"/>
          <w:szCs w:val="20"/>
        </w:rPr>
        <w:t xml:space="preserve"> mechanism against</w:t>
      </w:r>
    </w:p>
    <w:p w:rsidR="00131A75" w:rsidRDefault="00233F04">
      <w:pPr>
        <w:pBdr>
          <w:top w:val="nil"/>
          <w:left w:val="nil"/>
          <w:bottom w:val="nil"/>
          <w:right w:val="nil"/>
          <w:between w:val="nil"/>
        </w:pBdr>
        <w:spacing w:before="107" w:line="244" w:lineRule="auto"/>
        <w:ind w:left="360" w:right="357"/>
        <w:jc w:val="both"/>
        <w:rPr>
          <w:color w:val="000000"/>
          <w:sz w:val="20"/>
          <w:szCs w:val="20"/>
        </w:rPr>
      </w:pPr>
      <w:r>
        <w:br w:type="column"/>
      </w:r>
      <w:proofErr w:type="gramStart"/>
      <w:r>
        <w:rPr>
          <w:color w:val="000000"/>
          <w:sz w:val="20"/>
          <w:szCs w:val="20"/>
        </w:rPr>
        <w:lastRenderedPageBreak/>
        <w:t>infections</w:t>
      </w:r>
      <w:proofErr w:type="gramEnd"/>
      <w:r>
        <w:rPr>
          <w:color w:val="000000"/>
          <w:sz w:val="20"/>
          <w:szCs w:val="20"/>
        </w:rPr>
        <w:t xml:space="preserve"> [</w:t>
      </w:r>
      <w:r>
        <w:rPr>
          <w:color w:val="000000"/>
          <w:sz w:val="20"/>
          <w:szCs w:val="20"/>
        </w:rPr>
        <w:t>1]. Positioned at the front of the eye as part of the fibrous tunic, the cornea is essential for vision, contributing significantly to the eye’s refractive power [2]. Due to its constant exposure to environmental elements, the cornea is particularly suscep</w:t>
      </w:r>
      <w:r>
        <w:rPr>
          <w:color w:val="000000"/>
          <w:sz w:val="20"/>
          <w:szCs w:val="20"/>
        </w:rPr>
        <w:t>tible to injury. As a result, corneal ulcers, which can stem from trauma, infection, or other factors, are among the most prevalent and serious ocular diseases, potentially leading to vision impairment if not properly treated [3].</w:t>
      </w:r>
    </w:p>
    <w:p w:rsidR="00131A75" w:rsidRDefault="00131A75">
      <w:pPr>
        <w:pBdr>
          <w:top w:val="nil"/>
          <w:left w:val="nil"/>
          <w:bottom w:val="nil"/>
          <w:right w:val="nil"/>
          <w:between w:val="nil"/>
        </w:pBdr>
        <w:spacing w:before="13"/>
        <w:rPr>
          <w:color w:val="000000"/>
          <w:sz w:val="20"/>
          <w:szCs w:val="20"/>
        </w:rPr>
      </w:pPr>
    </w:p>
    <w:p w:rsidR="00131A75" w:rsidRDefault="00233F04">
      <w:pPr>
        <w:pBdr>
          <w:top w:val="nil"/>
          <w:left w:val="nil"/>
          <w:bottom w:val="nil"/>
          <w:right w:val="nil"/>
          <w:between w:val="nil"/>
        </w:pBdr>
        <w:spacing w:line="244" w:lineRule="auto"/>
        <w:ind w:left="360" w:right="357"/>
        <w:jc w:val="both"/>
        <w:rPr>
          <w:color w:val="000000"/>
          <w:sz w:val="20"/>
          <w:szCs w:val="20"/>
        </w:rPr>
        <w:sectPr w:rsidR="00131A75">
          <w:type w:val="continuous"/>
          <w:pgSz w:w="12240" w:h="15840"/>
          <w:pgMar w:top="160" w:right="360" w:bottom="0" w:left="360" w:header="720" w:footer="720" w:gutter="0"/>
          <w:cols w:num="2" w:space="720" w:equalWidth="0">
            <w:col w:w="5691" w:space="137"/>
            <w:col w:w="5691" w:space="0"/>
          </w:cols>
        </w:sectPr>
      </w:pPr>
      <w:r>
        <w:rPr>
          <w:color w:val="000000"/>
          <w:sz w:val="20"/>
          <w:szCs w:val="20"/>
        </w:rPr>
        <w:t>When the cornea is injured, its healing process is initiated immediately by the release of cytokines such as interleukin-1 (IL-1) and tumor necrosis factor-alpha (TNF-α), along with various growth factors that support tissue repair. These cytokines trigger</w:t>
      </w:r>
      <w:r>
        <w:rPr>
          <w:color w:val="000000"/>
          <w:sz w:val="20"/>
          <w:szCs w:val="20"/>
        </w:rPr>
        <w:t xml:space="preserve"> an inflammatory response, which is</w:t>
      </w:r>
    </w:p>
    <w:p w:rsidR="00131A75" w:rsidRDefault="00131A75">
      <w:pPr>
        <w:pBdr>
          <w:top w:val="nil"/>
          <w:left w:val="nil"/>
          <w:bottom w:val="nil"/>
          <w:right w:val="nil"/>
          <w:between w:val="nil"/>
        </w:pBdr>
        <w:spacing w:before="146"/>
        <w:rPr>
          <w:color w:val="000000"/>
          <w:sz w:val="20"/>
          <w:szCs w:val="20"/>
        </w:rPr>
      </w:pPr>
    </w:p>
    <w:p w:rsidR="00131A75" w:rsidRDefault="00233F04">
      <w:pPr>
        <w:pBdr>
          <w:top w:val="nil"/>
          <w:left w:val="nil"/>
          <w:bottom w:val="nil"/>
          <w:right w:val="nil"/>
          <w:between w:val="nil"/>
        </w:pBdr>
        <w:spacing w:line="145" w:lineRule="auto"/>
        <w:ind w:left="345"/>
        <w:rPr>
          <w:color w:val="000000"/>
          <w:sz w:val="14"/>
          <w:szCs w:val="14"/>
        </w:rPr>
      </w:pPr>
      <w:r>
        <w:rPr>
          <w:noProof/>
          <w:color w:val="000000"/>
          <w:sz w:val="14"/>
          <w:szCs w:val="14"/>
        </w:rPr>
        <mc:AlternateContent>
          <mc:Choice Requires="wpg">
            <w:drawing>
              <wp:inline distT="0" distB="0" distL="0" distR="0">
                <wp:extent cx="6858000" cy="93345"/>
                <wp:effectExtent l="0" t="0" r="0" b="0"/>
                <wp:docPr id="46" name="Group 46"/>
                <wp:cNvGraphicFramePr/>
                <a:graphic xmlns:a="http://schemas.openxmlformats.org/drawingml/2006/main">
                  <a:graphicData uri="http://schemas.microsoft.com/office/word/2010/wordprocessingGroup">
                    <wpg:wgp>
                      <wpg:cNvGrpSpPr/>
                      <wpg:grpSpPr>
                        <a:xfrm>
                          <a:off x="0" y="0"/>
                          <a:ext cx="6858000" cy="93345"/>
                          <a:chOff x="1917000" y="3733325"/>
                          <a:chExt cx="6858000" cy="93350"/>
                        </a:xfrm>
                      </wpg:grpSpPr>
                      <wpg:grpSp>
                        <wpg:cNvPr id="3" name="Group 3"/>
                        <wpg:cNvGrpSpPr/>
                        <wpg:grpSpPr>
                          <a:xfrm>
                            <a:off x="1917000" y="3733328"/>
                            <a:ext cx="6858000" cy="93325"/>
                            <a:chOff x="0" y="0"/>
                            <a:chExt cx="6858000" cy="93325"/>
                          </a:xfrm>
                        </wpg:grpSpPr>
                        <wps:wsp>
                          <wps:cNvPr id="4" name="Rectangle 4"/>
                          <wps:cNvSpPr/>
                          <wps:spPr>
                            <a:xfrm>
                              <a:off x="0" y="0"/>
                              <a:ext cx="6858000" cy="93325"/>
                            </a:xfrm>
                            <a:prstGeom prst="rect">
                              <a:avLst/>
                            </a:prstGeom>
                            <a:noFill/>
                            <a:ln>
                              <a:noFill/>
                            </a:ln>
                          </wps:spPr>
                          <wps:txbx>
                            <w:txbxContent>
                              <w:p w:rsidR="00131A75" w:rsidRDefault="00131A75">
                                <w:pPr>
                                  <w:textDirection w:val="btLr"/>
                                </w:pPr>
                              </w:p>
                            </w:txbxContent>
                          </wps:txbx>
                          <wps:bodyPr spcFirstLastPara="1" wrap="square" lIns="91425" tIns="91425" rIns="91425" bIns="91425" anchor="ctr" anchorCtr="0">
                            <a:noAutofit/>
                          </wps:bodyPr>
                        </wps:wsp>
                        <wps:wsp>
                          <wps:cNvPr id="5" name="Freeform 5"/>
                          <wps:cNvSpPr/>
                          <wps:spPr>
                            <a:xfrm>
                              <a:off x="0" y="47498"/>
                              <a:ext cx="6858000" cy="45720"/>
                            </a:xfrm>
                            <a:custGeom>
                              <a:avLst/>
                              <a:gdLst/>
                              <a:ahLst/>
                              <a:cxnLst/>
                              <a:rect l="l" t="t" r="r" b="b"/>
                              <a:pathLst>
                                <a:path w="6858000" h="45720" extrusionOk="0">
                                  <a:moveTo>
                                    <a:pt x="6858000" y="0"/>
                                  </a:moveTo>
                                  <a:lnTo>
                                    <a:pt x="0" y="0"/>
                                  </a:lnTo>
                                  <a:lnTo>
                                    <a:pt x="0" y="45720"/>
                                  </a:lnTo>
                                  <a:lnTo>
                                    <a:pt x="6858000" y="45720"/>
                                  </a:lnTo>
                                  <a:lnTo>
                                    <a:pt x="6858000" y="0"/>
                                  </a:lnTo>
                                  <a:close/>
                                </a:path>
                              </a:pathLst>
                            </a:custGeom>
                            <a:solidFill>
                              <a:srgbClr val="006FC0">
                                <a:alpha val="95686"/>
                              </a:srgbClr>
                            </a:solidFill>
                            <a:ln>
                              <a:noFill/>
                            </a:ln>
                          </wps:spPr>
                          <wps:bodyPr spcFirstLastPara="1" wrap="square" lIns="91425" tIns="91425" rIns="91425" bIns="91425" anchor="ctr" anchorCtr="0">
                            <a:noAutofit/>
                          </wps:bodyPr>
                        </wps:wsp>
                        <wps:wsp>
                          <wps:cNvPr id="6" name="Freeform 6"/>
                          <wps:cNvSpPr/>
                          <wps:spPr>
                            <a:xfrm>
                              <a:off x="0" y="0"/>
                              <a:ext cx="6858000" cy="20320"/>
                            </a:xfrm>
                            <a:custGeom>
                              <a:avLst/>
                              <a:gdLst/>
                              <a:ahLst/>
                              <a:cxnLst/>
                              <a:rect l="l" t="t" r="r" b="b"/>
                              <a:pathLst>
                                <a:path w="6858000" h="20320" extrusionOk="0">
                                  <a:moveTo>
                                    <a:pt x="6858000" y="0"/>
                                  </a:moveTo>
                                  <a:lnTo>
                                    <a:pt x="0" y="0"/>
                                  </a:lnTo>
                                  <a:lnTo>
                                    <a:pt x="0" y="20116"/>
                                  </a:lnTo>
                                  <a:lnTo>
                                    <a:pt x="6858000" y="20116"/>
                                  </a:lnTo>
                                  <a:lnTo>
                                    <a:pt x="6858000" y="0"/>
                                  </a:lnTo>
                                  <a:close/>
                                </a:path>
                              </a:pathLst>
                            </a:custGeom>
                            <a:solidFill>
                              <a:srgbClr val="007F01">
                                <a:alpha val="95686"/>
                              </a:srgbClr>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858000" cy="93345"/>
                <wp:effectExtent b="0" l="0" r="0" t="0"/>
                <wp:docPr id="46"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858000" cy="93345"/>
                        </a:xfrm>
                        <a:prstGeom prst="rect"/>
                        <a:ln/>
                      </pic:spPr>
                    </pic:pic>
                  </a:graphicData>
                </a:graphic>
              </wp:inline>
            </w:drawing>
          </mc:Fallback>
        </mc:AlternateContent>
      </w:r>
    </w:p>
    <w:p w:rsidR="00131A75" w:rsidRDefault="00131A75">
      <w:pPr>
        <w:pBdr>
          <w:top w:val="nil"/>
          <w:left w:val="nil"/>
          <w:bottom w:val="nil"/>
          <w:right w:val="nil"/>
          <w:between w:val="nil"/>
        </w:pBdr>
        <w:spacing w:before="5"/>
        <w:rPr>
          <w:color w:val="000000"/>
          <w:sz w:val="11"/>
          <w:szCs w:val="11"/>
        </w:rPr>
        <w:sectPr w:rsidR="00131A75">
          <w:type w:val="continuous"/>
          <w:pgSz w:w="12240" w:h="15840"/>
          <w:pgMar w:top="160" w:right="360" w:bottom="0" w:left="360" w:header="720" w:footer="720" w:gutter="0"/>
          <w:cols w:space="720"/>
        </w:sectPr>
      </w:pPr>
    </w:p>
    <w:p w:rsidR="00131A75" w:rsidRDefault="00233F04">
      <w:pPr>
        <w:spacing w:before="100"/>
        <w:ind w:left="345"/>
        <w:rPr>
          <w:sz w:val="16"/>
          <w:szCs w:val="16"/>
        </w:rPr>
        <w:sectPr w:rsidR="00131A75">
          <w:type w:val="continuous"/>
          <w:pgSz w:w="12240" w:h="15840"/>
          <w:pgMar w:top="160" w:right="360" w:bottom="0" w:left="360" w:header="720" w:footer="720" w:gutter="0"/>
          <w:cols w:num="2" w:space="720" w:equalWidth="0">
            <w:col w:w="4575" w:space="2370"/>
            <w:col w:w="4575" w:space="0"/>
          </w:cols>
        </w:sectPr>
      </w:pPr>
      <w:r>
        <w:br w:type="column"/>
      </w:r>
    </w:p>
    <w:p w:rsidR="00131A75" w:rsidRDefault="00131A75">
      <w:pPr>
        <w:pBdr>
          <w:top w:val="nil"/>
          <w:left w:val="nil"/>
          <w:bottom w:val="nil"/>
          <w:right w:val="nil"/>
          <w:between w:val="nil"/>
        </w:pBdr>
        <w:spacing w:before="3"/>
        <w:rPr>
          <w:color w:val="000000"/>
          <w:sz w:val="4"/>
          <w:szCs w:val="4"/>
        </w:rPr>
      </w:pPr>
    </w:p>
    <w:p w:rsidR="00131A75" w:rsidRDefault="00233F04">
      <w:pPr>
        <w:pBdr>
          <w:top w:val="nil"/>
          <w:left w:val="nil"/>
          <w:bottom w:val="nil"/>
          <w:right w:val="nil"/>
          <w:between w:val="nil"/>
        </w:pBdr>
        <w:spacing w:line="31" w:lineRule="auto"/>
        <w:ind w:left="360"/>
        <w:rPr>
          <w:color w:val="000000"/>
          <w:sz w:val="3"/>
          <w:szCs w:val="3"/>
        </w:rPr>
      </w:pPr>
      <w:r>
        <w:rPr>
          <w:noProof/>
          <w:color w:val="000000"/>
          <w:sz w:val="3"/>
          <w:szCs w:val="3"/>
        </w:rPr>
        <mc:AlternateContent>
          <mc:Choice Requires="wpg">
            <w:drawing>
              <wp:inline distT="0" distB="0" distL="0" distR="0">
                <wp:extent cx="6858000" cy="20320"/>
                <wp:effectExtent l="0" t="0" r="0" b="0"/>
                <wp:docPr id="44" name="Group 44"/>
                <wp:cNvGraphicFramePr/>
                <a:graphic xmlns:a="http://schemas.openxmlformats.org/drawingml/2006/main">
                  <a:graphicData uri="http://schemas.microsoft.com/office/word/2010/wordprocessingGroup">
                    <wpg:wgp>
                      <wpg:cNvGrpSpPr/>
                      <wpg:grpSpPr>
                        <a:xfrm>
                          <a:off x="0" y="0"/>
                          <a:ext cx="6858000" cy="20320"/>
                          <a:chOff x="1917000" y="3769825"/>
                          <a:chExt cx="6858000" cy="20325"/>
                        </a:xfrm>
                      </wpg:grpSpPr>
                      <wpg:grpSp>
                        <wpg:cNvPr id="7" name="Group 7"/>
                        <wpg:cNvGrpSpPr/>
                        <wpg:grpSpPr>
                          <a:xfrm>
                            <a:off x="1917000" y="3769840"/>
                            <a:ext cx="6858000" cy="20320"/>
                            <a:chOff x="0" y="0"/>
                            <a:chExt cx="6858000" cy="20320"/>
                          </a:xfrm>
                        </wpg:grpSpPr>
                        <wps:wsp>
                          <wps:cNvPr id="8" name="Rectangle 8"/>
                          <wps:cNvSpPr/>
                          <wps:spPr>
                            <a:xfrm>
                              <a:off x="0" y="0"/>
                              <a:ext cx="6858000" cy="20300"/>
                            </a:xfrm>
                            <a:prstGeom prst="rect">
                              <a:avLst/>
                            </a:prstGeom>
                            <a:noFill/>
                            <a:ln>
                              <a:noFill/>
                            </a:ln>
                          </wps:spPr>
                          <wps:txbx>
                            <w:txbxContent>
                              <w:p w:rsidR="00131A75" w:rsidRDefault="00131A75">
                                <w:pPr>
                                  <w:textDirection w:val="btLr"/>
                                </w:pPr>
                              </w:p>
                            </w:txbxContent>
                          </wps:txbx>
                          <wps:bodyPr spcFirstLastPara="1" wrap="square" lIns="91425" tIns="91425" rIns="91425" bIns="91425" anchor="ctr" anchorCtr="0">
                            <a:noAutofit/>
                          </wps:bodyPr>
                        </wps:wsp>
                        <wps:wsp>
                          <wps:cNvPr id="9" name="Freeform 9"/>
                          <wps:cNvSpPr/>
                          <wps:spPr>
                            <a:xfrm>
                              <a:off x="0" y="0"/>
                              <a:ext cx="6858000" cy="20320"/>
                            </a:xfrm>
                            <a:custGeom>
                              <a:avLst/>
                              <a:gdLst/>
                              <a:ahLst/>
                              <a:cxnLst/>
                              <a:rect l="l" t="t" r="r" b="b"/>
                              <a:pathLst>
                                <a:path w="6858000" h="20320" extrusionOk="0">
                                  <a:moveTo>
                                    <a:pt x="6858000" y="0"/>
                                  </a:moveTo>
                                  <a:lnTo>
                                    <a:pt x="0" y="0"/>
                                  </a:lnTo>
                                  <a:lnTo>
                                    <a:pt x="0" y="20116"/>
                                  </a:lnTo>
                                  <a:lnTo>
                                    <a:pt x="6858000" y="20116"/>
                                  </a:lnTo>
                                  <a:lnTo>
                                    <a:pt x="6858000" y="0"/>
                                  </a:lnTo>
                                  <a:close/>
                                </a:path>
                              </a:pathLst>
                            </a:custGeom>
                            <a:solidFill>
                              <a:srgbClr val="007F01">
                                <a:alpha val="95686"/>
                              </a:srgbClr>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858000" cy="20320"/>
                <wp:effectExtent b="0" l="0" r="0" t="0"/>
                <wp:docPr id="4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858000" cy="20320"/>
                        </a:xfrm>
                        <a:prstGeom prst="rect"/>
                        <a:ln/>
                      </pic:spPr>
                    </pic:pic>
                  </a:graphicData>
                </a:graphic>
              </wp:inline>
            </w:drawing>
          </mc:Fallback>
        </mc:AlternateContent>
      </w:r>
    </w:p>
    <w:p w:rsidR="00131A75" w:rsidRDefault="00131A75">
      <w:pPr>
        <w:pBdr>
          <w:top w:val="nil"/>
          <w:left w:val="nil"/>
          <w:bottom w:val="nil"/>
          <w:right w:val="nil"/>
          <w:between w:val="nil"/>
        </w:pBdr>
        <w:spacing w:before="11"/>
        <w:rPr>
          <w:color w:val="000000"/>
          <w:sz w:val="5"/>
          <w:szCs w:val="5"/>
        </w:rPr>
        <w:sectPr w:rsidR="00131A75">
          <w:headerReference w:type="even" r:id="rId15"/>
          <w:headerReference w:type="default" r:id="rId16"/>
          <w:footerReference w:type="default" r:id="rId17"/>
          <w:headerReference w:type="first" r:id="rId18"/>
          <w:pgSz w:w="12240" w:h="15840"/>
          <w:pgMar w:top="1180" w:right="360" w:bottom="1100" w:left="360" w:header="542" w:footer="900" w:gutter="0"/>
          <w:pgNumType w:start="2"/>
          <w:cols w:space="720"/>
        </w:sectPr>
      </w:pPr>
    </w:p>
    <w:p w:rsidR="00131A75" w:rsidRDefault="00233F04">
      <w:pPr>
        <w:pBdr>
          <w:top w:val="nil"/>
          <w:left w:val="nil"/>
          <w:bottom w:val="nil"/>
          <w:right w:val="nil"/>
          <w:between w:val="nil"/>
        </w:pBdr>
        <w:spacing w:before="60" w:line="244" w:lineRule="auto"/>
        <w:ind w:left="360" w:right="39"/>
        <w:jc w:val="both"/>
        <w:rPr>
          <w:color w:val="000000"/>
          <w:sz w:val="20"/>
          <w:szCs w:val="20"/>
        </w:rPr>
      </w:pPr>
      <w:bookmarkStart w:id="3" w:name="bookmark=id.xu0v7jrbdj4r" w:colFirst="0" w:colLast="0"/>
      <w:bookmarkStart w:id="4" w:name="bookmark=id.gg5ufe5rvdc" w:colFirst="0" w:colLast="0"/>
      <w:bookmarkEnd w:id="3"/>
      <w:bookmarkEnd w:id="4"/>
      <w:proofErr w:type="gramStart"/>
      <w:r>
        <w:rPr>
          <w:color w:val="000000"/>
          <w:sz w:val="20"/>
          <w:szCs w:val="20"/>
        </w:rPr>
        <w:t>essential</w:t>
      </w:r>
      <w:proofErr w:type="gramEnd"/>
      <w:r>
        <w:rPr>
          <w:color w:val="000000"/>
          <w:sz w:val="20"/>
          <w:szCs w:val="20"/>
        </w:rPr>
        <w:t xml:space="preserve"> for the healing process. IL-1 and TNF-α are key in attracting immune cells</w:t>
      </w:r>
      <w:r>
        <w:rPr>
          <w:color w:val="000000"/>
          <w:sz w:val="20"/>
          <w:szCs w:val="20"/>
          <w:highlight w:val="yellow"/>
        </w:rPr>
        <w:t xml:space="preserve"> </w:t>
      </w:r>
      <w:r>
        <w:rPr>
          <w:sz w:val="20"/>
          <w:szCs w:val="20"/>
          <w:highlight w:val="yellow"/>
        </w:rPr>
        <w:t>with</w:t>
      </w:r>
      <w:r>
        <w:rPr>
          <w:color w:val="000000"/>
          <w:sz w:val="20"/>
          <w:szCs w:val="20"/>
          <w:highlight w:val="yellow"/>
        </w:rPr>
        <w:t xml:space="preserve"> </w:t>
      </w:r>
      <w:r>
        <w:rPr>
          <w:sz w:val="20"/>
          <w:szCs w:val="20"/>
          <w:highlight w:val="yellow"/>
        </w:rPr>
        <w:t>other</w:t>
      </w:r>
      <w:r>
        <w:rPr>
          <w:color w:val="000000"/>
          <w:sz w:val="20"/>
          <w:szCs w:val="20"/>
          <w:highlight w:val="yellow"/>
        </w:rPr>
        <w:t xml:space="preserve"> </w:t>
      </w:r>
      <w:r>
        <w:rPr>
          <w:sz w:val="20"/>
          <w:szCs w:val="20"/>
          <w:highlight w:val="yellow"/>
        </w:rPr>
        <w:t>bioactive</w:t>
      </w:r>
      <w:r>
        <w:rPr>
          <w:color w:val="000000"/>
          <w:sz w:val="20"/>
          <w:szCs w:val="20"/>
          <w:highlight w:val="yellow"/>
        </w:rPr>
        <w:t xml:space="preserve"> </w:t>
      </w:r>
      <w:proofErr w:type="gramStart"/>
      <w:r>
        <w:rPr>
          <w:color w:val="000000"/>
          <w:sz w:val="20"/>
          <w:szCs w:val="20"/>
          <w:highlight w:val="yellow"/>
        </w:rPr>
        <w:t xml:space="preserve">factors </w:t>
      </w:r>
      <w:r>
        <w:rPr>
          <w:color w:val="000000"/>
          <w:sz w:val="20"/>
          <w:szCs w:val="20"/>
        </w:rPr>
        <w:t xml:space="preserve"> to</w:t>
      </w:r>
      <w:proofErr w:type="gramEnd"/>
      <w:r>
        <w:rPr>
          <w:color w:val="000000"/>
          <w:sz w:val="20"/>
          <w:szCs w:val="20"/>
        </w:rPr>
        <w:t xml:space="preserve"> the site of injury, aiding in cell migration, and stimulating the production of additional inflammatory mediators [4,5].</w:t>
      </w:r>
    </w:p>
    <w:p w:rsidR="00131A75" w:rsidRDefault="00131A75">
      <w:pPr>
        <w:pBdr>
          <w:top w:val="nil"/>
          <w:left w:val="nil"/>
          <w:bottom w:val="nil"/>
          <w:right w:val="nil"/>
          <w:between w:val="nil"/>
        </w:pBdr>
        <w:spacing w:before="9"/>
        <w:rPr>
          <w:color w:val="000000"/>
          <w:sz w:val="20"/>
          <w:szCs w:val="20"/>
        </w:rPr>
      </w:pPr>
    </w:p>
    <w:p w:rsidR="00131A75" w:rsidRDefault="00233F04">
      <w:pPr>
        <w:pBdr>
          <w:top w:val="nil"/>
          <w:left w:val="nil"/>
          <w:bottom w:val="nil"/>
          <w:right w:val="nil"/>
          <w:between w:val="nil"/>
        </w:pBdr>
        <w:spacing w:line="244" w:lineRule="auto"/>
        <w:ind w:left="360" w:right="38"/>
        <w:jc w:val="both"/>
        <w:rPr>
          <w:color w:val="000000"/>
          <w:sz w:val="20"/>
          <w:szCs w:val="20"/>
        </w:rPr>
      </w:pPr>
      <w:r>
        <w:rPr>
          <w:color w:val="000000"/>
          <w:sz w:val="20"/>
          <w:szCs w:val="20"/>
        </w:rPr>
        <w:t xml:space="preserve">Growth factors like epidermal growth factor (EGF) and transforming growth factor-beta (TGF-β) are also crucial, as they promote the proliferation and migration of epithelial cells and help modulate the extracellular matrix, </w:t>
      </w:r>
      <w:r>
        <w:rPr>
          <w:sz w:val="20"/>
          <w:szCs w:val="20"/>
        </w:rPr>
        <w:t>(</w:t>
      </w:r>
      <w:r>
        <w:rPr>
          <w:color w:val="000000"/>
          <w:sz w:val="20"/>
          <w:szCs w:val="20"/>
          <w:shd w:val="clear" w:color="auto" w:fill="FCE5CD"/>
        </w:rPr>
        <w:t xml:space="preserve">rephrase and </w:t>
      </w:r>
      <w:r>
        <w:rPr>
          <w:sz w:val="20"/>
          <w:szCs w:val="20"/>
          <w:shd w:val="clear" w:color="auto" w:fill="FCE5CD"/>
        </w:rPr>
        <w:t>develop)</w:t>
      </w:r>
      <w:r>
        <w:rPr>
          <w:color w:val="000000"/>
          <w:sz w:val="20"/>
          <w:szCs w:val="20"/>
        </w:rPr>
        <w:t xml:space="preserve"> a process</w:t>
      </w:r>
      <w:r>
        <w:rPr>
          <w:color w:val="000000"/>
          <w:sz w:val="20"/>
          <w:szCs w:val="20"/>
        </w:rPr>
        <w:t xml:space="preserve"> necessary for proper tissue remodeling. The synergy between these cytokines and mediators </w:t>
      </w:r>
      <w:r>
        <w:rPr>
          <w:color w:val="000000"/>
          <w:sz w:val="20"/>
          <w:szCs w:val="20"/>
          <w:highlight w:val="yellow"/>
        </w:rPr>
        <w:t xml:space="preserve">and the </w:t>
      </w:r>
      <w:proofErr w:type="gramStart"/>
      <w:r>
        <w:rPr>
          <w:color w:val="000000"/>
          <w:sz w:val="20"/>
          <w:szCs w:val="20"/>
          <w:highlight w:val="yellow"/>
        </w:rPr>
        <w:t>cells</w:t>
      </w:r>
      <w:r>
        <w:rPr>
          <w:color w:val="000000"/>
          <w:sz w:val="20"/>
          <w:szCs w:val="20"/>
        </w:rPr>
        <w:t xml:space="preserve">  ensures</w:t>
      </w:r>
      <w:proofErr w:type="gramEnd"/>
      <w:r>
        <w:rPr>
          <w:color w:val="000000"/>
          <w:sz w:val="20"/>
          <w:szCs w:val="20"/>
        </w:rPr>
        <w:t xml:space="preserve"> that the wound healing process proceeds efficiently, ultimately restoring the cornea’s clarity and function [4]. Platelet-rich plasma (PRP) is</w:t>
      </w:r>
      <w:r>
        <w:rPr>
          <w:color w:val="000000"/>
          <w:sz w:val="20"/>
          <w:szCs w:val="20"/>
        </w:rPr>
        <w:t xml:space="preserve"> a biologically active concentrate of platelets, obtained through the centrifugation of whole blood that has been mixed with an anticoagulant. This process separates platelet-rich plasma, which is important for wound healing. Platelets play an important ro</w:t>
      </w:r>
      <w:r>
        <w:rPr>
          <w:color w:val="000000"/>
          <w:sz w:val="20"/>
          <w:szCs w:val="20"/>
        </w:rPr>
        <w:t xml:space="preserve">le in tissue repair by releasing various cytokines and growth factors to coordinate healing responses. Alpha granules in platelets release important bioactive molecules, including platelet-derived growth factor (PDGF), platelet factor IV, and transforming </w:t>
      </w:r>
      <w:r>
        <w:rPr>
          <w:color w:val="000000"/>
          <w:sz w:val="20"/>
          <w:szCs w:val="20"/>
        </w:rPr>
        <w:t>growth factor-β (TGF-β). Such growth factors are known to increase cell migration, proliferation, and angiogenesis, thereby promoting effective and efficient wound healing [6</w:t>
      </w:r>
      <w:proofErr w:type="gramStart"/>
      <w:r>
        <w:rPr>
          <w:color w:val="000000"/>
          <w:sz w:val="20"/>
          <w:szCs w:val="20"/>
        </w:rPr>
        <w:t>,7</w:t>
      </w:r>
      <w:proofErr w:type="gramEnd"/>
      <w:r>
        <w:rPr>
          <w:color w:val="000000"/>
          <w:sz w:val="20"/>
          <w:szCs w:val="20"/>
        </w:rPr>
        <w:t xml:space="preserve">]. Due to the </w:t>
      </w:r>
      <w:proofErr w:type="spellStart"/>
      <w:r>
        <w:rPr>
          <w:color w:val="000000"/>
          <w:sz w:val="20"/>
          <w:szCs w:val="20"/>
        </w:rPr>
        <w:t>epitheliotropic</w:t>
      </w:r>
      <w:proofErr w:type="spellEnd"/>
      <w:r>
        <w:rPr>
          <w:color w:val="000000"/>
          <w:sz w:val="20"/>
          <w:szCs w:val="20"/>
        </w:rPr>
        <w:t xml:space="preserve"> factors in PRP, there is proliferation, migration,</w:t>
      </w:r>
      <w:r>
        <w:rPr>
          <w:color w:val="000000"/>
          <w:sz w:val="20"/>
          <w:szCs w:val="20"/>
        </w:rPr>
        <w:t xml:space="preserve"> and differentiation of the ocular surface epithelium and facilitates healing [8</w:t>
      </w:r>
      <w:proofErr w:type="gramStart"/>
      <w:r>
        <w:rPr>
          <w:color w:val="000000"/>
          <w:sz w:val="20"/>
          <w:szCs w:val="20"/>
        </w:rPr>
        <w:t>,9</w:t>
      </w:r>
      <w:proofErr w:type="gramEnd"/>
      <w:r>
        <w:rPr>
          <w:color w:val="000000"/>
          <w:sz w:val="20"/>
          <w:szCs w:val="20"/>
        </w:rPr>
        <w:t>]. Due to these properties, PRP has gained significant value as a therapeutic agent in regenerative medicine and tissue repair [10].</w:t>
      </w:r>
    </w:p>
    <w:p w:rsidR="00131A75" w:rsidRDefault="00131A75">
      <w:pPr>
        <w:pBdr>
          <w:top w:val="nil"/>
          <w:left w:val="nil"/>
          <w:bottom w:val="nil"/>
          <w:right w:val="nil"/>
          <w:between w:val="nil"/>
        </w:pBdr>
        <w:spacing w:before="26"/>
        <w:rPr>
          <w:color w:val="000000"/>
          <w:sz w:val="20"/>
          <w:szCs w:val="20"/>
        </w:rPr>
      </w:pPr>
    </w:p>
    <w:p w:rsidR="00131A75" w:rsidRDefault="00233F04">
      <w:pPr>
        <w:pBdr>
          <w:top w:val="nil"/>
          <w:left w:val="nil"/>
          <w:bottom w:val="nil"/>
          <w:right w:val="nil"/>
          <w:between w:val="nil"/>
        </w:pBdr>
        <w:spacing w:line="244" w:lineRule="auto"/>
        <w:ind w:left="360" w:right="39"/>
        <w:jc w:val="both"/>
        <w:rPr>
          <w:color w:val="000000"/>
          <w:sz w:val="20"/>
          <w:szCs w:val="20"/>
        </w:rPr>
      </w:pPr>
      <w:r>
        <w:rPr>
          <w:color w:val="000000"/>
          <w:sz w:val="20"/>
          <w:szCs w:val="20"/>
        </w:rPr>
        <w:t>Platelet-rich plasma (PRP) is known to c</w:t>
      </w:r>
      <w:r>
        <w:rPr>
          <w:color w:val="000000"/>
          <w:sz w:val="20"/>
          <w:szCs w:val="20"/>
        </w:rPr>
        <w:t xml:space="preserve">ontain many biologically active substances that are also found in tears. Many factors such as epidermal growth factor (EGF), transforming growth factor-beta (TGF-β), fibronectin, and vitamin A are present in significantly higher concentrations in PRP than </w:t>
      </w:r>
      <w:r>
        <w:rPr>
          <w:color w:val="000000"/>
          <w:sz w:val="20"/>
          <w:szCs w:val="20"/>
        </w:rPr>
        <w:t>in natural tears. These components are critical for the proliferation, differentiation, and maintenance of corneal epithelial cells, making them particularly effective in the treatment of ocular surface disorders [11-14]. Due to these properties, serum eye</w:t>
      </w:r>
      <w:r>
        <w:rPr>
          <w:color w:val="000000"/>
          <w:sz w:val="20"/>
          <w:szCs w:val="20"/>
        </w:rPr>
        <w:t xml:space="preserve"> drops have been effectively used for the management of ocular surface diseases, injuries, corneal ulcers, dry eyes, ocular GVHD, neurotropic keratopathies, persistent and recurrent corneal erosions and ulcers [15-23].</w:t>
      </w:r>
    </w:p>
    <w:p w:rsidR="00131A75" w:rsidRDefault="00131A75">
      <w:pPr>
        <w:pBdr>
          <w:top w:val="nil"/>
          <w:left w:val="nil"/>
          <w:bottom w:val="nil"/>
          <w:right w:val="nil"/>
          <w:between w:val="nil"/>
        </w:pBdr>
        <w:spacing w:before="38"/>
        <w:rPr>
          <w:color w:val="000000"/>
          <w:sz w:val="20"/>
          <w:szCs w:val="20"/>
        </w:rPr>
      </w:pPr>
    </w:p>
    <w:p w:rsidR="00131A75" w:rsidRDefault="00233F04">
      <w:pPr>
        <w:pStyle w:val="Heading1"/>
        <w:spacing w:before="1"/>
        <w:ind w:firstLine="360"/>
        <w:jc w:val="both"/>
      </w:pPr>
      <w:r>
        <w:rPr>
          <w:color w:val="007F01"/>
        </w:rPr>
        <w:t>Material and Methods</w:t>
      </w:r>
    </w:p>
    <w:p w:rsidR="00131A75" w:rsidRDefault="00233F04">
      <w:pPr>
        <w:pBdr>
          <w:top w:val="nil"/>
          <w:left w:val="nil"/>
          <w:bottom w:val="nil"/>
          <w:right w:val="nil"/>
          <w:between w:val="nil"/>
        </w:pBdr>
        <w:spacing w:before="176" w:line="244" w:lineRule="auto"/>
        <w:ind w:left="360" w:right="38"/>
        <w:jc w:val="both"/>
        <w:rPr>
          <w:color w:val="000000"/>
          <w:sz w:val="20"/>
          <w:szCs w:val="20"/>
        </w:rPr>
      </w:pPr>
      <w:r>
        <w:rPr>
          <w:color w:val="000000"/>
          <w:sz w:val="20"/>
          <w:szCs w:val="20"/>
        </w:rPr>
        <w:t xml:space="preserve">In the present study, we evaluated the clinical records of 50 eyes of 50 patients with epithelial defect of post infectious corneal ulcer. The patients were prior treated at some other </w:t>
      </w:r>
      <w:proofErr w:type="spellStart"/>
      <w:r>
        <w:rPr>
          <w:color w:val="000000"/>
          <w:sz w:val="20"/>
          <w:szCs w:val="20"/>
          <w:shd w:val="clear" w:color="auto" w:fill="FF9900"/>
        </w:rPr>
        <w:t>centre</w:t>
      </w:r>
      <w:proofErr w:type="spellEnd"/>
      <w:r>
        <w:rPr>
          <w:color w:val="000000"/>
          <w:sz w:val="20"/>
          <w:szCs w:val="20"/>
          <w:shd w:val="clear" w:color="auto" w:fill="FF9900"/>
        </w:rPr>
        <w:t xml:space="preserve"> </w:t>
      </w:r>
      <w:r>
        <w:rPr>
          <w:color w:val="000000"/>
          <w:sz w:val="20"/>
          <w:szCs w:val="20"/>
        </w:rPr>
        <w:t xml:space="preserve">with proper antibacterial and antifungal medication with no signs, symptoms &amp; findings of active infection but the epithelial </w:t>
      </w:r>
      <w:r>
        <w:rPr>
          <w:color w:val="000000"/>
          <w:sz w:val="20"/>
          <w:szCs w:val="20"/>
          <w:shd w:val="clear" w:color="auto" w:fill="FF9900"/>
        </w:rPr>
        <w:t>defects were persisted</w:t>
      </w:r>
      <w:r>
        <w:rPr>
          <w:color w:val="000000"/>
          <w:sz w:val="20"/>
          <w:szCs w:val="20"/>
        </w:rPr>
        <w:t xml:space="preserve"> even after 30 days or more at the end of treatment. The patients attended OPD for</w:t>
      </w:r>
    </w:p>
    <w:p w:rsidR="00131A75" w:rsidRDefault="00233F04">
      <w:pPr>
        <w:pBdr>
          <w:top w:val="nil"/>
          <w:left w:val="nil"/>
          <w:bottom w:val="nil"/>
          <w:right w:val="nil"/>
          <w:between w:val="nil"/>
        </w:pBdr>
        <w:spacing w:before="60" w:line="244" w:lineRule="auto"/>
        <w:ind w:left="360" w:right="357"/>
        <w:jc w:val="both"/>
        <w:rPr>
          <w:color w:val="000000"/>
          <w:sz w:val="20"/>
          <w:szCs w:val="20"/>
        </w:rPr>
      </w:pPr>
      <w:r>
        <w:rPr>
          <w:sz w:val="20"/>
          <w:szCs w:val="20"/>
          <w:shd w:val="clear" w:color="auto" w:fill="FF9900"/>
        </w:rPr>
        <w:t>+correct</w:t>
      </w:r>
      <w:r>
        <w:br w:type="column"/>
      </w:r>
      <w:proofErr w:type="spellStart"/>
      <w:r>
        <w:rPr>
          <w:color w:val="000000"/>
          <w:sz w:val="20"/>
          <w:szCs w:val="20"/>
        </w:rPr>
        <w:t>correct</w:t>
      </w:r>
      <w:proofErr w:type="spellEnd"/>
      <w:r>
        <w:rPr>
          <w:color w:val="000000"/>
          <w:sz w:val="20"/>
          <w:szCs w:val="20"/>
        </w:rPr>
        <w:t xml:space="preserve"> complain</w:t>
      </w:r>
      <w:r>
        <w:rPr>
          <w:color w:val="000000"/>
          <w:sz w:val="20"/>
          <w:szCs w:val="20"/>
        </w:rPr>
        <w:t>ts like ocular watering, irritation and discomfort and were diagnosed here as persistent epithelial defect under slit lamp after staining with fluorescein strip under cobalt blue filter (Figure 1).</w:t>
      </w:r>
    </w:p>
    <w:p w:rsidR="00131A75" w:rsidRDefault="00233F04">
      <w:pPr>
        <w:pBdr>
          <w:top w:val="nil"/>
          <w:left w:val="nil"/>
          <w:bottom w:val="nil"/>
          <w:right w:val="nil"/>
          <w:between w:val="nil"/>
        </w:pBdr>
        <w:spacing w:before="35"/>
        <w:rPr>
          <w:color w:val="000000"/>
          <w:sz w:val="20"/>
          <w:szCs w:val="20"/>
        </w:rPr>
      </w:pPr>
      <w:r>
        <w:rPr>
          <w:noProof/>
        </w:rPr>
        <mc:AlternateContent>
          <mc:Choice Requires="wpg">
            <w:drawing>
              <wp:anchor distT="0" distB="0" distL="0" distR="0" simplePos="0" relativeHeight="251654656" behindDoc="0" locked="0" layoutInCell="1" hidden="0" allowOverlap="1">
                <wp:simplePos x="0" y="0"/>
                <wp:positionH relativeFrom="column">
                  <wp:posOffset>3822700</wp:posOffset>
                </wp:positionH>
                <wp:positionV relativeFrom="paragraph">
                  <wp:posOffset>177800</wp:posOffset>
                </wp:positionV>
                <wp:extent cx="3262629" cy="3288029"/>
                <wp:effectExtent l="0" t="0" r="0" b="0"/>
                <wp:wrapTopAndBottom distT="0" distB="0"/>
                <wp:docPr id="54" name="Group 54"/>
                <wp:cNvGraphicFramePr/>
                <a:graphic xmlns:a="http://schemas.openxmlformats.org/drawingml/2006/main">
                  <a:graphicData uri="http://schemas.microsoft.com/office/word/2010/wordprocessingGroup">
                    <wpg:wgp>
                      <wpg:cNvGrpSpPr/>
                      <wpg:grpSpPr>
                        <a:xfrm>
                          <a:off x="0" y="0"/>
                          <a:ext cx="3262629" cy="3288029"/>
                          <a:chOff x="3714675" y="2135975"/>
                          <a:chExt cx="3262650" cy="3288050"/>
                        </a:xfrm>
                      </wpg:grpSpPr>
                      <wpg:grpSp>
                        <wpg:cNvPr id="13" name="Group 13"/>
                        <wpg:cNvGrpSpPr/>
                        <wpg:grpSpPr>
                          <a:xfrm>
                            <a:off x="3714686" y="2135986"/>
                            <a:ext cx="3262625" cy="3288025"/>
                            <a:chOff x="0" y="0"/>
                            <a:chExt cx="3262625" cy="3288025"/>
                          </a:xfrm>
                        </wpg:grpSpPr>
                        <wps:wsp>
                          <wps:cNvPr id="14" name="Rectangle 14"/>
                          <wps:cNvSpPr/>
                          <wps:spPr>
                            <a:xfrm>
                              <a:off x="0" y="0"/>
                              <a:ext cx="3262625" cy="3288025"/>
                            </a:xfrm>
                            <a:prstGeom prst="rect">
                              <a:avLst/>
                            </a:prstGeom>
                            <a:noFill/>
                            <a:ln>
                              <a:noFill/>
                            </a:ln>
                          </wps:spPr>
                          <wps:txbx>
                            <w:txbxContent>
                              <w:p w:rsidR="00131A75" w:rsidRDefault="00131A75">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31"/>
                            <pic:cNvPicPr preferRelativeResize="0"/>
                          </pic:nvPicPr>
                          <pic:blipFill rotWithShape="1">
                            <a:blip r:embed="rId19">
                              <a:alphaModFix/>
                            </a:blip>
                            <a:srcRect/>
                            <a:stretch/>
                          </pic:blipFill>
                          <pic:spPr>
                            <a:xfrm>
                              <a:off x="749300" y="177524"/>
                              <a:ext cx="1769109" cy="2630153"/>
                            </a:xfrm>
                            <a:prstGeom prst="rect">
                              <a:avLst/>
                            </a:prstGeom>
                            <a:noFill/>
                            <a:ln>
                              <a:noFill/>
                            </a:ln>
                          </pic:spPr>
                        </pic:pic>
                        <wps:wsp>
                          <wps:cNvPr id="15" name="Rectangle 15"/>
                          <wps:cNvSpPr/>
                          <wps:spPr>
                            <a:xfrm>
                              <a:off x="6350" y="6350"/>
                              <a:ext cx="3249930" cy="3275329"/>
                            </a:xfrm>
                            <a:prstGeom prst="rect">
                              <a:avLst/>
                            </a:prstGeom>
                            <a:noFill/>
                            <a:ln w="12700" cap="flat" cmpd="sng">
                              <a:solidFill>
                                <a:srgbClr val="007F01"/>
                              </a:solidFill>
                              <a:prstDash val="solid"/>
                              <a:round/>
                              <a:headEnd type="none" w="sm" len="sm"/>
                              <a:tailEnd type="none" w="sm" len="sm"/>
                            </a:ln>
                          </wps:spPr>
                          <wps:txbx>
                            <w:txbxContent>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spacing w:before="123"/>
                                  <w:textDirection w:val="btLr"/>
                                </w:pPr>
                              </w:p>
                              <w:p w:rsidR="00131A75" w:rsidRDefault="00233F04">
                                <w:pPr>
                                  <w:ind w:left="76" w:firstLine="76"/>
                                  <w:textDirection w:val="btLr"/>
                                </w:pPr>
                                <w:r>
                                  <w:rPr>
                                    <w:b/>
                                    <w:color w:val="000000"/>
                                    <w:sz w:val="20"/>
                                  </w:rPr>
                                  <w:t xml:space="preserve">Figure 1: </w:t>
                                </w:r>
                                <w:r>
                                  <w:rPr>
                                    <w:color w:val="000000"/>
                                    <w:sz w:val="20"/>
                                  </w:rPr>
                                  <w:t>Slit lamp used for assessment of epithelial defect</w:t>
                                </w:r>
                              </w:p>
                              <w:p w:rsidR="00131A75" w:rsidRDefault="00233F04">
                                <w:pPr>
                                  <w:spacing w:before="6"/>
                                  <w:ind w:left="76" w:firstLine="76"/>
                                  <w:textDirection w:val="btLr"/>
                                </w:pPr>
                                <w:proofErr w:type="gramStart"/>
                                <w:r>
                                  <w:rPr>
                                    <w:color w:val="000000"/>
                                    <w:sz w:val="20"/>
                                  </w:rPr>
                                  <w:t>with</w:t>
                                </w:r>
                                <w:proofErr w:type="gramEnd"/>
                                <w:r>
                                  <w:rPr>
                                    <w:color w:val="000000"/>
                                    <w:sz w:val="20"/>
                                  </w:rPr>
                                  <w:t xml:space="preserve"> cobalt blue filter.</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3822700</wp:posOffset>
                </wp:positionH>
                <wp:positionV relativeFrom="paragraph">
                  <wp:posOffset>177800</wp:posOffset>
                </wp:positionV>
                <wp:extent cx="3262629" cy="3288029"/>
                <wp:effectExtent b="0" l="0" r="0" t="0"/>
                <wp:wrapTopAndBottom distB="0" distT="0"/>
                <wp:docPr id="54"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3262629" cy="3288029"/>
                        </a:xfrm>
                        <a:prstGeom prst="rect"/>
                        <a:ln/>
                      </pic:spPr>
                    </pic:pic>
                  </a:graphicData>
                </a:graphic>
              </wp:anchor>
            </w:drawing>
          </mc:Fallback>
        </mc:AlternateContent>
      </w:r>
    </w:p>
    <w:p w:rsidR="00131A75" w:rsidRDefault="00233F04">
      <w:pPr>
        <w:pBdr>
          <w:top w:val="nil"/>
          <w:left w:val="nil"/>
          <w:bottom w:val="nil"/>
          <w:right w:val="nil"/>
          <w:between w:val="nil"/>
        </w:pBdr>
        <w:spacing w:before="142" w:line="244" w:lineRule="auto"/>
        <w:ind w:left="360" w:right="358"/>
        <w:jc w:val="both"/>
        <w:rPr>
          <w:color w:val="000000"/>
          <w:sz w:val="20"/>
          <w:szCs w:val="20"/>
        </w:rPr>
      </w:pPr>
      <w:r>
        <w:rPr>
          <w:color w:val="000000"/>
          <w:sz w:val="20"/>
          <w:szCs w:val="20"/>
        </w:rPr>
        <w:t>Corneal epithelial defect was examined for dimensions under slit lamp after fluorescein staining using cobalt blue filter by making horizontal and vertical slits and taking measurement from scale on the top of the slit lamp by adjusting height of slit (Fig</w:t>
      </w:r>
      <w:r>
        <w:rPr>
          <w:color w:val="000000"/>
          <w:sz w:val="20"/>
          <w:szCs w:val="20"/>
        </w:rPr>
        <w:t>ure 2).</w:t>
      </w:r>
    </w:p>
    <w:p w:rsidR="00131A75" w:rsidRDefault="00233F04">
      <w:pPr>
        <w:pBdr>
          <w:top w:val="nil"/>
          <w:left w:val="nil"/>
          <w:bottom w:val="nil"/>
          <w:right w:val="nil"/>
          <w:between w:val="nil"/>
        </w:pBdr>
        <w:spacing w:before="7"/>
        <w:rPr>
          <w:color w:val="000000"/>
          <w:sz w:val="17"/>
          <w:szCs w:val="17"/>
        </w:rPr>
      </w:pPr>
      <w:r>
        <w:rPr>
          <w:noProof/>
        </w:rPr>
        <mc:AlternateContent>
          <mc:Choice Requires="wpg">
            <w:drawing>
              <wp:anchor distT="0" distB="0" distL="0" distR="0" simplePos="0" relativeHeight="251655680" behindDoc="0" locked="0" layoutInCell="1" hidden="0" allowOverlap="1">
                <wp:simplePos x="0" y="0"/>
                <wp:positionH relativeFrom="column">
                  <wp:posOffset>3835400</wp:posOffset>
                </wp:positionH>
                <wp:positionV relativeFrom="paragraph">
                  <wp:posOffset>139700</wp:posOffset>
                </wp:positionV>
                <wp:extent cx="3262629" cy="1838960"/>
                <wp:effectExtent l="0" t="0" r="0" b="0"/>
                <wp:wrapTopAndBottom distT="0" distB="0"/>
                <wp:docPr id="49" name="Group 49"/>
                <wp:cNvGraphicFramePr/>
                <a:graphic xmlns:a="http://schemas.openxmlformats.org/drawingml/2006/main">
                  <a:graphicData uri="http://schemas.microsoft.com/office/word/2010/wordprocessingGroup">
                    <wpg:wgp>
                      <wpg:cNvGrpSpPr/>
                      <wpg:grpSpPr>
                        <a:xfrm>
                          <a:off x="0" y="0"/>
                          <a:ext cx="3262629" cy="1838960"/>
                          <a:chOff x="3714675" y="2860500"/>
                          <a:chExt cx="3262650" cy="1839000"/>
                        </a:xfrm>
                      </wpg:grpSpPr>
                      <wpg:grpSp>
                        <wpg:cNvPr id="16" name="Group 16"/>
                        <wpg:cNvGrpSpPr/>
                        <wpg:grpSpPr>
                          <a:xfrm>
                            <a:off x="3714686" y="2860520"/>
                            <a:ext cx="3262625" cy="1838950"/>
                            <a:chOff x="0" y="0"/>
                            <a:chExt cx="3262625" cy="1838950"/>
                          </a:xfrm>
                        </wpg:grpSpPr>
                        <wps:wsp>
                          <wps:cNvPr id="17" name="Rectangle 17"/>
                          <wps:cNvSpPr/>
                          <wps:spPr>
                            <a:xfrm>
                              <a:off x="0" y="0"/>
                              <a:ext cx="3262625" cy="1838950"/>
                            </a:xfrm>
                            <a:prstGeom prst="rect">
                              <a:avLst/>
                            </a:prstGeom>
                            <a:noFill/>
                            <a:ln>
                              <a:noFill/>
                            </a:ln>
                          </wps:spPr>
                          <wps:txbx>
                            <w:txbxContent>
                              <w:p w:rsidR="00131A75" w:rsidRDefault="00131A75">
                                <w:pPr>
                                  <w:textDirection w:val="btLr"/>
                                </w:pPr>
                              </w:p>
                            </w:txbxContent>
                          </wps:txbx>
                          <wps:bodyPr spcFirstLastPara="1" wrap="square" lIns="91425" tIns="91425" rIns="91425" bIns="91425" anchor="ctr" anchorCtr="0">
                            <a:noAutofit/>
                          </wps:bodyPr>
                        </wps:wsp>
                        <pic:pic xmlns:pic="http://schemas.openxmlformats.org/drawingml/2006/picture">
                          <pic:nvPicPr>
                            <pic:cNvPr id="22" name="Shape 22"/>
                            <pic:cNvPicPr preferRelativeResize="0"/>
                          </pic:nvPicPr>
                          <pic:blipFill rotWithShape="1">
                            <a:blip r:embed="rId20">
                              <a:alphaModFix/>
                            </a:blip>
                            <a:srcRect/>
                            <a:stretch/>
                          </pic:blipFill>
                          <pic:spPr>
                            <a:xfrm>
                              <a:off x="96132" y="141710"/>
                              <a:ext cx="3050038" cy="1356927"/>
                            </a:xfrm>
                            <a:prstGeom prst="rect">
                              <a:avLst/>
                            </a:prstGeom>
                            <a:noFill/>
                            <a:ln>
                              <a:noFill/>
                            </a:ln>
                          </pic:spPr>
                        </pic:pic>
                        <wps:wsp>
                          <wps:cNvPr id="18" name="Rectangle 18"/>
                          <wps:cNvSpPr/>
                          <wps:spPr>
                            <a:xfrm>
                              <a:off x="6350" y="6350"/>
                              <a:ext cx="3249930" cy="1826260"/>
                            </a:xfrm>
                            <a:prstGeom prst="rect">
                              <a:avLst/>
                            </a:prstGeom>
                            <a:noFill/>
                            <a:ln w="12700" cap="flat" cmpd="sng">
                              <a:solidFill>
                                <a:srgbClr val="007F01"/>
                              </a:solidFill>
                              <a:prstDash val="solid"/>
                              <a:round/>
                              <a:headEnd type="none" w="sm" len="sm"/>
                              <a:tailEnd type="none" w="sm" len="sm"/>
                            </a:ln>
                          </wps:spPr>
                          <wps:txbx>
                            <w:txbxContent>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spacing w:before="138"/>
                                  <w:textDirection w:val="btLr"/>
                                </w:pPr>
                              </w:p>
                              <w:p w:rsidR="00131A75" w:rsidRDefault="00233F04">
                                <w:pPr>
                                  <w:ind w:left="177" w:firstLine="177"/>
                                  <w:textDirection w:val="btLr"/>
                                </w:pPr>
                                <w:r>
                                  <w:rPr>
                                    <w:b/>
                                    <w:color w:val="000000"/>
                                    <w:sz w:val="20"/>
                                  </w:rPr>
                                  <w:t xml:space="preserve">Figure 2: </w:t>
                                </w:r>
                                <w:r>
                                  <w:rPr>
                                    <w:color w:val="000000"/>
                                    <w:sz w:val="20"/>
                                  </w:rPr>
                                  <w:t>Dimensions taken from scale on the slit lamp.</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3835400</wp:posOffset>
                </wp:positionH>
                <wp:positionV relativeFrom="paragraph">
                  <wp:posOffset>139700</wp:posOffset>
                </wp:positionV>
                <wp:extent cx="3262629" cy="1838960"/>
                <wp:effectExtent b="0" l="0" r="0" t="0"/>
                <wp:wrapTopAndBottom distB="0" distT="0"/>
                <wp:docPr id="49"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3262629" cy="1838960"/>
                        </a:xfrm>
                        <a:prstGeom prst="rect"/>
                        <a:ln/>
                      </pic:spPr>
                    </pic:pic>
                  </a:graphicData>
                </a:graphic>
              </wp:anchor>
            </w:drawing>
          </mc:Fallback>
        </mc:AlternateContent>
      </w:r>
    </w:p>
    <w:sdt>
      <w:sdtPr>
        <w:tag w:val="goog_rdk_0"/>
        <w:id w:val="2040002966"/>
      </w:sdtPr>
      <w:sdtEndPr/>
      <w:sdtContent>
        <w:p w:rsidR="00131A75" w:rsidRDefault="00233F04">
          <w:pPr>
            <w:pStyle w:val="Heading2"/>
            <w:spacing w:before="109"/>
            <w:ind w:firstLine="360"/>
          </w:pPr>
          <w:r>
            <w:t>Inclusion Criteria</w:t>
          </w:r>
        </w:p>
      </w:sdtContent>
    </w:sdt>
    <w:p w:rsidR="00131A75" w:rsidRDefault="00233F04">
      <w:pPr>
        <w:pBdr>
          <w:top w:val="nil"/>
          <w:left w:val="nil"/>
          <w:bottom w:val="nil"/>
          <w:right w:val="nil"/>
          <w:between w:val="nil"/>
        </w:pBdr>
        <w:spacing w:before="91"/>
        <w:ind w:left="360"/>
        <w:jc w:val="both"/>
        <w:rPr>
          <w:color w:val="000000"/>
          <w:sz w:val="20"/>
          <w:szCs w:val="20"/>
        </w:rPr>
      </w:pPr>
      <w:r>
        <w:rPr>
          <w:color w:val="000000"/>
          <w:sz w:val="20"/>
          <w:szCs w:val="20"/>
        </w:rPr>
        <w:t>Total 50eyes of 50 patients mean age 63 years ranging 52</w:t>
      </w:r>
    </w:p>
    <w:p w:rsidR="00131A75" w:rsidRDefault="00233F04">
      <w:pPr>
        <w:pBdr>
          <w:top w:val="nil"/>
          <w:left w:val="nil"/>
          <w:bottom w:val="nil"/>
          <w:right w:val="nil"/>
          <w:between w:val="nil"/>
        </w:pBdr>
        <w:spacing w:before="5" w:line="244" w:lineRule="auto"/>
        <w:ind w:left="360" w:right="356"/>
        <w:jc w:val="both"/>
        <w:rPr>
          <w:color w:val="000000"/>
          <w:sz w:val="20"/>
          <w:szCs w:val="20"/>
        </w:rPr>
        <w:sectPr w:rsidR="00131A75">
          <w:type w:val="continuous"/>
          <w:pgSz w:w="12240" w:h="15840"/>
          <w:pgMar w:top="160" w:right="360" w:bottom="0" w:left="360" w:header="542" w:footer="900" w:gutter="0"/>
          <w:cols w:num="2" w:space="720" w:equalWidth="0">
            <w:col w:w="5691" w:space="138"/>
            <w:col w:w="5691" w:space="0"/>
          </w:cols>
        </w:sectPr>
      </w:pPr>
      <w:r>
        <w:rPr>
          <w:color w:val="000000"/>
          <w:sz w:val="20"/>
          <w:szCs w:val="20"/>
        </w:rPr>
        <w:t>- 74 years, 37 male, 13 female were included in this study who visited the OPD between April 2019 and 2020 with corneal epithelial defect were treated with autologous PRP. 15 patients were treated for fungal ulcer 22 patients for bacterial ulcer and 13 pat</w:t>
      </w:r>
      <w:r>
        <w:rPr>
          <w:color w:val="000000"/>
          <w:sz w:val="20"/>
          <w:szCs w:val="20"/>
        </w:rPr>
        <w:t>ients for mixed bacterial and fungal ulcer.</w:t>
      </w:r>
    </w:p>
    <w:p w:rsidR="00131A75" w:rsidRDefault="00131A75">
      <w:pPr>
        <w:pBdr>
          <w:top w:val="nil"/>
          <w:left w:val="nil"/>
          <w:bottom w:val="nil"/>
          <w:right w:val="nil"/>
          <w:between w:val="nil"/>
        </w:pBdr>
        <w:spacing w:before="3"/>
        <w:rPr>
          <w:color w:val="000000"/>
          <w:sz w:val="4"/>
          <w:szCs w:val="4"/>
        </w:rPr>
      </w:pPr>
    </w:p>
    <w:p w:rsidR="00131A75" w:rsidRDefault="00233F04">
      <w:pPr>
        <w:pBdr>
          <w:top w:val="nil"/>
          <w:left w:val="nil"/>
          <w:bottom w:val="nil"/>
          <w:right w:val="nil"/>
          <w:between w:val="nil"/>
        </w:pBdr>
        <w:spacing w:line="31" w:lineRule="auto"/>
        <w:ind w:left="360"/>
        <w:rPr>
          <w:color w:val="000000"/>
          <w:sz w:val="3"/>
          <w:szCs w:val="3"/>
        </w:rPr>
      </w:pPr>
      <w:r>
        <w:rPr>
          <w:noProof/>
          <w:color w:val="000000"/>
          <w:sz w:val="3"/>
          <w:szCs w:val="3"/>
        </w:rPr>
        <mc:AlternateContent>
          <mc:Choice Requires="wpg">
            <w:drawing>
              <wp:inline distT="0" distB="0" distL="0" distR="0">
                <wp:extent cx="6858000" cy="20320"/>
                <wp:effectExtent l="0" t="0" r="0" b="0"/>
                <wp:docPr id="48" name="Group 48"/>
                <wp:cNvGraphicFramePr/>
                <a:graphic xmlns:a="http://schemas.openxmlformats.org/drawingml/2006/main">
                  <a:graphicData uri="http://schemas.microsoft.com/office/word/2010/wordprocessingGroup">
                    <wpg:wgp>
                      <wpg:cNvGrpSpPr/>
                      <wpg:grpSpPr>
                        <a:xfrm>
                          <a:off x="0" y="0"/>
                          <a:ext cx="6858000" cy="20320"/>
                          <a:chOff x="1917000" y="3769825"/>
                          <a:chExt cx="6858000" cy="20325"/>
                        </a:xfrm>
                      </wpg:grpSpPr>
                      <wpg:grpSp>
                        <wpg:cNvPr id="19" name="Group 19"/>
                        <wpg:cNvGrpSpPr/>
                        <wpg:grpSpPr>
                          <a:xfrm>
                            <a:off x="1917000" y="3769840"/>
                            <a:ext cx="6858000" cy="20320"/>
                            <a:chOff x="0" y="0"/>
                            <a:chExt cx="6858000" cy="20320"/>
                          </a:xfrm>
                        </wpg:grpSpPr>
                        <wps:wsp>
                          <wps:cNvPr id="20" name="Rectangle 20"/>
                          <wps:cNvSpPr/>
                          <wps:spPr>
                            <a:xfrm>
                              <a:off x="0" y="0"/>
                              <a:ext cx="6858000" cy="20300"/>
                            </a:xfrm>
                            <a:prstGeom prst="rect">
                              <a:avLst/>
                            </a:prstGeom>
                            <a:noFill/>
                            <a:ln>
                              <a:noFill/>
                            </a:ln>
                          </wps:spPr>
                          <wps:txbx>
                            <w:txbxContent>
                              <w:p w:rsidR="00131A75" w:rsidRDefault="00131A75">
                                <w:pPr>
                                  <w:textDirection w:val="btLr"/>
                                </w:pPr>
                              </w:p>
                            </w:txbxContent>
                          </wps:txbx>
                          <wps:bodyPr spcFirstLastPara="1" wrap="square" lIns="91425" tIns="91425" rIns="91425" bIns="91425" anchor="ctr" anchorCtr="0">
                            <a:noAutofit/>
                          </wps:bodyPr>
                        </wps:wsp>
                        <wps:wsp>
                          <wps:cNvPr id="21" name="Freeform 21"/>
                          <wps:cNvSpPr/>
                          <wps:spPr>
                            <a:xfrm>
                              <a:off x="0" y="0"/>
                              <a:ext cx="6858000" cy="20320"/>
                            </a:xfrm>
                            <a:custGeom>
                              <a:avLst/>
                              <a:gdLst/>
                              <a:ahLst/>
                              <a:cxnLst/>
                              <a:rect l="l" t="t" r="r" b="b"/>
                              <a:pathLst>
                                <a:path w="6858000" h="20320" extrusionOk="0">
                                  <a:moveTo>
                                    <a:pt x="6858000" y="0"/>
                                  </a:moveTo>
                                  <a:lnTo>
                                    <a:pt x="0" y="0"/>
                                  </a:lnTo>
                                  <a:lnTo>
                                    <a:pt x="0" y="20116"/>
                                  </a:lnTo>
                                  <a:lnTo>
                                    <a:pt x="6858000" y="20116"/>
                                  </a:lnTo>
                                  <a:lnTo>
                                    <a:pt x="6858000" y="0"/>
                                  </a:lnTo>
                                  <a:close/>
                                </a:path>
                              </a:pathLst>
                            </a:custGeom>
                            <a:solidFill>
                              <a:srgbClr val="007F01">
                                <a:alpha val="95686"/>
                              </a:srgbClr>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858000" cy="20320"/>
                <wp:effectExtent b="0" l="0" r="0" t="0"/>
                <wp:docPr id="48"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6858000" cy="20320"/>
                        </a:xfrm>
                        <a:prstGeom prst="rect"/>
                        <a:ln/>
                      </pic:spPr>
                    </pic:pic>
                  </a:graphicData>
                </a:graphic>
              </wp:inline>
            </w:drawing>
          </mc:Fallback>
        </mc:AlternateContent>
      </w:r>
    </w:p>
    <w:p w:rsidR="00131A75" w:rsidRDefault="00131A75">
      <w:pPr>
        <w:pBdr>
          <w:top w:val="nil"/>
          <w:left w:val="nil"/>
          <w:bottom w:val="nil"/>
          <w:right w:val="nil"/>
          <w:between w:val="nil"/>
        </w:pBdr>
        <w:spacing w:before="11"/>
        <w:rPr>
          <w:color w:val="000000"/>
          <w:sz w:val="5"/>
          <w:szCs w:val="5"/>
        </w:rPr>
        <w:sectPr w:rsidR="00131A75">
          <w:pgSz w:w="12240" w:h="15840"/>
          <w:pgMar w:top="1180" w:right="360" w:bottom="1100" w:left="360" w:header="542" w:footer="900" w:gutter="0"/>
          <w:cols w:space="720"/>
        </w:sectPr>
      </w:pPr>
    </w:p>
    <w:p w:rsidR="00131A75" w:rsidRDefault="00233F04">
      <w:pPr>
        <w:pStyle w:val="Heading2"/>
        <w:spacing w:before="56"/>
        <w:ind w:firstLine="360"/>
      </w:pPr>
      <w:bookmarkStart w:id="5" w:name="bookmark=id.h15p3v4qsrdi" w:colFirst="0" w:colLast="0"/>
      <w:bookmarkStart w:id="6" w:name="bookmark=id.9gqhmsmmwk6f" w:colFirst="0" w:colLast="0"/>
      <w:bookmarkStart w:id="7" w:name="bookmark=id.niofy6e1l12j" w:colFirst="0" w:colLast="0"/>
      <w:bookmarkEnd w:id="5"/>
      <w:bookmarkEnd w:id="6"/>
      <w:bookmarkEnd w:id="7"/>
      <w:r>
        <w:t>Exclusion Criteria</w:t>
      </w:r>
    </w:p>
    <w:p w:rsidR="00131A75" w:rsidRDefault="00233F04">
      <w:pPr>
        <w:pBdr>
          <w:top w:val="nil"/>
          <w:left w:val="nil"/>
          <w:bottom w:val="nil"/>
          <w:right w:val="nil"/>
          <w:between w:val="nil"/>
        </w:pBdr>
        <w:spacing w:before="92" w:line="244" w:lineRule="auto"/>
        <w:ind w:left="359" w:right="40"/>
        <w:jc w:val="both"/>
        <w:rPr>
          <w:color w:val="000000"/>
          <w:sz w:val="20"/>
          <w:szCs w:val="20"/>
        </w:rPr>
      </w:pPr>
      <w:r>
        <w:rPr>
          <w:color w:val="000000"/>
          <w:sz w:val="20"/>
          <w:szCs w:val="20"/>
        </w:rPr>
        <w:t xml:space="preserve">Patients who had some significant systemic illness like diabetes and some </w:t>
      </w:r>
      <w:proofErr w:type="gramStart"/>
      <w:r>
        <w:rPr>
          <w:color w:val="000000"/>
          <w:sz w:val="20"/>
          <w:szCs w:val="20"/>
        </w:rPr>
        <w:t>lid ,</w:t>
      </w:r>
      <w:proofErr w:type="gramEnd"/>
      <w:r>
        <w:rPr>
          <w:color w:val="000000"/>
          <w:sz w:val="20"/>
          <w:szCs w:val="20"/>
        </w:rPr>
        <w:t xml:space="preserve"> lash abnormalities like 7</w:t>
      </w:r>
      <w:r>
        <w:rPr>
          <w:color w:val="000000"/>
          <w:sz w:val="18"/>
          <w:szCs w:val="18"/>
          <w:vertAlign w:val="superscript"/>
        </w:rPr>
        <w:t xml:space="preserve">th </w:t>
      </w:r>
      <w:r>
        <w:rPr>
          <w:color w:val="000000"/>
          <w:sz w:val="20"/>
          <w:szCs w:val="20"/>
        </w:rPr>
        <w:t xml:space="preserve">nerve palsy, </w:t>
      </w:r>
      <w:proofErr w:type="spellStart"/>
      <w:r>
        <w:rPr>
          <w:color w:val="000000"/>
          <w:sz w:val="20"/>
          <w:szCs w:val="20"/>
        </w:rPr>
        <w:t>entropion</w:t>
      </w:r>
      <w:proofErr w:type="spellEnd"/>
      <w:r>
        <w:rPr>
          <w:color w:val="000000"/>
          <w:sz w:val="20"/>
          <w:szCs w:val="20"/>
        </w:rPr>
        <w:t xml:space="preserve">, </w:t>
      </w:r>
      <w:proofErr w:type="spellStart"/>
      <w:r>
        <w:rPr>
          <w:color w:val="000000"/>
          <w:sz w:val="20"/>
          <w:szCs w:val="20"/>
        </w:rPr>
        <w:t>trichiasis</w:t>
      </w:r>
      <w:proofErr w:type="spellEnd"/>
      <w:r>
        <w:rPr>
          <w:color w:val="000000"/>
          <w:sz w:val="20"/>
          <w:szCs w:val="20"/>
        </w:rPr>
        <w:t>, were excluded in this study.</w:t>
      </w:r>
    </w:p>
    <w:p w:rsidR="00131A75" w:rsidRDefault="00131A75">
      <w:pPr>
        <w:pBdr>
          <w:top w:val="nil"/>
          <w:left w:val="nil"/>
          <w:bottom w:val="nil"/>
          <w:right w:val="nil"/>
          <w:between w:val="nil"/>
        </w:pBdr>
        <w:spacing w:before="92" w:line="244" w:lineRule="auto"/>
        <w:ind w:left="359" w:right="40"/>
        <w:jc w:val="both"/>
        <w:rPr>
          <w:sz w:val="20"/>
          <w:szCs w:val="20"/>
        </w:rPr>
      </w:pPr>
    </w:p>
    <w:p w:rsidR="00131A75" w:rsidRDefault="00233F04">
      <w:pPr>
        <w:pBdr>
          <w:top w:val="nil"/>
          <w:left w:val="nil"/>
          <w:bottom w:val="nil"/>
          <w:right w:val="nil"/>
          <w:between w:val="nil"/>
        </w:pBdr>
        <w:spacing w:before="92" w:line="244" w:lineRule="auto"/>
        <w:ind w:right="40"/>
        <w:jc w:val="both"/>
        <w:rPr>
          <w:sz w:val="20"/>
          <w:szCs w:val="20"/>
        </w:rPr>
      </w:pPr>
      <w:r>
        <w:rPr>
          <w:b/>
          <w:sz w:val="20"/>
          <w:szCs w:val="20"/>
        </w:rPr>
        <w:t xml:space="preserve">    </w:t>
      </w:r>
      <w:r>
        <w:rPr>
          <w:b/>
          <w:sz w:val="20"/>
          <w:szCs w:val="20"/>
          <w:u w:val="single"/>
        </w:rPr>
        <w:t xml:space="preserve">  </w:t>
      </w:r>
      <w:proofErr w:type="gramStart"/>
      <w:r>
        <w:rPr>
          <w:b/>
          <w:sz w:val="20"/>
          <w:szCs w:val="20"/>
          <w:u w:val="single"/>
        </w:rPr>
        <w:t>Comment</w:t>
      </w:r>
      <w:r>
        <w:rPr>
          <w:sz w:val="20"/>
          <w:szCs w:val="20"/>
          <w:u w:val="single"/>
        </w:rPr>
        <w:t xml:space="preserve"> :</w:t>
      </w:r>
      <w:r>
        <w:rPr>
          <w:sz w:val="20"/>
          <w:szCs w:val="20"/>
        </w:rPr>
        <w:t>What</w:t>
      </w:r>
      <w:proofErr w:type="gramEnd"/>
      <w:r>
        <w:rPr>
          <w:sz w:val="20"/>
          <w:szCs w:val="20"/>
        </w:rPr>
        <w:t xml:space="preserve"> about patients with active general       </w:t>
      </w:r>
    </w:p>
    <w:p w:rsidR="00131A75" w:rsidRDefault="00233F04">
      <w:pPr>
        <w:pBdr>
          <w:top w:val="nil"/>
          <w:left w:val="nil"/>
          <w:bottom w:val="nil"/>
          <w:right w:val="nil"/>
          <w:between w:val="nil"/>
        </w:pBdr>
        <w:spacing w:before="92" w:line="244" w:lineRule="auto"/>
        <w:ind w:right="40"/>
        <w:jc w:val="both"/>
        <w:rPr>
          <w:sz w:val="20"/>
          <w:szCs w:val="20"/>
        </w:rPr>
      </w:pPr>
      <w:r>
        <w:rPr>
          <w:sz w:val="20"/>
          <w:szCs w:val="20"/>
        </w:rPr>
        <w:t xml:space="preserve">        </w:t>
      </w:r>
      <w:proofErr w:type="gramStart"/>
      <w:r>
        <w:rPr>
          <w:sz w:val="20"/>
          <w:szCs w:val="20"/>
        </w:rPr>
        <w:t>inflammatory ?</w:t>
      </w:r>
      <w:proofErr w:type="gramEnd"/>
      <w:r>
        <w:rPr>
          <w:sz w:val="20"/>
          <w:szCs w:val="20"/>
        </w:rPr>
        <w:t xml:space="preserve">       </w:t>
      </w:r>
    </w:p>
    <w:p w:rsidR="00131A75" w:rsidRDefault="00233F04">
      <w:pPr>
        <w:pBdr>
          <w:top w:val="nil"/>
          <w:left w:val="nil"/>
          <w:bottom w:val="nil"/>
          <w:right w:val="nil"/>
          <w:between w:val="nil"/>
        </w:pBdr>
        <w:spacing w:before="92" w:line="244" w:lineRule="auto"/>
        <w:ind w:right="40"/>
        <w:jc w:val="both"/>
        <w:rPr>
          <w:sz w:val="20"/>
          <w:szCs w:val="20"/>
          <w:u w:val="single"/>
        </w:rPr>
      </w:pPr>
      <w:r>
        <w:rPr>
          <w:sz w:val="20"/>
          <w:szCs w:val="20"/>
        </w:rPr>
        <w:t xml:space="preserve">         </w:t>
      </w:r>
      <w:proofErr w:type="gramStart"/>
      <w:r>
        <w:rPr>
          <w:sz w:val="20"/>
          <w:szCs w:val="20"/>
          <w:u w:val="single"/>
        </w:rPr>
        <w:t>conditions</w:t>
      </w:r>
      <w:proofErr w:type="gramEnd"/>
      <w:r>
        <w:rPr>
          <w:sz w:val="20"/>
          <w:szCs w:val="20"/>
          <w:u w:val="single"/>
        </w:rPr>
        <w:t xml:space="preserve"> </w:t>
      </w:r>
    </w:p>
    <w:p w:rsidR="00131A75" w:rsidRDefault="00131A75">
      <w:pPr>
        <w:pBdr>
          <w:top w:val="nil"/>
          <w:left w:val="nil"/>
          <w:bottom w:val="nil"/>
          <w:right w:val="nil"/>
          <w:between w:val="nil"/>
        </w:pBdr>
        <w:spacing w:before="28"/>
        <w:rPr>
          <w:color w:val="000000"/>
          <w:sz w:val="20"/>
          <w:szCs w:val="20"/>
        </w:rPr>
      </w:pPr>
    </w:p>
    <w:p w:rsidR="00131A75" w:rsidRDefault="00233F04">
      <w:pPr>
        <w:pStyle w:val="Heading2"/>
        <w:ind w:firstLine="360"/>
      </w:pPr>
      <w:r>
        <w:t>Preparation of Autologous PRP</w:t>
      </w:r>
    </w:p>
    <w:p w:rsidR="00131A75" w:rsidRDefault="00233F04">
      <w:pPr>
        <w:pBdr>
          <w:top w:val="nil"/>
          <w:left w:val="nil"/>
          <w:bottom w:val="nil"/>
          <w:right w:val="nil"/>
          <w:between w:val="nil"/>
        </w:pBdr>
        <w:spacing w:before="91" w:line="244" w:lineRule="auto"/>
        <w:ind w:left="360" w:right="38"/>
        <w:jc w:val="both"/>
        <w:rPr>
          <w:color w:val="000000"/>
          <w:sz w:val="20"/>
          <w:szCs w:val="20"/>
        </w:rPr>
      </w:pPr>
      <w:r>
        <w:rPr>
          <w:color w:val="000000"/>
          <w:sz w:val="20"/>
          <w:szCs w:val="20"/>
        </w:rPr>
        <w:t>20 ml of blood was used and mixed with two ml of anticoagulant-citrate-dextrose solution and centrifuged at 1200 rpm for 8 min and then 2400 rpm for 4 min. The uppermost layer and buffy coat layer were separated in a sterile manner and transferred to the e</w:t>
      </w:r>
      <w:r>
        <w:rPr>
          <w:color w:val="000000"/>
          <w:sz w:val="20"/>
          <w:szCs w:val="20"/>
        </w:rPr>
        <w:t>mpty vial of artificial eye drops. Patients were explained to store these bottles at</w:t>
      </w:r>
    </w:p>
    <w:p w:rsidR="00131A75" w:rsidRDefault="00233F04">
      <w:pPr>
        <w:pBdr>
          <w:top w:val="nil"/>
          <w:left w:val="nil"/>
          <w:bottom w:val="nil"/>
          <w:right w:val="nil"/>
          <w:between w:val="nil"/>
        </w:pBdr>
        <w:spacing w:before="5" w:line="244" w:lineRule="auto"/>
        <w:ind w:left="360" w:right="40"/>
        <w:jc w:val="both"/>
        <w:rPr>
          <w:color w:val="000000"/>
          <w:sz w:val="20"/>
          <w:szCs w:val="20"/>
        </w:rPr>
      </w:pPr>
      <w:r>
        <w:rPr>
          <w:color w:val="000000"/>
          <w:sz w:val="20"/>
          <w:szCs w:val="20"/>
        </w:rPr>
        <w:t>-15 to -18</w:t>
      </w:r>
      <w:r>
        <w:rPr>
          <w:rFonts w:ascii="Times New Roman" w:eastAsia="Times New Roman" w:hAnsi="Times New Roman" w:cs="Times New Roman"/>
          <w:color w:val="000000"/>
          <w:sz w:val="20"/>
          <w:szCs w:val="20"/>
        </w:rPr>
        <w:t>°</w:t>
      </w:r>
      <w:r>
        <w:rPr>
          <w:color w:val="000000"/>
          <w:sz w:val="20"/>
          <w:szCs w:val="20"/>
        </w:rPr>
        <w:t>C in freezer and shift to lower row of refrigerator 30 min before use at 4</w:t>
      </w:r>
      <w:r>
        <w:rPr>
          <w:rFonts w:ascii="Times New Roman" w:eastAsia="Times New Roman" w:hAnsi="Times New Roman" w:cs="Times New Roman"/>
          <w:color w:val="000000"/>
          <w:sz w:val="20"/>
          <w:szCs w:val="20"/>
        </w:rPr>
        <w:t>°</w:t>
      </w:r>
      <w:r>
        <w:rPr>
          <w:color w:val="000000"/>
          <w:sz w:val="20"/>
          <w:szCs w:val="20"/>
        </w:rPr>
        <w:t>C.</w:t>
      </w:r>
    </w:p>
    <w:p w:rsidR="00131A75" w:rsidRDefault="00131A75">
      <w:pPr>
        <w:pBdr>
          <w:top w:val="nil"/>
          <w:left w:val="nil"/>
          <w:bottom w:val="nil"/>
          <w:right w:val="nil"/>
          <w:between w:val="nil"/>
        </w:pBdr>
        <w:spacing w:before="7"/>
        <w:rPr>
          <w:color w:val="000000"/>
          <w:sz w:val="20"/>
          <w:szCs w:val="20"/>
        </w:rPr>
      </w:pPr>
    </w:p>
    <w:p w:rsidR="00131A75" w:rsidRDefault="00233F04">
      <w:pPr>
        <w:pBdr>
          <w:top w:val="nil"/>
          <w:left w:val="nil"/>
          <w:bottom w:val="nil"/>
          <w:right w:val="nil"/>
          <w:between w:val="nil"/>
        </w:pBdr>
        <w:spacing w:line="244" w:lineRule="auto"/>
        <w:ind w:left="360" w:right="40"/>
        <w:jc w:val="both"/>
        <w:rPr>
          <w:color w:val="000000"/>
          <w:sz w:val="20"/>
          <w:szCs w:val="20"/>
        </w:rPr>
      </w:pPr>
      <w:bookmarkStart w:id="8" w:name="_heading=h.fadsxtegecyo" w:colFirst="0" w:colLast="0"/>
      <w:bookmarkEnd w:id="8"/>
      <w:r>
        <w:rPr>
          <w:color w:val="000000"/>
          <w:sz w:val="20"/>
          <w:szCs w:val="20"/>
        </w:rPr>
        <w:t xml:space="preserve">A vial of drop was advised to be discarded in 5 days and to visit to hospital for PRP extraction and new vial dispensing and to visit soon if found any complaints in eye like redness, discharge or watering to rule out any contaminant in the vial provided. </w:t>
      </w:r>
      <w:r>
        <w:rPr>
          <w:color w:val="000000"/>
          <w:sz w:val="20"/>
          <w:szCs w:val="20"/>
        </w:rPr>
        <w:t xml:space="preserve">Frequency of instillation was explained to be 4 times a day and asked to review initially every alternate day then every 3 days </w:t>
      </w:r>
      <w:proofErr w:type="spellStart"/>
      <w:r>
        <w:rPr>
          <w:color w:val="000000"/>
          <w:sz w:val="20"/>
          <w:szCs w:val="20"/>
        </w:rPr>
        <w:t>then</w:t>
      </w:r>
      <w:proofErr w:type="spellEnd"/>
      <w:r>
        <w:rPr>
          <w:color w:val="000000"/>
          <w:sz w:val="20"/>
          <w:szCs w:val="20"/>
        </w:rPr>
        <w:t xml:space="preserve"> 5 days and dose was reduced as per response to QID then TID.</w:t>
      </w:r>
    </w:p>
    <w:p w:rsidR="00131A75" w:rsidRDefault="00131A75">
      <w:pPr>
        <w:pBdr>
          <w:top w:val="nil"/>
          <w:left w:val="nil"/>
          <w:bottom w:val="nil"/>
          <w:right w:val="nil"/>
          <w:between w:val="nil"/>
        </w:pBdr>
        <w:spacing w:before="34"/>
        <w:rPr>
          <w:color w:val="000000"/>
          <w:sz w:val="20"/>
          <w:szCs w:val="20"/>
        </w:rPr>
      </w:pPr>
    </w:p>
    <w:p w:rsidR="00131A75" w:rsidRDefault="00233F04">
      <w:pPr>
        <w:pStyle w:val="Heading1"/>
        <w:ind w:firstLine="360"/>
      </w:pPr>
      <w:r>
        <w:rPr>
          <w:color w:val="007F01"/>
        </w:rPr>
        <w:t>Results</w:t>
      </w:r>
    </w:p>
    <w:p w:rsidR="00131A75" w:rsidRDefault="00233F04">
      <w:pPr>
        <w:pBdr>
          <w:top w:val="nil"/>
          <w:left w:val="nil"/>
          <w:bottom w:val="nil"/>
          <w:right w:val="nil"/>
          <w:between w:val="nil"/>
        </w:pBdr>
        <w:spacing w:before="177" w:line="244" w:lineRule="auto"/>
        <w:ind w:left="360" w:right="39"/>
        <w:jc w:val="both"/>
        <w:rPr>
          <w:color w:val="000000"/>
          <w:sz w:val="20"/>
          <w:szCs w:val="20"/>
        </w:rPr>
      </w:pPr>
      <w:r>
        <w:rPr>
          <w:color w:val="000000"/>
          <w:sz w:val="20"/>
          <w:szCs w:val="20"/>
        </w:rPr>
        <w:t xml:space="preserve">Out of 50 patients 48 patients achieved almost complete </w:t>
      </w:r>
      <w:proofErr w:type="spellStart"/>
      <w:r>
        <w:rPr>
          <w:color w:val="000000"/>
          <w:sz w:val="20"/>
          <w:szCs w:val="20"/>
        </w:rPr>
        <w:t>reepithelialisation</w:t>
      </w:r>
      <w:proofErr w:type="spellEnd"/>
      <w:r>
        <w:rPr>
          <w:color w:val="000000"/>
          <w:sz w:val="20"/>
          <w:szCs w:val="20"/>
        </w:rPr>
        <w:t xml:space="preserve"> except 2 ageing 67 years due to poor compliance who landed up into infectious ulcer again with symptoms and signs of inflammation and were started with</w:t>
      </w:r>
    </w:p>
    <w:p w:rsidR="00131A75" w:rsidRDefault="00233F04">
      <w:pPr>
        <w:pBdr>
          <w:top w:val="nil"/>
          <w:left w:val="nil"/>
          <w:bottom w:val="nil"/>
          <w:right w:val="nil"/>
          <w:between w:val="nil"/>
        </w:pBdr>
        <w:spacing w:before="60" w:line="244" w:lineRule="auto"/>
        <w:ind w:left="359" w:right="357"/>
        <w:jc w:val="both"/>
        <w:rPr>
          <w:color w:val="000000"/>
          <w:sz w:val="20"/>
          <w:szCs w:val="20"/>
        </w:rPr>
      </w:pPr>
      <w:r>
        <w:br w:type="column"/>
      </w:r>
      <w:proofErr w:type="gramStart"/>
      <w:r>
        <w:rPr>
          <w:color w:val="000000"/>
          <w:sz w:val="20"/>
          <w:szCs w:val="20"/>
        </w:rPr>
        <w:t>antibacterial</w:t>
      </w:r>
      <w:proofErr w:type="gramEnd"/>
      <w:r>
        <w:rPr>
          <w:color w:val="000000"/>
          <w:sz w:val="20"/>
          <w:szCs w:val="20"/>
        </w:rPr>
        <w:t xml:space="preserve"> and antifunga</w:t>
      </w:r>
      <w:r>
        <w:rPr>
          <w:color w:val="000000"/>
          <w:sz w:val="20"/>
          <w:szCs w:val="20"/>
        </w:rPr>
        <w:t xml:space="preserve">l </w:t>
      </w:r>
      <w:proofErr w:type="spellStart"/>
      <w:r>
        <w:rPr>
          <w:color w:val="000000"/>
          <w:sz w:val="20"/>
          <w:szCs w:val="20"/>
        </w:rPr>
        <w:t>injectables</w:t>
      </w:r>
      <w:proofErr w:type="spellEnd"/>
      <w:r>
        <w:rPr>
          <w:color w:val="000000"/>
          <w:sz w:val="20"/>
          <w:szCs w:val="20"/>
        </w:rPr>
        <w:t xml:space="preserve"> and eye drops but didn’t resolve due to poor personal hygiene o</w:t>
      </w:r>
      <w:r>
        <w:rPr>
          <w:color w:val="000000"/>
          <w:sz w:val="20"/>
          <w:szCs w:val="20"/>
          <w:shd w:val="clear" w:color="auto" w:fill="4A86E8"/>
        </w:rPr>
        <w:t>r resistance?</w:t>
      </w:r>
      <w:r>
        <w:rPr>
          <w:color w:val="000000"/>
          <w:sz w:val="20"/>
          <w:szCs w:val="20"/>
        </w:rPr>
        <w:t xml:space="preserve"> </w:t>
      </w:r>
      <w:proofErr w:type="gramStart"/>
      <w:r>
        <w:rPr>
          <w:color w:val="000000"/>
          <w:sz w:val="20"/>
          <w:szCs w:val="20"/>
        </w:rPr>
        <w:t>and</w:t>
      </w:r>
      <w:proofErr w:type="gramEnd"/>
      <w:r>
        <w:rPr>
          <w:color w:val="000000"/>
          <w:sz w:val="20"/>
          <w:szCs w:val="20"/>
        </w:rPr>
        <w:t xml:space="preserve"> compliance further referred to higher</w:t>
      </w:r>
      <w:r>
        <w:rPr>
          <w:color w:val="000000"/>
          <w:sz w:val="20"/>
          <w:szCs w:val="20"/>
          <w:highlight w:val="yellow"/>
        </w:rPr>
        <w:t xml:space="preserve"> </w:t>
      </w:r>
      <w:proofErr w:type="spellStart"/>
      <w:r>
        <w:rPr>
          <w:color w:val="000000"/>
          <w:sz w:val="20"/>
          <w:szCs w:val="20"/>
          <w:highlight w:val="yellow"/>
        </w:rPr>
        <w:t>centre</w:t>
      </w:r>
      <w:proofErr w:type="spellEnd"/>
      <w:r>
        <w:rPr>
          <w:color w:val="000000"/>
          <w:sz w:val="20"/>
          <w:szCs w:val="20"/>
        </w:rPr>
        <w:t xml:space="preserve"> (Figure 3).</w:t>
      </w:r>
    </w:p>
    <w:p w:rsidR="00131A75" w:rsidRDefault="00233F04">
      <w:pPr>
        <w:pBdr>
          <w:top w:val="nil"/>
          <w:left w:val="nil"/>
          <w:bottom w:val="nil"/>
          <w:right w:val="nil"/>
          <w:between w:val="nil"/>
        </w:pBdr>
        <w:spacing w:before="7"/>
        <w:rPr>
          <w:color w:val="000000"/>
          <w:sz w:val="11"/>
          <w:szCs w:val="11"/>
        </w:rPr>
      </w:pPr>
      <w:r>
        <w:rPr>
          <w:noProof/>
        </w:rPr>
        <mc:AlternateContent>
          <mc:Choice Requires="wpg">
            <w:drawing>
              <wp:anchor distT="0" distB="0" distL="0" distR="0" simplePos="0" relativeHeight="251656704" behindDoc="0" locked="0" layoutInCell="1" hidden="0" allowOverlap="1">
                <wp:simplePos x="0" y="0"/>
                <wp:positionH relativeFrom="column">
                  <wp:posOffset>3822700</wp:posOffset>
                </wp:positionH>
                <wp:positionV relativeFrom="paragraph">
                  <wp:posOffset>101600</wp:posOffset>
                </wp:positionV>
                <wp:extent cx="3262629" cy="3232150"/>
                <wp:effectExtent l="0" t="0" r="0" b="0"/>
                <wp:wrapTopAndBottom distT="0" distB="0"/>
                <wp:docPr id="38" name="Group 38"/>
                <wp:cNvGraphicFramePr/>
                <a:graphic xmlns:a="http://schemas.openxmlformats.org/drawingml/2006/main">
                  <a:graphicData uri="http://schemas.microsoft.com/office/word/2010/wordprocessingGroup">
                    <wpg:wgp>
                      <wpg:cNvGrpSpPr/>
                      <wpg:grpSpPr>
                        <a:xfrm>
                          <a:off x="0" y="0"/>
                          <a:ext cx="3262629" cy="3232150"/>
                          <a:chOff x="3714675" y="2163900"/>
                          <a:chExt cx="3262650" cy="3232200"/>
                        </a:xfrm>
                      </wpg:grpSpPr>
                      <wpg:grpSp>
                        <wpg:cNvPr id="23" name="Group 23"/>
                        <wpg:cNvGrpSpPr/>
                        <wpg:grpSpPr>
                          <a:xfrm>
                            <a:off x="3714686" y="2163925"/>
                            <a:ext cx="3262625" cy="3232150"/>
                            <a:chOff x="0" y="0"/>
                            <a:chExt cx="3262625" cy="3232150"/>
                          </a:xfrm>
                        </wpg:grpSpPr>
                        <wps:wsp>
                          <wps:cNvPr id="24" name="Rectangle 24"/>
                          <wps:cNvSpPr/>
                          <wps:spPr>
                            <a:xfrm>
                              <a:off x="0" y="0"/>
                              <a:ext cx="3262625" cy="3232150"/>
                            </a:xfrm>
                            <a:prstGeom prst="rect">
                              <a:avLst/>
                            </a:prstGeom>
                            <a:noFill/>
                            <a:ln>
                              <a:noFill/>
                            </a:ln>
                          </wps:spPr>
                          <wps:txbx>
                            <w:txbxContent>
                              <w:p w:rsidR="00131A75" w:rsidRDefault="00131A75">
                                <w:pPr>
                                  <w:textDirection w:val="btLr"/>
                                </w:pPr>
                              </w:p>
                            </w:txbxContent>
                          </wps:txbx>
                          <wps:bodyPr spcFirstLastPara="1" wrap="square" lIns="91425" tIns="91425" rIns="91425" bIns="91425" anchor="ctr" anchorCtr="0">
                            <a:noAutofit/>
                          </wps:bodyPr>
                        </wps:wsp>
                        <pic:pic xmlns:pic="http://schemas.openxmlformats.org/drawingml/2006/picture">
                          <pic:nvPicPr>
                            <pic:cNvPr id="25" name="Shape 4"/>
                            <pic:cNvPicPr preferRelativeResize="0"/>
                          </pic:nvPicPr>
                          <pic:blipFill rotWithShape="1">
                            <a:blip r:embed="rId21">
                              <a:alphaModFix/>
                            </a:blip>
                            <a:srcRect/>
                            <a:stretch/>
                          </pic:blipFill>
                          <pic:spPr>
                            <a:xfrm>
                              <a:off x="278378" y="134147"/>
                              <a:ext cx="2698958" cy="2722873"/>
                            </a:xfrm>
                            <a:prstGeom prst="rect">
                              <a:avLst/>
                            </a:prstGeom>
                            <a:noFill/>
                            <a:ln>
                              <a:noFill/>
                            </a:ln>
                          </pic:spPr>
                        </pic:pic>
                        <wps:wsp>
                          <wps:cNvPr id="26" name="Rectangle 26"/>
                          <wps:cNvSpPr/>
                          <wps:spPr>
                            <a:xfrm>
                              <a:off x="6350" y="6350"/>
                              <a:ext cx="3249930" cy="3219450"/>
                            </a:xfrm>
                            <a:prstGeom prst="rect">
                              <a:avLst/>
                            </a:prstGeom>
                            <a:noFill/>
                            <a:ln w="12700" cap="flat" cmpd="sng">
                              <a:solidFill>
                                <a:srgbClr val="007F01"/>
                              </a:solidFill>
                              <a:prstDash val="solid"/>
                              <a:round/>
                              <a:headEnd type="none" w="sm" len="sm"/>
                              <a:tailEnd type="none" w="sm" len="sm"/>
                            </a:ln>
                          </wps:spPr>
                          <wps:txbx>
                            <w:txbxContent>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textDirection w:val="btLr"/>
                                </w:pPr>
                              </w:p>
                              <w:p w:rsidR="00131A75" w:rsidRDefault="00131A75">
                                <w:pPr>
                                  <w:spacing w:before="22"/>
                                  <w:textDirection w:val="btLr"/>
                                </w:pPr>
                              </w:p>
                              <w:p w:rsidR="00131A75" w:rsidRDefault="00233F04">
                                <w:pPr>
                                  <w:spacing w:before="1"/>
                                  <w:ind w:left="447" w:firstLine="447"/>
                                  <w:textDirection w:val="btLr"/>
                                </w:pPr>
                                <w:r>
                                  <w:rPr>
                                    <w:b/>
                                    <w:color w:val="000000"/>
                                    <w:sz w:val="20"/>
                                  </w:rPr>
                                  <w:t xml:space="preserve">Figure 3: </w:t>
                                </w:r>
                                <w:r>
                                  <w:rPr>
                                    <w:color w:val="000000"/>
                                    <w:sz w:val="20"/>
                                  </w:rPr>
                                  <w:t>Few pictures of pre and post treatment.</w:t>
                                </w:r>
                              </w:p>
                            </w:txbxContent>
                          </wps:txbx>
                          <wps:bodyPr spcFirstLastPara="1" wrap="square" lIns="0" tIns="0" rIns="0" bIns="0" anchor="t" anchorCtr="0">
                            <a:noAutofit/>
                          </wps:bodyPr>
                        </wps:w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3822700</wp:posOffset>
                </wp:positionH>
                <wp:positionV relativeFrom="paragraph">
                  <wp:posOffset>101600</wp:posOffset>
                </wp:positionV>
                <wp:extent cx="3262629" cy="3232150"/>
                <wp:effectExtent b="0" l="0" r="0" t="0"/>
                <wp:wrapTopAndBottom distB="0" distT="0"/>
                <wp:docPr id="3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262629" cy="3232150"/>
                        </a:xfrm>
                        <a:prstGeom prst="rect"/>
                        <a:ln/>
                      </pic:spPr>
                    </pic:pic>
                  </a:graphicData>
                </a:graphic>
              </wp:anchor>
            </w:drawing>
          </mc:Fallback>
        </mc:AlternateContent>
      </w:r>
    </w:p>
    <w:p w:rsidR="00131A75" w:rsidRDefault="00233F04">
      <w:pPr>
        <w:pBdr>
          <w:top w:val="nil"/>
          <w:left w:val="nil"/>
          <w:bottom w:val="nil"/>
          <w:right w:val="nil"/>
          <w:between w:val="nil"/>
        </w:pBdr>
        <w:spacing w:before="122"/>
        <w:ind w:left="359"/>
        <w:jc w:val="both"/>
        <w:rPr>
          <w:color w:val="000000"/>
          <w:sz w:val="20"/>
          <w:szCs w:val="20"/>
        </w:rPr>
      </w:pPr>
      <w:r>
        <w:rPr>
          <w:color w:val="000000"/>
          <w:sz w:val="20"/>
          <w:szCs w:val="20"/>
        </w:rPr>
        <w:t>The average horizontal dimension of corneal epithelial defect</w:t>
      </w:r>
    </w:p>
    <w:p w:rsidR="00131A75" w:rsidRDefault="00233F04">
      <w:pPr>
        <w:pBdr>
          <w:top w:val="nil"/>
          <w:left w:val="nil"/>
          <w:bottom w:val="nil"/>
          <w:right w:val="nil"/>
          <w:between w:val="nil"/>
        </w:pBdr>
        <w:spacing w:before="6"/>
        <w:ind w:left="359"/>
        <w:jc w:val="both"/>
        <w:rPr>
          <w:color w:val="000000"/>
          <w:sz w:val="20"/>
          <w:szCs w:val="20"/>
        </w:rPr>
      </w:pPr>
      <w:proofErr w:type="gramStart"/>
      <w:r>
        <w:rPr>
          <w:color w:val="000000"/>
          <w:sz w:val="20"/>
          <w:szCs w:val="20"/>
        </w:rPr>
        <w:t>after</w:t>
      </w:r>
      <w:proofErr w:type="gramEnd"/>
      <w:r>
        <w:rPr>
          <w:color w:val="000000"/>
          <w:sz w:val="20"/>
          <w:szCs w:val="20"/>
        </w:rPr>
        <w:t xml:space="preserve"> fluorescein staining on cobalt blue filter of slit lamp was</w:t>
      </w:r>
    </w:p>
    <w:p w:rsidR="00131A75" w:rsidRDefault="00233F04">
      <w:pPr>
        <w:pBdr>
          <w:top w:val="nil"/>
          <w:left w:val="nil"/>
          <w:bottom w:val="nil"/>
          <w:right w:val="nil"/>
          <w:between w:val="nil"/>
        </w:pBdr>
        <w:spacing w:before="5" w:line="244" w:lineRule="auto"/>
        <w:ind w:left="359" w:right="356"/>
        <w:jc w:val="both"/>
        <w:rPr>
          <w:color w:val="000000"/>
          <w:sz w:val="20"/>
          <w:szCs w:val="20"/>
        </w:rPr>
      </w:pPr>
      <w:r>
        <w:rPr>
          <w:color w:val="000000"/>
          <w:sz w:val="20"/>
          <w:szCs w:val="20"/>
        </w:rPr>
        <w:t>6.25 mm ranging 4.5 - 8 mm and vertical dimension was 7 mm ranging 5 - 9 mm in the patients before PRP. Average time taken to he</w:t>
      </w:r>
      <w:r>
        <w:rPr>
          <w:color w:val="000000"/>
          <w:sz w:val="20"/>
          <w:szCs w:val="20"/>
        </w:rPr>
        <w:t>al the epithelial defect after PRP therapy was</w:t>
      </w:r>
    </w:p>
    <w:p w:rsidR="00131A75" w:rsidRDefault="00233F04">
      <w:pPr>
        <w:pBdr>
          <w:top w:val="nil"/>
          <w:left w:val="nil"/>
          <w:bottom w:val="nil"/>
          <w:right w:val="nil"/>
          <w:between w:val="nil"/>
        </w:pBdr>
        <w:spacing w:before="3"/>
        <w:ind w:left="359"/>
        <w:jc w:val="both"/>
        <w:rPr>
          <w:color w:val="000000"/>
          <w:sz w:val="20"/>
          <w:szCs w:val="20"/>
        </w:rPr>
        <w:sectPr w:rsidR="00131A75">
          <w:type w:val="continuous"/>
          <w:pgSz w:w="12240" w:h="15840"/>
          <w:pgMar w:top="160" w:right="360" w:bottom="0" w:left="360" w:header="542" w:footer="900" w:gutter="0"/>
          <w:cols w:num="2" w:space="720" w:equalWidth="0">
            <w:col w:w="5691" w:space="137"/>
            <w:col w:w="5691" w:space="0"/>
          </w:cols>
        </w:sectPr>
      </w:pPr>
      <w:r>
        <w:rPr>
          <w:color w:val="000000"/>
          <w:sz w:val="20"/>
          <w:szCs w:val="20"/>
        </w:rPr>
        <w:t>14.5 days ranging 7 - 22 days (Table 1).</w:t>
      </w:r>
    </w:p>
    <w:p w:rsidR="00131A75" w:rsidRDefault="00131A75">
      <w:pPr>
        <w:pBdr>
          <w:top w:val="nil"/>
          <w:left w:val="nil"/>
          <w:bottom w:val="nil"/>
          <w:right w:val="nil"/>
          <w:between w:val="nil"/>
        </w:pBdr>
        <w:spacing w:before="41"/>
        <w:rPr>
          <w:color w:val="000000"/>
          <w:sz w:val="20"/>
          <w:szCs w:val="20"/>
        </w:rPr>
      </w:pPr>
    </w:p>
    <w:tbl>
      <w:tblPr>
        <w:tblStyle w:val="a"/>
        <w:tblW w:w="10792"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5"/>
        <w:gridCol w:w="1696"/>
        <w:gridCol w:w="3390"/>
        <w:gridCol w:w="3114"/>
        <w:gridCol w:w="1837"/>
      </w:tblGrid>
      <w:tr w:rsidR="00131A75">
        <w:trPr>
          <w:trHeight w:val="545"/>
        </w:trPr>
        <w:tc>
          <w:tcPr>
            <w:tcW w:w="755" w:type="dxa"/>
            <w:shd w:val="clear" w:color="auto" w:fill="EBF1DE"/>
          </w:tcPr>
          <w:p w:rsidR="00131A75" w:rsidRDefault="00233F04">
            <w:pPr>
              <w:pBdr>
                <w:top w:val="nil"/>
                <w:left w:val="nil"/>
                <w:bottom w:val="nil"/>
                <w:right w:val="nil"/>
                <w:between w:val="nil"/>
              </w:pBdr>
              <w:spacing w:before="160"/>
              <w:ind w:left="133"/>
              <w:rPr>
                <w:b/>
                <w:color w:val="000000"/>
                <w:sz w:val="20"/>
                <w:szCs w:val="20"/>
              </w:rPr>
            </w:pPr>
            <w:r>
              <w:rPr>
                <w:b/>
                <w:color w:val="000000"/>
                <w:sz w:val="20"/>
                <w:szCs w:val="20"/>
              </w:rPr>
              <w:t>S. No.</w:t>
            </w:r>
          </w:p>
        </w:tc>
        <w:tc>
          <w:tcPr>
            <w:tcW w:w="1696" w:type="dxa"/>
            <w:shd w:val="clear" w:color="auto" w:fill="EBF1DE"/>
          </w:tcPr>
          <w:p w:rsidR="00131A75" w:rsidRDefault="00233F04">
            <w:pPr>
              <w:pBdr>
                <w:top w:val="nil"/>
                <w:left w:val="nil"/>
                <w:bottom w:val="nil"/>
                <w:right w:val="nil"/>
                <w:between w:val="nil"/>
              </w:pBdr>
              <w:spacing w:before="160"/>
              <w:ind w:left="22" w:right="13"/>
              <w:jc w:val="center"/>
              <w:rPr>
                <w:b/>
                <w:color w:val="000000"/>
                <w:sz w:val="20"/>
                <w:szCs w:val="20"/>
              </w:rPr>
            </w:pPr>
            <w:r>
              <w:rPr>
                <w:b/>
                <w:color w:val="000000"/>
                <w:sz w:val="20"/>
                <w:szCs w:val="20"/>
              </w:rPr>
              <w:t>Patient with Age</w:t>
            </w:r>
          </w:p>
        </w:tc>
        <w:tc>
          <w:tcPr>
            <w:tcW w:w="3390" w:type="dxa"/>
            <w:shd w:val="clear" w:color="auto" w:fill="EBF1DE"/>
          </w:tcPr>
          <w:p w:rsidR="00131A75" w:rsidRDefault="00233F04">
            <w:pPr>
              <w:pBdr>
                <w:top w:val="nil"/>
                <w:left w:val="nil"/>
                <w:bottom w:val="nil"/>
                <w:right w:val="nil"/>
                <w:between w:val="nil"/>
              </w:pBdr>
              <w:spacing w:before="40" w:line="244" w:lineRule="auto"/>
              <w:ind w:left="1434" w:hanging="1221"/>
              <w:rPr>
                <w:b/>
                <w:color w:val="000000"/>
                <w:sz w:val="20"/>
                <w:szCs w:val="20"/>
              </w:rPr>
            </w:pPr>
            <w:r>
              <w:rPr>
                <w:b/>
                <w:color w:val="000000"/>
                <w:sz w:val="20"/>
                <w:szCs w:val="20"/>
              </w:rPr>
              <w:t>Horizontal Epithelial Defect Size (mm)</w:t>
            </w:r>
          </w:p>
        </w:tc>
        <w:tc>
          <w:tcPr>
            <w:tcW w:w="3114" w:type="dxa"/>
            <w:shd w:val="clear" w:color="auto" w:fill="EBF1DE"/>
          </w:tcPr>
          <w:p w:rsidR="00131A75" w:rsidRDefault="00233F04">
            <w:pPr>
              <w:pBdr>
                <w:top w:val="nil"/>
                <w:left w:val="nil"/>
                <w:bottom w:val="nil"/>
                <w:right w:val="nil"/>
                <w:between w:val="nil"/>
              </w:pBdr>
              <w:spacing w:before="40" w:line="244" w:lineRule="auto"/>
              <w:ind w:left="1112" w:hanging="693"/>
              <w:rPr>
                <w:b/>
                <w:color w:val="000000"/>
                <w:sz w:val="20"/>
                <w:szCs w:val="20"/>
              </w:rPr>
            </w:pPr>
            <w:r>
              <w:rPr>
                <w:b/>
                <w:color w:val="000000"/>
                <w:sz w:val="20"/>
                <w:szCs w:val="20"/>
              </w:rPr>
              <w:t>Vertical Epithelial Defect Size(mm)</w:t>
            </w:r>
          </w:p>
        </w:tc>
        <w:tc>
          <w:tcPr>
            <w:tcW w:w="1837" w:type="dxa"/>
            <w:shd w:val="clear" w:color="auto" w:fill="EBF1DE"/>
          </w:tcPr>
          <w:p w:rsidR="00131A75" w:rsidRDefault="00233F04">
            <w:pPr>
              <w:pBdr>
                <w:top w:val="nil"/>
                <w:left w:val="nil"/>
                <w:bottom w:val="nil"/>
                <w:right w:val="nil"/>
                <w:between w:val="nil"/>
              </w:pBdr>
              <w:spacing w:before="40" w:line="244" w:lineRule="auto"/>
              <w:ind w:left="627" w:right="359" w:hanging="251"/>
              <w:rPr>
                <w:b/>
                <w:color w:val="000000"/>
                <w:sz w:val="20"/>
                <w:szCs w:val="20"/>
              </w:rPr>
            </w:pPr>
            <w:r>
              <w:rPr>
                <w:b/>
                <w:color w:val="000000"/>
                <w:sz w:val="20"/>
                <w:szCs w:val="20"/>
              </w:rPr>
              <w:t>Time Taken (days)</w:t>
            </w:r>
          </w:p>
        </w:tc>
      </w:tr>
      <w:tr w:rsidR="00131A75">
        <w:trPr>
          <w:trHeight w:val="305"/>
        </w:trPr>
        <w:tc>
          <w:tcPr>
            <w:tcW w:w="755" w:type="dxa"/>
          </w:tcPr>
          <w:p w:rsidR="00131A75" w:rsidRDefault="00233F04">
            <w:pPr>
              <w:pBdr>
                <w:top w:val="nil"/>
                <w:left w:val="nil"/>
                <w:bottom w:val="nil"/>
                <w:right w:val="nil"/>
                <w:between w:val="nil"/>
              </w:pBdr>
              <w:spacing w:before="40"/>
              <w:ind w:left="23" w:right="14"/>
              <w:jc w:val="center"/>
              <w:rPr>
                <w:color w:val="000000"/>
                <w:sz w:val="20"/>
                <w:szCs w:val="20"/>
              </w:rPr>
            </w:pPr>
            <w:r>
              <w:rPr>
                <w:color w:val="000000"/>
                <w:sz w:val="20"/>
                <w:szCs w:val="20"/>
              </w:rPr>
              <w:t>1</w:t>
            </w:r>
          </w:p>
        </w:tc>
        <w:tc>
          <w:tcPr>
            <w:tcW w:w="1696"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52</w:t>
            </w:r>
          </w:p>
        </w:tc>
        <w:tc>
          <w:tcPr>
            <w:tcW w:w="3390" w:type="dxa"/>
          </w:tcPr>
          <w:p w:rsidR="00131A75" w:rsidRDefault="00233F04">
            <w:pPr>
              <w:pBdr>
                <w:top w:val="nil"/>
                <w:left w:val="nil"/>
                <w:bottom w:val="nil"/>
                <w:right w:val="nil"/>
                <w:between w:val="nil"/>
              </w:pBdr>
              <w:spacing w:before="40"/>
              <w:ind w:left="22" w:right="14"/>
              <w:jc w:val="center"/>
              <w:rPr>
                <w:color w:val="000000"/>
                <w:sz w:val="20"/>
                <w:szCs w:val="20"/>
              </w:rPr>
            </w:pPr>
            <w:r>
              <w:rPr>
                <w:color w:val="000000"/>
                <w:sz w:val="20"/>
                <w:szCs w:val="20"/>
              </w:rPr>
              <w:t>7</w:t>
            </w:r>
          </w:p>
        </w:tc>
        <w:tc>
          <w:tcPr>
            <w:tcW w:w="3114" w:type="dxa"/>
          </w:tcPr>
          <w:p w:rsidR="00131A75" w:rsidRDefault="00233F04">
            <w:pPr>
              <w:pBdr>
                <w:top w:val="nil"/>
                <w:left w:val="nil"/>
                <w:bottom w:val="nil"/>
                <w:right w:val="nil"/>
                <w:between w:val="nil"/>
              </w:pBdr>
              <w:spacing w:before="40"/>
              <w:ind w:left="21" w:right="14"/>
              <w:jc w:val="center"/>
              <w:rPr>
                <w:color w:val="000000"/>
                <w:sz w:val="20"/>
                <w:szCs w:val="20"/>
              </w:rPr>
            </w:pPr>
            <w:r>
              <w:rPr>
                <w:color w:val="000000"/>
                <w:sz w:val="20"/>
                <w:szCs w:val="20"/>
              </w:rPr>
              <w:t>6.4</w:t>
            </w:r>
          </w:p>
        </w:tc>
        <w:tc>
          <w:tcPr>
            <w:tcW w:w="1837" w:type="dxa"/>
          </w:tcPr>
          <w:p w:rsidR="00131A75" w:rsidRDefault="00233F04">
            <w:pPr>
              <w:pBdr>
                <w:top w:val="nil"/>
                <w:left w:val="nil"/>
                <w:bottom w:val="nil"/>
                <w:right w:val="nil"/>
                <w:between w:val="nil"/>
              </w:pBdr>
              <w:spacing w:before="40"/>
              <w:ind w:left="20" w:right="14"/>
              <w:jc w:val="center"/>
              <w:rPr>
                <w:color w:val="000000"/>
                <w:sz w:val="20"/>
                <w:szCs w:val="20"/>
              </w:rPr>
            </w:pPr>
            <w:r>
              <w:rPr>
                <w:color w:val="000000"/>
                <w:sz w:val="20"/>
                <w:szCs w:val="20"/>
              </w:rPr>
              <w:t>13</w:t>
            </w:r>
          </w:p>
        </w:tc>
      </w:tr>
      <w:tr w:rsidR="00131A75">
        <w:trPr>
          <w:trHeight w:val="305"/>
        </w:trPr>
        <w:tc>
          <w:tcPr>
            <w:tcW w:w="755" w:type="dxa"/>
          </w:tcPr>
          <w:p w:rsidR="00131A75" w:rsidRDefault="00233F04">
            <w:pPr>
              <w:pBdr>
                <w:top w:val="nil"/>
                <w:left w:val="nil"/>
                <w:bottom w:val="nil"/>
                <w:right w:val="nil"/>
                <w:between w:val="nil"/>
              </w:pBdr>
              <w:spacing w:before="40"/>
              <w:ind w:left="23" w:right="14"/>
              <w:jc w:val="center"/>
              <w:rPr>
                <w:color w:val="000000"/>
                <w:sz w:val="20"/>
                <w:szCs w:val="20"/>
              </w:rPr>
            </w:pPr>
            <w:r>
              <w:rPr>
                <w:color w:val="000000"/>
                <w:sz w:val="20"/>
                <w:szCs w:val="20"/>
              </w:rPr>
              <w:t>2</w:t>
            </w:r>
          </w:p>
        </w:tc>
        <w:tc>
          <w:tcPr>
            <w:tcW w:w="1696"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52</w:t>
            </w:r>
          </w:p>
        </w:tc>
        <w:tc>
          <w:tcPr>
            <w:tcW w:w="3390" w:type="dxa"/>
          </w:tcPr>
          <w:p w:rsidR="00131A75" w:rsidRDefault="00233F04">
            <w:pPr>
              <w:pBdr>
                <w:top w:val="nil"/>
                <w:left w:val="nil"/>
                <w:bottom w:val="nil"/>
                <w:right w:val="nil"/>
                <w:between w:val="nil"/>
              </w:pBdr>
              <w:spacing w:before="40"/>
              <w:ind w:left="22" w:right="14"/>
              <w:jc w:val="center"/>
              <w:rPr>
                <w:color w:val="000000"/>
                <w:sz w:val="20"/>
                <w:szCs w:val="20"/>
              </w:rPr>
            </w:pPr>
            <w:r>
              <w:rPr>
                <w:color w:val="000000"/>
                <w:sz w:val="20"/>
                <w:szCs w:val="20"/>
              </w:rPr>
              <w:t>6.8</w:t>
            </w:r>
          </w:p>
        </w:tc>
        <w:tc>
          <w:tcPr>
            <w:tcW w:w="3114" w:type="dxa"/>
          </w:tcPr>
          <w:p w:rsidR="00131A75" w:rsidRDefault="00233F04">
            <w:pPr>
              <w:pBdr>
                <w:top w:val="nil"/>
                <w:left w:val="nil"/>
                <w:bottom w:val="nil"/>
                <w:right w:val="nil"/>
                <w:between w:val="nil"/>
              </w:pBdr>
              <w:spacing w:before="40"/>
              <w:ind w:left="21" w:right="14"/>
              <w:jc w:val="center"/>
              <w:rPr>
                <w:color w:val="000000"/>
                <w:sz w:val="20"/>
                <w:szCs w:val="20"/>
              </w:rPr>
            </w:pPr>
            <w:r>
              <w:rPr>
                <w:color w:val="000000"/>
                <w:sz w:val="20"/>
                <w:szCs w:val="20"/>
              </w:rPr>
              <w:t>7.8</w:t>
            </w:r>
          </w:p>
        </w:tc>
        <w:tc>
          <w:tcPr>
            <w:tcW w:w="1837" w:type="dxa"/>
          </w:tcPr>
          <w:p w:rsidR="00131A75" w:rsidRDefault="00233F04">
            <w:pPr>
              <w:pBdr>
                <w:top w:val="nil"/>
                <w:left w:val="nil"/>
                <w:bottom w:val="nil"/>
                <w:right w:val="nil"/>
                <w:between w:val="nil"/>
              </w:pBdr>
              <w:spacing w:before="40"/>
              <w:ind w:left="20" w:right="14"/>
              <w:jc w:val="center"/>
              <w:rPr>
                <w:color w:val="000000"/>
                <w:sz w:val="20"/>
                <w:szCs w:val="20"/>
              </w:rPr>
            </w:pPr>
            <w:r>
              <w:rPr>
                <w:color w:val="000000"/>
                <w:sz w:val="20"/>
                <w:szCs w:val="20"/>
              </w:rPr>
              <w:t>14</w:t>
            </w:r>
          </w:p>
        </w:tc>
      </w:tr>
      <w:tr w:rsidR="00131A75">
        <w:trPr>
          <w:trHeight w:val="305"/>
        </w:trPr>
        <w:tc>
          <w:tcPr>
            <w:tcW w:w="755" w:type="dxa"/>
          </w:tcPr>
          <w:p w:rsidR="00131A75" w:rsidRDefault="00233F04">
            <w:pPr>
              <w:pBdr>
                <w:top w:val="nil"/>
                <w:left w:val="nil"/>
                <w:bottom w:val="nil"/>
                <w:right w:val="nil"/>
                <w:between w:val="nil"/>
              </w:pBdr>
              <w:spacing w:before="40"/>
              <w:ind w:left="23" w:right="14"/>
              <w:jc w:val="center"/>
              <w:rPr>
                <w:color w:val="000000"/>
                <w:sz w:val="20"/>
                <w:szCs w:val="20"/>
              </w:rPr>
            </w:pPr>
            <w:r>
              <w:rPr>
                <w:color w:val="000000"/>
                <w:sz w:val="20"/>
                <w:szCs w:val="20"/>
              </w:rPr>
              <w:t>3</w:t>
            </w:r>
          </w:p>
        </w:tc>
        <w:tc>
          <w:tcPr>
            <w:tcW w:w="1696"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52</w:t>
            </w:r>
          </w:p>
        </w:tc>
        <w:tc>
          <w:tcPr>
            <w:tcW w:w="3390"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6.5</w:t>
            </w:r>
          </w:p>
        </w:tc>
        <w:tc>
          <w:tcPr>
            <w:tcW w:w="3114" w:type="dxa"/>
          </w:tcPr>
          <w:p w:rsidR="00131A75" w:rsidRDefault="00233F04">
            <w:pPr>
              <w:pBdr>
                <w:top w:val="nil"/>
                <w:left w:val="nil"/>
                <w:bottom w:val="nil"/>
                <w:right w:val="nil"/>
                <w:between w:val="nil"/>
              </w:pBdr>
              <w:spacing w:before="40"/>
              <w:ind w:left="21" w:right="13"/>
              <w:jc w:val="center"/>
              <w:rPr>
                <w:color w:val="000000"/>
                <w:sz w:val="20"/>
                <w:szCs w:val="20"/>
              </w:rPr>
            </w:pPr>
            <w:r>
              <w:rPr>
                <w:color w:val="000000"/>
                <w:sz w:val="20"/>
                <w:szCs w:val="20"/>
              </w:rPr>
              <w:t>5.5</w:t>
            </w:r>
          </w:p>
        </w:tc>
        <w:tc>
          <w:tcPr>
            <w:tcW w:w="1837" w:type="dxa"/>
          </w:tcPr>
          <w:p w:rsidR="00131A75" w:rsidRDefault="00233F04">
            <w:pPr>
              <w:pBdr>
                <w:top w:val="nil"/>
                <w:left w:val="nil"/>
                <w:bottom w:val="nil"/>
                <w:right w:val="nil"/>
                <w:between w:val="nil"/>
              </w:pBdr>
              <w:spacing w:before="40"/>
              <w:ind w:left="20" w:right="14"/>
              <w:jc w:val="center"/>
              <w:rPr>
                <w:color w:val="000000"/>
                <w:sz w:val="20"/>
                <w:szCs w:val="20"/>
              </w:rPr>
            </w:pPr>
            <w:r>
              <w:rPr>
                <w:color w:val="000000"/>
                <w:sz w:val="20"/>
                <w:szCs w:val="20"/>
              </w:rPr>
              <w:t>14</w:t>
            </w:r>
          </w:p>
        </w:tc>
      </w:tr>
      <w:tr w:rsidR="00131A75">
        <w:trPr>
          <w:trHeight w:val="305"/>
        </w:trPr>
        <w:tc>
          <w:tcPr>
            <w:tcW w:w="755" w:type="dxa"/>
          </w:tcPr>
          <w:p w:rsidR="00131A75" w:rsidRDefault="00233F04">
            <w:pPr>
              <w:pBdr>
                <w:top w:val="nil"/>
                <w:left w:val="nil"/>
                <w:bottom w:val="nil"/>
                <w:right w:val="nil"/>
                <w:between w:val="nil"/>
              </w:pBdr>
              <w:spacing w:before="40"/>
              <w:ind w:left="23" w:right="13"/>
              <w:jc w:val="center"/>
              <w:rPr>
                <w:color w:val="000000"/>
                <w:sz w:val="20"/>
                <w:szCs w:val="20"/>
              </w:rPr>
            </w:pPr>
            <w:r>
              <w:rPr>
                <w:color w:val="000000"/>
                <w:sz w:val="20"/>
                <w:szCs w:val="20"/>
              </w:rPr>
              <w:t>4</w:t>
            </w:r>
          </w:p>
        </w:tc>
        <w:tc>
          <w:tcPr>
            <w:tcW w:w="1696"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52</w:t>
            </w:r>
          </w:p>
        </w:tc>
        <w:tc>
          <w:tcPr>
            <w:tcW w:w="3390"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4.8</w:t>
            </w:r>
          </w:p>
        </w:tc>
        <w:tc>
          <w:tcPr>
            <w:tcW w:w="3114" w:type="dxa"/>
          </w:tcPr>
          <w:p w:rsidR="00131A75" w:rsidRDefault="00233F04">
            <w:pPr>
              <w:pBdr>
                <w:top w:val="nil"/>
                <w:left w:val="nil"/>
                <w:bottom w:val="nil"/>
                <w:right w:val="nil"/>
                <w:between w:val="nil"/>
              </w:pBdr>
              <w:spacing w:before="40"/>
              <w:ind w:left="21" w:right="13"/>
              <w:jc w:val="center"/>
              <w:rPr>
                <w:color w:val="000000"/>
                <w:sz w:val="20"/>
                <w:szCs w:val="20"/>
              </w:rPr>
            </w:pPr>
            <w:r>
              <w:rPr>
                <w:color w:val="000000"/>
                <w:sz w:val="20"/>
                <w:szCs w:val="20"/>
              </w:rPr>
              <w:t>5.8</w:t>
            </w:r>
          </w:p>
        </w:tc>
        <w:tc>
          <w:tcPr>
            <w:tcW w:w="1837" w:type="dxa"/>
          </w:tcPr>
          <w:p w:rsidR="00131A75" w:rsidRDefault="00233F04">
            <w:pPr>
              <w:pBdr>
                <w:top w:val="nil"/>
                <w:left w:val="nil"/>
                <w:bottom w:val="nil"/>
                <w:right w:val="nil"/>
                <w:between w:val="nil"/>
              </w:pBdr>
              <w:spacing w:before="40"/>
              <w:ind w:left="20" w:right="13"/>
              <w:jc w:val="center"/>
              <w:rPr>
                <w:color w:val="000000"/>
                <w:sz w:val="20"/>
                <w:szCs w:val="20"/>
              </w:rPr>
            </w:pPr>
            <w:r>
              <w:rPr>
                <w:color w:val="000000"/>
                <w:sz w:val="20"/>
                <w:szCs w:val="20"/>
              </w:rPr>
              <w:t>11</w:t>
            </w:r>
          </w:p>
        </w:tc>
      </w:tr>
      <w:tr w:rsidR="00131A75">
        <w:trPr>
          <w:trHeight w:val="305"/>
        </w:trPr>
        <w:tc>
          <w:tcPr>
            <w:tcW w:w="755" w:type="dxa"/>
          </w:tcPr>
          <w:p w:rsidR="00131A75" w:rsidRDefault="00233F04">
            <w:pPr>
              <w:pBdr>
                <w:top w:val="nil"/>
                <w:left w:val="nil"/>
                <w:bottom w:val="nil"/>
                <w:right w:val="nil"/>
                <w:between w:val="nil"/>
              </w:pBdr>
              <w:spacing w:before="40"/>
              <w:ind w:left="23" w:right="13"/>
              <w:jc w:val="center"/>
              <w:rPr>
                <w:color w:val="000000"/>
                <w:sz w:val="20"/>
                <w:szCs w:val="20"/>
              </w:rPr>
            </w:pPr>
            <w:r>
              <w:rPr>
                <w:color w:val="000000"/>
                <w:sz w:val="20"/>
                <w:szCs w:val="20"/>
              </w:rPr>
              <w:t>5</w:t>
            </w:r>
          </w:p>
        </w:tc>
        <w:tc>
          <w:tcPr>
            <w:tcW w:w="1696" w:type="dxa"/>
          </w:tcPr>
          <w:p w:rsidR="00131A75" w:rsidRDefault="00233F04">
            <w:pPr>
              <w:pBdr>
                <w:top w:val="nil"/>
                <w:left w:val="nil"/>
                <w:bottom w:val="nil"/>
                <w:right w:val="nil"/>
                <w:between w:val="nil"/>
              </w:pBdr>
              <w:spacing w:before="40"/>
              <w:ind w:left="22" w:right="12"/>
              <w:jc w:val="center"/>
              <w:rPr>
                <w:color w:val="000000"/>
                <w:sz w:val="20"/>
                <w:szCs w:val="20"/>
              </w:rPr>
            </w:pPr>
            <w:r>
              <w:rPr>
                <w:color w:val="000000"/>
                <w:sz w:val="20"/>
                <w:szCs w:val="20"/>
              </w:rPr>
              <w:t>54</w:t>
            </w:r>
          </w:p>
        </w:tc>
        <w:tc>
          <w:tcPr>
            <w:tcW w:w="3390"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7.5</w:t>
            </w:r>
          </w:p>
        </w:tc>
        <w:tc>
          <w:tcPr>
            <w:tcW w:w="3114" w:type="dxa"/>
          </w:tcPr>
          <w:p w:rsidR="00131A75" w:rsidRDefault="00233F04">
            <w:pPr>
              <w:pBdr>
                <w:top w:val="nil"/>
                <w:left w:val="nil"/>
                <w:bottom w:val="nil"/>
                <w:right w:val="nil"/>
                <w:between w:val="nil"/>
              </w:pBdr>
              <w:spacing w:before="40"/>
              <w:ind w:left="21" w:right="12"/>
              <w:jc w:val="center"/>
              <w:rPr>
                <w:color w:val="000000"/>
                <w:sz w:val="20"/>
                <w:szCs w:val="20"/>
              </w:rPr>
            </w:pPr>
            <w:r>
              <w:rPr>
                <w:color w:val="000000"/>
                <w:sz w:val="20"/>
                <w:szCs w:val="20"/>
              </w:rPr>
              <w:t>6.4</w:t>
            </w:r>
          </w:p>
        </w:tc>
        <w:tc>
          <w:tcPr>
            <w:tcW w:w="1837" w:type="dxa"/>
          </w:tcPr>
          <w:p w:rsidR="00131A75" w:rsidRDefault="00233F04">
            <w:pPr>
              <w:pBdr>
                <w:top w:val="nil"/>
                <w:left w:val="nil"/>
                <w:bottom w:val="nil"/>
                <w:right w:val="nil"/>
                <w:between w:val="nil"/>
              </w:pBdr>
              <w:spacing w:before="40"/>
              <w:ind w:left="20" w:right="13"/>
              <w:jc w:val="center"/>
              <w:rPr>
                <w:color w:val="000000"/>
                <w:sz w:val="20"/>
                <w:szCs w:val="20"/>
              </w:rPr>
            </w:pPr>
            <w:r>
              <w:rPr>
                <w:color w:val="000000"/>
                <w:sz w:val="20"/>
                <w:szCs w:val="20"/>
              </w:rPr>
              <w:t>18</w:t>
            </w:r>
          </w:p>
        </w:tc>
      </w:tr>
      <w:tr w:rsidR="00131A75">
        <w:trPr>
          <w:trHeight w:val="305"/>
        </w:trPr>
        <w:tc>
          <w:tcPr>
            <w:tcW w:w="755" w:type="dxa"/>
          </w:tcPr>
          <w:p w:rsidR="00131A75" w:rsidRDefault="00233F04">
            <w:pPr>
              <w:pBdr>
                <w:top w:val="nil"/>
                <w:left w:val="nil"/>
                <w:bottom w:val="nil"/>
                <w:right w:val="nil"/>
                <w:between w:val="nil"/>
              </w:pBdr>
              <w:spacing w:before="40"/>
              <w:ind w:left="23" w:right="13"/>
              <w:jc w:val="center"/>
              <w:rPr>
                <w:color w:val="000000"/>
                <w:sz w:val="20"/>
                <w:szCs w:val="20"/>
              </w:rPr>
            </w:pPr>
            <w:r>
              <w:rPr>
                <w:color w:val="000000"/>
                <w:sz w:val="20"/>
                <w:szCs w:val="20"/>
              </w:rPr>
              <w:t>6</w:t>
            </w:r>
          </w:p>
        </w:tc>
        <w:tc>
          <w:tcPr>
            <w:tcW w:w="1696" w:type="dxa"/>
          </w:tcPr>
          <w:p w:rsidR="00131A75" w:rsidRDefault="00233F04">
            <w:pPr>
              <w:pBdr>
                <w:top w:val="nil"/>
                <w:left w:val="nil"/>
                <w:bottom w:val="nil"/>
                <w:right w:val="nil"/>
                <w:between w:val="nil"/>
              </w:pBdr>
              <w:spacing w:before="40"/>
              <w:ind w:left="22" w:right="12"/>
              <w:jc w:val="center"/>
              <w:rPr>
                <w:color w:val="000000"/>
                <w:sz w:val="20"/>
                <w:szCs w:val="20"/>
              </w:rPr>
            </w:pPr>
            <w:r>
              <w:rPr>
                <w:color w:val="000000"/>
                <w:sz w:val="20"/>
                <w:szCs w:val="20"/>
              </w:rPr>
              <w:t>54</w:t>
            </w:r>
          </w:p>
        </w:tc>
        <w:tc>
          <w:tcPr>
            <w:tcW w:w="3390"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8</w:t>
            </w:r>
          </w:p>
        </w:tc>
        <w:tc>
          <w:tcPr>
            <w:tcW w:w="3114" w:type="dxa"/>
          </w:tcPr>
          <w:p w:rsidR="00131A75" w:rsidRDefault="00233F04">
            <w:pPr>
              <w:pBdr>
                <w:top w:val="nil"/>
                <w:left w:val="nil"/>
                <w:bottom w:val="nil"/>
                <w:right w:val="nil"/>
                <w:between w:val="nil"/>
              </w:pBdr>
              <w:spacing w:before="40"/>
              <w:ind w:left="21" w:right="12"/>
              <w:jc w:val="center"/>
              <w:rPr>
                <w:color w:val="000000"/>
                <w:sz w:val="20"/>
                <w:szCs w:val="20"/>
              </w:rPr>
            </w:pPr>
            <w:r>
              <w:rPr>
                <w:color w:val="000000"/>
                <w:sz w:val="20"/>
                <w:szCs w:val="20"/>
              </w:rPr>
              <w:t>6.2</w:t>
            </w:r>
          </w:p>
        </w:tc>
        <w:tc>
          <w:tcPr>
            <w:tcW w:w="1837" w:type="dxa"/>
          </w:tcPr>
          <w:p w:rsidR="00131A75" w:rsidRDefault="00233F04">
            <w:pPr>
              <w:pBdr>
                <w:top w:val="nil"/>
                <w:left w:val="nil"/>
                <w:bottom w:val="nil"/>
                <w:right w:val="nil"/>
                <w:between w:val="nil"/>
              </w:pBdr>
              <w:spacing w:before="40"/>
              <w:ind w:left="20" w:right="13"/>
              <w:jc w:val="center"/>
              <w:rPr>
                <w:color w:val="000000"/>
                <w:sz w:val="20"/>
                <w:szCs w:val="20"/>
              </w:rPr>
            </w:pPr>
            <w:r>
              <w:rPr>
                <w:color w:val="000000"/>
                <w:sz w:val="20"/>
                <w:szCs w:val="20"/>
              </w:rPr>
              <w:t>16</w:t>
            </w:r>
          </w:p>
        </w:tc>
      </w:tr>
      <w:tr w:rsidR="00131A75">
        <w:trPr>
          <w:trHeight w:val="305"/>
        </w:trPr>
        <w:tc>
          <w:tcPr>
            <w:tcW w:w="755" w:type="dxa"/>
          </w:tcPr>
          <w:p w:rsidR="00131A75" w:rsidRDefault="00233F04">
            <w:pPr>
              <w:pBdr>
                <w:top w:val="nil"/>
                <w:left w:val="nil"/>
                <w:bottom w:val="nil"/>
                <w:right w:val="nil"/>
                <w:between w:val="nil"/>
              </w:pBdr>
              <w:spacing w:before="40"/>
              <w:ind w:left="23" w:right="13"/>
              <w:jc w:val="center"/>
              <w:rPr>
                <w:color w:val="000000"/>
                <w:sz w:val="20"/>
                <w:szCs w:val="20"/>
              </w:rPr>
            </w:pPr>
            <w:r>
              <w:rPr>
                <w:color w:val="000000"/>
                <w:sz w:val="20"/>
                <w:szCs w:val="20"/>
              </w:rPr>
              <w:t>7</w:t>
            </w:r>
          </w:p>
        </w:tc>
        <w:tc>
          <w:tcPr>
            <w:tcW w:w="1696" w:type="dxa"/>
          </w:tcPr>
          <w:p w:rsidR="00131A75" w:rsidRDefault="00233F04">
            <w:pPr>
              <w:pBdr>
                <w:top w:val="nil"/>
                <w:left w:val="nil"/>
                <w:bottom w:val="nil"/>
                <w:right w:val="nil"/>
                <w:between w:val="nil"/>
              </w:pBdr>
              <w:spacing w:before="40"/>
              <w:ind w:left="22" w:right="12"/>
              <w:jc w:val="center"/>
              <w:rPr>
                <w:color w:val="000000"/>
                <w:sz w:val="20"/>
                <w:szCs w:val="20"/>
              </w:rPr>
            </w:pPr>
            <w:r>
              <w:rPr>
                <w:color w:val="000000"/>
                <w:sz w:val="20"/>
                <w:szCs w:val="20"/>
              </w:rPr>
              <w:t>54</w:t>
            </w:r>
          </w:p>
        </w:tc>
        <w:tc>
          <w:tcPr>
            <w:tcW w:w="3390" w:type="dxa"/>
          </w:tcPr>
          <w:p w:rsidR="00131A75" w:rsidRDefault="00233F04">
            <w:pPr>
              <w:pBdr>
                <w:top w:val="nil"/>
                <w:left w:val="nil"/>
                <w:bottom w:val="nil"/>
                <w:right w:val="nil"/>
                <w:between w:val="nil"/>
              </w:pBdr>
              <w:spacing w:before="40"/>
              <w:ind w:left="22" w:right="12"/>
              <w:jc w:val="center"/>
              <w:rPr>
                <w:color w:val="000000"/>
                <w:sz w:val="20"/>
                <w:szCs w:val="20"/>
              </w:rPr>
            </w:pPr>
            <w:r>
              <w:rPr>
                <w:color w:val="000000"/>
                <w:sz w:val="20"/>
                <w:szCs w:val="20"/>
              </w:rPr>
              <w:t>4.8</w:t>
            </w:r>
          </w:p>
        </w:tc>
        <w:tc>
          <w:tcPr>
            <w:tcW w:w="3114" w:type="dxa"/>
          </w:tcPr>
          <w:p w:rsidR="00131A75" w:rsidRDefault="00233F04">
            <w:pPr>
              <w:pBdr>
                <w:top w:val="nil"/>
                <w:left w:val="nil"/>
                <w:bottom w:val="nil"/>
                <w:right w:val="nil"/>
                <w:between w:val="nil"/>
              </w:pBdr>
              <w:spacing w:before="40"/>
              <w:ind w:left="21" w:right="12"/>
              <w:jc w:val="center"/>
              <w:rPr>
                <w:color w:val="000000"/>
                <w:sz w:val="20"/>
                <w:szCs w:val="20"/>
              </w:rPr>
            </w:pPr>
            <w:r>
              <w:rPr>
                <w:color w:val="000000"/>
                <w:sz w:val="20"/>
                <w:szCs w:val="20"/>
              </w:rPr>
              <w:t>5.2</w:t>
            </w:r>
          </w:p>
        </w:tc>
        <w:tc>
          <w:tcPr>
            <w:tcW w:w="1837" w:type="dxa"/>
          </w:tcPr>
          <w:p w:rsidR="00131A75" w:rsidRDefault="00233F04">
            <w:pPr>
              <w:pBdr>
                <w:top w:val="nil"/>
                <w:left w:val="nil"/>
                <w:bottom w:val="nil"/>
                <w:right w:val="nil"/>
                <w:between w:val="nil"/>
              </w:pBdr>
              <w:spacing w:before="40"/>
              <w:ind w:left="20" w:right="12"/>
              <w:jc w:val="center"/>
              <w:rPr>
                <w:color w:val="000000"/>
                <w:sz w:val="20"/>
                <w:szCs w:val="20"/>
              </w:rPr>
            </w:pPr>
            <w:r>
              <w:rPr>
                <w:color w:val="000000"/>
                <w:sz w:val="20"/>
                <w:szCs w:val="20"/>
              </w:rPr>
              <w:t>10</w:t>
            </w:r>
          </w:p>
        </w:tc>
      </w:tr>
      <w:tr w:rsidR="00131A75">
        <w:trPr>
          <w:trHeight w:val="305"/>
        </w:trPr>
        <w:tc>
          <w:tcPr>
            <w:tcW w:w="755" w:type="dxa"/>
          </w:tcPr>
          <w:p w:rsidR="00131A75" w:rsidRDefault="00233F04">
            <w:pPr>
              <w:pBdr>
                <w:top w:val="nil"/>
                <w:left w:val="nil"/>
                <w:bottom w:val="nil"/>
                <w:right w:val="nil"/>
                <w:between w:val="nil"/>
              </w:pBdr>
              <w:spacing w:before="40"/>
              <w:ind w:left="23" w:right="12"/>
              <w:jc w:val="center"/>
              <w:rPr>
                <w:color w:val="000000"/>
                <w:sz w:val="20"/>
                <w:szCs w:val="20"/>
              </w:rPr>
            </w:pPr>
            <w:r>
              <w:rPr>
                <w:color w:val="000000"/>
                <w:sz w:val="20"/>
                <w:szCs w:val="20"/>
              </w:rPr>
              <w:t>8</w:t>
            </w:r>
          </w:p>
        </w:tc>
        <w:tc>
          <w:tcPr>
            <w:tcW w:w="1696" w:type="dxa"/>
          </w:tcPr>
          <w:p w:rsidR="00131A75" w:rsidRDefault="00233F04">
            <w:pPr>
              <w:pBdr>
                <w:top w:val="nil"/>
                <w:left w:val="nil"/>
                <w:bottom w:val="nil"/>
                <w:right w:val="nil"/>
                <w:between w:val="nil"/>
              </w:pBdr>
              <w:spacing w:before="40"/>
              <w:ind w:left="22" w:right="11"/>
              <w:jc w:val="center"/>
              <w:rPr>
                <w:color w:val="000000"/>
                <w:sz w:val="20"/>
                <w:szCs w:val="20"/>
              </w:rPr>
            </w:pPr>
            <w:r>
              <w:rPr>
                <w:color w:val="000000"/>
                <w:sz w:val="20"/>
                <w:szCs w:val="20"/>
              </w:rPr>
              <w:t>55</w:t>
            </w:r>
          </w:p>
        </w:tc>
        <w:tc>
          <w:tcPr>
            <w:tcW w:w="3390" w:type="dxa"/>
          </w:tcPr>
          <w:p w:rsidR="00131A75" w:rsidRDefault="00233F04">
            <w:pPr>
              <w:pBdr>
                <w:top w:val="nil"/>
                <w:left w:val="nil"/>
                <w:bottom w:val="nil"/>
                <w:right w:val="nil"/>
                <w:between w:val="nil"/>
              </w:pBdr>
              <w:spacing w:before="40"/>
              <w:ind w:left="22" w:right="12"/>
              <w:jc w:val="center"/>
              <w:rPr>
                <w:color w:val="000000"/>
                <w:sz w:val="20"/>
                <w:szCs w:val="20"/>
              </w:rPr>
            </w:pPr>
            <w:r>
              <w:rPr>
                <w:color w:val="000000"/>
                <w:sz w:val="20"/>
                <w:szCs w:val="20"/>
              </w:rPr>
              <w:t>6.5</w:t>
            </w:r>
          </w:p>
        </w:tc>
        <w:tc>
          <w:tcPr>
            <w:tcW w:w="3114" w:type="dxa"/>
          </w:tcPr>
          <w:p w:rsidR="00131A75" w:rsidRDefault="00233F04">
            <w:pPr>
              <w:pBdr>
                <w:top w:val="nil"/>
                <w:left w:val="nil"/>
                <w:bottom w:val="nil"/>
                <w:right w:val="nil"/>
                <w:between w:val="nil"/>
              </w:pBdr>
              <w:spacing w:before="40"/>
              <w:ind w:left="21" w:right="12"/>
              <w:jc w:val="center"/>
              <w:rPr>
                <w:color w:val="000000"/>
                <w:sz w:val="20"/>
                <w:szCs w:val="20"/>
              </w:rPr>
            </w:pPr>
            <w:r>
              <w:rPr>
                <w:color w:val="000000"/>
                <w:sz w:val="20"/>
                <w:szCs w:val="20"/>
              </w:rPr>
              <w:t>7.2</w:t>
            </w:r>
          </w:p>
        </w:tc>
        <w:tc>
          <w:tcPr>
            <w:tcW w:w="1837" w:type="dxa"/>
          </w:tcPr>
          <w:p w:rsidR="00131A75" w:rsidRDefault="00233F04">
            <w:pPr>
              <w:pBdr>
                <w:top w:val="nil"/>
                <w:left w:val="nil"/>
                <w:bottom w:val="nil"/>
                <w:right w:val="nil"/>
                <w:between w:val="nil"/>
              </w:pBdr>
              <w:spacing w:before="40"/>
              <w:ind w:left="20" w:right="12"/>
              <w:jc w:val="center"/>
              <w:rPr>
                <w:color w:val="000000"/>
                <w:sz w:val="20"/>
                <w:szCs w:val="20"/>
              </w:rPr>
            </w:pPr>
            <w:r>
              <w:rPr>
                <w:color w:val="000000"/>
                <w:sz w:val="20"/>
                <w:szCs w:val="20"/>
              </w:rPr>
              <w:t>15</w:t>
            </w:r>
          </w:p>
        </w:tc>
      </w:tr>
      <w:tr w:rsidR="00131A75">
        <w:trPr>
          <w:trHeight w:val="305"/>
        </w:trPr>
        <w:tc>
          <w:tcPr>
            <w:tcW w:w="755" w:type="dxa"/>
          </w:tcPr>
          <w:p w:rsidR="00131A75" w:rsidRDefault="00233F04">
            <w:pPr>
              <w:pBdr>
                <w:top w:val="nil"/>
                <w:left w:val="nil"/>
                <w:bottom w:val="nil"/>
                <w:right w:val="nil"/>
                <w:between w:val="nil"/>
              </w:pBdr>
              <w:spacing w:before="41"/>
              <w:ind w:left="23" w:right="12"/>
              <w:jc w:val="center"/>
              <w:rPr>
                <w:color w:val="000000"/>
                <w:sz w:val="20"/>
                <w:szCs w:val="20"/>
              </w:rPr>
            </w:pPr>
            <w:r>
              <w:rPr>
                <w:color w:val="000000"/>
                <w:sz w:val="20"/>
                <w:szCs w:val="20"/>
              </w:rPr>
              <w:t>9</w:t>
            </w:r>
          </w:p>
        </w:tc>
        <w:tc>
          <w:tcPr>
            <w:tcW w:w="1696" w:type="dxa"/>
          </w:tcPr>
          <w:p w:rsidR="00131A75" w:rsidRDefault="00233F04">
            <w:pPr>
              <w:pBdr>
                <w:top w:val="nil"/>
                <w:left w:val="nil"/>
                <w:bottom w:val="nil"/>
                <w:right w:val="nil"/>
                <w:between w:val="nil"/>
              </w:pBdr>
              <w:spacing w:before="41"/>
              <w:ind w:left="22" w:right="11"/>
              <w:jc w:val="center"/>
              <w:rPr>
                <w:color w:val="000000"/>
                <w:sz w:val="20"/>
                <w:szCs w:val="20"/>
              </w:rPr>
            </w:pPr>
            <w:r>
              <w:rPr>
                <w:color w:val="000000"/>
                <w:sz w:val="20"/>
                <w:szCs w:val="20"/>
              </w:rPr>
              <w:t>55</w:t>
            </w:r>
          </w:p>
        </w:tc>
        <w:tc>
          <w:tcPr>
            <w:tcW w:w="3390" w:type="dxa"/>
          </w:tcPr>
          <w:p w:rsidR="00131A75" w:rsidRDefault="00233F04">
            <w:pPr>
              <w:pBdr>
                <w:top w:val="nil"/>
                <w:left w:val="nil"/>
                <w:bottom w:val="nil"/>
                <w:right w:val="nil"/>
                <w:between w:val="nil"/>
              </w:pBdr>
              <w:spacing w:before="41"/>
              <w:ind w:left="22" w:right="11"/>
              <w:jc w:val="center"/>
              <w:rPr>
                <w:color w:val="000000"/>
                <w:sz w:val="20"/>
                <w:szCs w:val="20"/>
              </w:rPr>
            </w:pPr>
            <w:r>
              <w:rPr>
                <w:color w:val="000000"/>
                <w:sz w:val="20"/>
                <w:szCs w:val="20"/>
              </w:rPr>
              <w:t>6.8</w:t>
            </w:r>
          </w:p>
        </w:tc>
        <w:tc>
          <w:tcPr>
            <w:tcW w:w="3114" w:type="dxa"/>
          </w:tcPr>
          <w:p w:rsidR="00131A75" w:rsidRDefault="00233F04">
            <w:pPr>
              <w:pBdr>
                <w:top w:val="nil"/>
                <w:left w:val="nil"/>
                <w:bottom w:val="nil"/>
                <w:right w:val="nil"/>
                <w:between w:val="nil"/>
              </w:pBdr>
              <w:spacing w:before="41"/>
              <w:ind w:left="21" w:right="11"/>
              <w:jc w:val="center"/>
              <w:rPr>
                <w:color w:val="000000"/>
                <w:sz w:val="20"/>
                <w:szCs w:val="20"/>
              </w:rPr>
            </w:pPr>
            <w:r>
              <w:rPr>
                <w:color w:val="000000"/>
                <w:sz w:val="20"/>
                <w:szCs w:val="20"/>
              </w:rPr>
              <w:t>7.6</w:t>
            </w:r>
          </w:p>
        </w:tc>
        <w:tc>
          <w:tcPr>
            <w:tcW w:w="1837" w:type="dxa"/>
          </w:tcPr>
          <w:p w:rsidR="00131A75" w:rsidRDefault="00233F04">
            <w:pPr>
              <w:pBdr>
                <w:top w:val="nil"/>
                <w:left w:val="nil"/>
                <w:bottom w:val="nil"/>
                <w:right w:val="nil"/>
                <w:between w:val="nil"/>
              </w:pBdr>
              <w:spacing w:before="41"/>
              <w:ind w:left="20" w:right="12"/>
              <w:jc w:val="center"/>
              <w:rPr>
                <w:color w:val="000000"/>
                <w:sz w:val="20"/>
                <w:szCs w:val="20"/>
              </w:rPr>
            </w:pPr>
            <w:r>
              <w:rPr>
                <w:color w:val="000000"/>
                <w:sz w:val="20"/>
                <w:szCs w:val="20"/>
              </w:rPr>
              <w:t>12</w:t>
            </w:r>
          </w:p>
        </w:tc>
      </w:tr>
      <w:tr w:rsidR="00131A75">
        <w:trPr>
          <w:trHeight w:val="305"/>
        </w:trPr>
        <w:tc>
          <w:tcPr>
            <w:tcW w:w="755" w:type="dxa"/>
          </w:tcPr>
          <w:p w:rsidR="00131A75" w:rsidRDefault="00233F04">
            <w:pPr>
              <w:pBdr>
                <w:top w:val="nil"/>
                <w:left w:val="nil"/>
                <w:bottom w:val="nil"/>
                <w:right w:val="nil"/>
                <w:between w:val="nil"/>
              </w:pBdr>
              <w:spacing w:before="41"/>
              <w:ind w:left="23" w:right="11"/>
              <w:jc w:val="center"/>
              <w:rPr>
                <w:color w:val="000000"/>
                <w:sz w:val="20"/>
                <w:szCs w:val="20"/>
              </w:rPr>
            </w:pPr>
            <w:r>
              <w:rPr>
                <w:color w:val="000000"/>
                <w:sz w:val="20"/>
                <w:szCs w:val="20"/>
              </w:rPr>
              <w:t>10</w:t>
            </w:r>
          </w:p>
        </w:tc>
        <w:tc>
          <w:tcPr>
            <w:tcW w:w="1696" w:type="dxa"/>
          </w:tcPr>
          <w:p w:rsidR="00131A75" w:rsidRDefault="00233F04">
            <w:pPr>
              <w:pBdr>
                <w:top w:val="nil"/>
                <w:left w:val="nil"/>
                <w:bottom w:val="nil"/>
                <w:right w:val="nil"/>
                <w:between w:val="nil"/>
              </w:pBdr>
              <w:spacing w:before="41"/>
              <w:ind w:left="22" w:right="11"/>
              <w:jc w:val="center"/>
              <w:rPr>
                <w:color w:val="000000"/>
                <w:sz w:val="20"/>
                <w:szCs w:val="20"/>
              </w:rPr>
            </w:pPr>
            <w:r>
              <w:rPr>
                <w:color w:val="000000"/>
                <w:sz w:val="20"/>
                <w:szCs w:val="20"/>
              </w:rPr>
              <w:t>55</w:t>
            </w:r>
          </w:p>
        </w:tc>
        <w:tc>
          <w:tcPr>
            <w:tcW w:w="3390" w:type="dxa"/>
          </w:tcPr>
          <w:p w:rsidR="00131A75" w:rsidRDefault="00233F04">
            <w:pPr>
              <w:pBdr>
                <w:top w:val="nil"/>
                <w:left w:val="nil"/>
                <w:bottom w:val="nil"/>
                <w:right w:val="nil"/>
                <w:between w:val="nil"/>
              </w:pBdr>
              <w:spacing w:before="41"/>
              <w:ind w:left="22" w:right="11"/>
              <w:jc w:val="center"/>
              <w:rPr>
                <w:color w:val="000000"/>
                <w:sz w:val="20"/>
                <w:szCs w:val="20"/>
              </w:rPr>
            </w:pPr>
            <w:r>
              <w:rPr>
                <w:color w:val="000000"/>
                <w:sz w:val="20"/>
                <w:szCs w:val="20"/>
              </w:rPr>
              <w:t>7.8</w:t>
            </w:r>
          </w:p>
        </w:tc>
        <w:tc>
          <w:tcPr>
            <w:tcW w:w="3114" w:type="dxa"/>
          </w:tcPr>
          <w:p w:rsidR="00131A75" w:rsidRDefault="00233F04">
            <w:pPr>
              <w:pBdr>
                <w:top w:val="nil"/>
                <w:left w:val="nil"/>
                <w:bottom w:val="nil"/>
                <w:right w:val="nil"/>
                <w:between w:val="nil"/>
              </w:pBdr>
              <w:spacing w:before="41"/>
              <w:ind w:left="21" w:right="11"/>
              <w:jc w:val="center"/>
              <w:rPr>
                <w:color w:val="000000"/>
                <w:sz w:val="20"/>
                <w:szCs w:val="20"/>
              </w:rPr>
            </w:pPr>
            <w:r>
              <w:rPr>
                <w:color w:val="000000"/>
                <w:sz w:val="20"/>
                <w:szCs w:val="20"/>
              </w:rPr>
              <w:t>6.6</w:t>
            </w:r>
          </w:p>
        </w:tc>
        <w:tc>
          <w:tcPr>
            <w:tcW w:w="1837" w:type="dxa"/>
          </w:tcPr>
          <w:p w:rsidR="00131A75" w:rsidRDefault="00233F04">
            <w:pPr>
              <w:pBdr>
                <w:top w:val="nil"/>
                <w:left w:val="nil"/>
                <w:bottom w:val="nil"/>
                <w:right w:val="nil"/>
                <w:between w:val="nil"/>
              </w:pBdr>
              <w:spacing w:before="41"/>
              <w:ind w:left="20" w:right="11"/>
              <w:jc w:val="center"/>
              <w:rPr>
                <w:color w:val="000000"/>
                <w:sz w:val="20"/>
                <w:szCs w:val="20"/>
              </w:rPr>
            </w:pPr>
            <w:r>
              <w:rPr>
                <w:color w:val="000000"/>
                <w:sz w:val="20"/>
                <w:szCs w:val="20"/>
              </w:rPr>
              <w:t>8</w:t>
            </w:r>
          </w:p>
        </w:tc>
      </w:tr>
      <w:tr w:rsidR="00131A75">
        <w:trPr>
          <w:trHeight w:val="305"/>
        </w:trPr>
        <w:tc>
          <w:tcPr>
            <w:tcW w:w="755" w:type="dxa"/>
          </w:tcPr>
          <w:p w:rsidR="00131A75" w:rsidRDefault="00233F04">
            <w:pPr>
              <w:pBdr>
                <w:top w:val="nil"/>
                <w:left w:val="nil"/>
                <w:bottom w:val="nil"/>
                <w:right w:val="nil"/>
                <w:between w:val="nil"/>
              </w:pBdr>
              <w:spacing w:before="41"/>
              <w:ind w:left="23" w:right="11"/>
              <w:jc w:val="center"/>
              <w:rPr>
                <w:color w:val="000000"/>
                <w:sz w:val="20"/>
                <w:szCs w:val="20"/>
              </w:rPr>
            </w:pPr>
            <w:r>
              <w:rPr>
                <w:color w:val="000000"/>
                <w:sz w:val="20"/>
                <w:szCs w:val="20"/>
              </w:rPr>
              <w:lastRenderedPageBreak/>
              <w:t>11</w:t>
            </w:r>
          </w:p>
        </w:tc>
        <w:tc>
          <w:tcPr>
            <w:tcW w:w="1696" w:type="dxa"/>
          </w:tcPr>
          <w:p w:rsidR="00131A75" w:rsidRDefault="00233F04">
            <w:pPr>
              <w:pBdr>
                <w:top w:val="nil"/>
                <w:left w:val="nil"/>
                <w:bottom w:val="nil"/>
                <w:right w:val="nil"/>
                <w:between w:val="nil"/>
              </w:pBdr>
              <w:spacing w:before="41"/>
              <w:ind w:left="22" w:right="10"/>
              <w:jc w:val="center"/>
              <w:rPr>
                <w:color w:val="000000"/>
                <w:sz w:val="20"/>
                <w:szCs w:val="20"/>
              </w:rPr>
            </w:pPr>
            <w:r>
              <w:rPr>
                <w:color w:val="000000"/>
                <w:sz w:val="20"/>
                <w:szCs w:val="20"/>
              </w:rPr>
              <w:t>55</w:t>
            </w:r>
          </w:p>
        </w:tc>
        <w:tc>
          <w:tcPr>
            <w:tcW w:w="3390" w:type="dxa"/>
          </w:tcPr>
          <w:p w:rsidR="00131A75" w:rsidRDefault="00233F04">
            <w:pPr>
              <w:pBdr>
                <w:top w:val="nil"/>
                <w:left w:val="nil"/>
                <w:bottom w:val="nil"/>
                <w:right w:val="nil"/>
                <w:between w:val="nil"/>
              </w:pBdr>
              <w:spacing w:before="41"/>
              <w:ind w:left="22" w:right="11"/>
              <w:jc w:val="center"/>
              <w:rPr>
                <w:color w:val="000000"/>
                <w:sz w:val="20"/>
                <w:szCs w:val="20"/>
              </w:rPr>
            </w:pPr>
            <w:r>
              <w:rPr>
                <w:color w:val="000000"/>
                <w:sz w:val="20"/>
                <w:szCs w:val="20"/>
              </w:rPr>
              <w:t>6.2</w:t>
            </w:r>
          </w:p>
        </w:tc>
        <w:tc>
          <w:tcPr>
            <w:tcW w:w="3114" w:type="dxa"/>
          </w:tcPr>
          <w:p w:rsidR="00131A75" w:rsidRDefault="00233F04">
            <w:pPr>
              <w:pBdr>
                <w:top w:val="nil"/>
                <w:left w:val="nil"/>
                <w:bottom w:val="nil"/>
                <w:right w:val="nil"/>
                <w:between w:val="nil"/>
              </w:pBdr>
              <w:spacing w:before="41"/>
              <w:ind w:left="21" w:right="10"/>
              <w:jc w:val="center"/>
              <w:rPr>
                <w:color w:val="000000"/>
                <w:sz w:val="20"/>
                <w:szCs w:val="20"/>
              </w:rPr>
            </w:pPr>
            <w:r>
              <w:rPr>
                <w:color w:val="000000"/>
                <w:sz w:val="20"/>
                <w:szCs w:val="20"/>
              </w:rPr>
              <w:t>7.4</w:t>
            </w:r>
          </w:p>
        </w:tc>
        <w:tc>
          <w:tcPr>
            <w:tcW w:w="1837" w:type="dxa"/>
          </w:tcPr>
          <w:p w:rsidR="00131A75" w:rsidRDefault="00233F04">
            <w:pPr>
              <w:pBdr>
                <w:top w:val="nil"/>
                <w:left w:val="nil"/>
                <w:bottom w:val="nil"/>
                <w:right w:val="nil"/>
                <w:between w:val="nil"/>
              </w:pBdr>
              <w:spacing w:before="41"/>
              <w:ind w:left="20" w:right="11"/>
              <w:jc w:val="center"/>
              <w:rPr>
                <w:color w:val="000000"/>
                <w:sz w:val="20"/>
                <w:szCs w:val="20"/>
              </w:rPr>
            </w:pPr>
            <w:r>
              <w:rPr>
                <w:color w:val="000000"/>
                <w:sz w:val="20"/>
                <w:szCs w:val="20"/>
              </w:rPr>
              <w:t>9</w:t>
            </w:r>
          </w:p>
        </w:tc>
      </w:tr>
      <w:tr w:rsidR="00131A75">
        <w:trPr>
          <w:trHeight w:val="305"/>
        </w:trPr>
        <w:tc>
          <w:tcPr>
            <w:tcW w:w="755" w:type="dxa"/>
          </w:tcPr>
          <w:p w:rsidR="00131A75" w:rsidRDefault="00233F04">
            <w:pPr>
              <w:pBdr>
                <w:top w:val="nil"/>
                <w:left w:val="nil"/>
                <w:bottom w:val="nil"/>
                <w:right w:val="nil"/>
                <w:between w:val="nil"/>
              </w:pBdr>
              <w:spacing w:before="41"/>
              <w:ind w:left="23" w:right="11"/>
              <w:jc w:val="center"/>
              <w:rPr>
                <w:color w:val="000000"/>
                <w:sz w:val="20"/>
                <w:szCs w:val="20"/>
              </w:rPr>
            </w:pPr>
            <w:r>
              <w:rPr>
                <w:color w:val="000000"/>
                <w:sz w:val="20"/>
                <w:szCs w:val="20"/>
              </w:rPr>
              <w:t>12</w:t>
            </w:r>
          </w:p>
        </w:tc>
        <w:tc>
          <w:tcPr>
            <w:tcW w:w="1696" w:type="dxa"/>
          </w:tcPr>
          <w:p w:rsidR="00131A75" w:rsidRDefault="00233F04">
            <w:pPr>
              <w:pBdr>
                <w:top w:val="nil"/>
                <w:left w:val="nil"/>
                <w:bottom w:val="nil"/>
                <w:right w:val="nil"/>
                <w:between w:val="nil"/>
              </w:pBdr>
              <w:spacing w:before="41"/>
              <w:ind w:left="22" w:right="10"/>
              <w:jc w:val="center"/>
              <w:rPr>
                <w:color w:val="000000"/>
                <w:sz w:val="20"/>
                <w:szCs w:val="20"/>
              </w:rPr>
            </w:pPr>
            <w:r>
              <w:rPr>
                <w:color w:val="000000"/>
                <w:sz w:val="20"/>
                <w:szCs w:val="20"/>
              </w:rPr>
              <w:t>55</w:t>
            </w:r>
          </w:p>
        </w:tc>
        <w:tc>
          <w:tcPr>
            <w:tcW w:w="3390" w:type="dxa"/>
          </w:tcPr>
          <w:p w:rsidR="00131A75" w:rsidRDefault="00233F04">
            <w:pPr>
              <w:pBdr>
                <w:top w:val="nil"/>
                <w:left w:val="nil"/>
                <w:bottom w:val="nil"/>
                <w:right w:val="nil"/>
                <w:between w:val="nil"/>
              </w:pBdr>
              <w:spacing w:before="41"/>
              <w:ind w:left="22" w:right="10"/>
              <w:jc w:val="center"/>
              <w:rPr>
                <w:color w:val="000000"/>
                <w:sz w:val="20"/>
                <w:szCs w:val="20"/>
              </w:rPr>
            </w:pPr>
            <w:r>
              <w:rPr>
                <w:color w:val="000000"/>
                <w:sz w:val="20"/>
                <w:szCs w:val="20"/>
              </w:rPr>
              <w:t>5.2</w:t>
            </w:r>
          </w:p>
        </w:tc>
        <w:tc>
          <w:tcPr>
            <w:tcW w:w="3114" w:type="dxa"/>
          </w:tcPr>
          <w:p w:rsidR="00131A75" w:rsidRDefault="00233F04">
            <w:pPr>
              <w:pBdr>
                <w:top w:val="nil"/>
                <w:left w:val="nil"/>
                <w:bottom w:val="nil"/>
                <w:right w:val="nil"/>
                <w:between w:val="nil"/>
              </w:pBdr>
              <w:spacing w:before="41"/>
              <w:ind w:left="21" w:right="10"/>
              <w:jc w:val="center"/>
              <w:rPr>
                <w:color w:val="000000"/>
                <w:sz w:val="20"/>
                <w:szCs w:val="20"/>
              </w:rPr>
            </w:pPr>
            <w:r>
              <w:rPr>
                <w:color w:val="000000"/>
                <w:sz w:val="20"/>
                <w:szCs w:val="20"/>
              </w:rPr>
              <w:t>6.8</w:t>
            </w:r>
          </w:p>
        </w:tc>
        <w:tc>
          <w:tcPr>
            <w:tcW w:w="1837" w:type="dxa"/>
          </w:tcPr>
          <w:p w:rsidR="00131A75" w:rsidRDefault="00233F04">
            <w:pPr>
              <w:pBdr>
                <w:top w:val="nil"/>
                <w:left w:val="nil"/>
                <w:bottom w:val="nil"/>
                <w:right w:val="nil"/>
                <w:between w:val="nil"/>
              </w:pBdr>
              <w:spacing w:before="41"/>
              <w:ind w:left="20" w:right="10"/>
              <w:jc w:val="center"/>
              <w:rPr>
                <w:color w:val="000000"/>
                <w:sz w:val="20"/>
                <w:szCs w:val="20"/>
              </w:rPr>
            </w:pPr>
            <w:r>
              <w:rPr>
                <w:color w:val="000000"/>
                <w:sz w:val="20"/>
                <w:szCs w:val="20"/>
              </w:rPr>
              <w:t>11</w:t>
            </w:r>
          </w:p>
        </w:tc>
      </w:tr>
      <w:tr w:rsidR="00131A75">
        <w:trPr>
          <w:trHeight w:val="305"/>
        </w:trPr>
        <w:tc>
          <w:tcPr>
            <w:tcW w:w="755" w:type="dxa"/>
          </w:tcPr>
          <w:p w:rsidR="00131A75" w:rsidRDefault="00233F04">
            <w:pPr>
              <w:pBdr>
                <w:top w:val="nil"/>
                <w:left w:val="nil"/>
                <w:bottom w:val="nil"/>
                <w:right w:val="nil"/>
                <w:between w:val="nil"/>
              </w:pBdr>
              <w:spacing w:before="41"/>
              <w:ind w:left="23" w:right="10"/>
              <w:jc w:val="center"/>
              <w:rPr>
                <w:color w:val="000000"/>
                <w:sz w:val="20"/>
                <w:szCs w:val="20"/>
              </w:rPr>
            </w:pPr>
            <w:r>
              <w:rPr>
                <w:color w:val="000000"/>
                <w:sz w:val="20"/>
                <w:szCs w:val="20"/>
              </w:rPr>
              <w:t>13</w:t>
            </w:r>
          </w:p>
        </w:tc>
        <w:tc>
          <w:tcPr>
            <w:tcW w:w="1696" w:type="dxa"/>
          </w:tcPr>
          <w:p w:rsidR="00131A75" w:rsidRDefault="00233F04">
            <w:pPr>
              <w:pBdr>
                <w:top w:val="nil"/>
                <w:left w:val="nil"/>
                <w:bottom w:val="nil"/>
                <w:right w:val="nil"/>
                <w:between w:val="nil"/>
              </w:pBdr>
              <w:spacing w:before="41"/>
              <w:ind w:left="22" w:right="9"/>
              <w:jc w:val="center"/>
              <w:rPr>
                <w:color w:val="000000"/>
                <w:sz w:val="20"/>
                <w:szCs w:val="20"/>
              </w:rPr>
            </w:pPr>
            <w:r>
              <w:rPr>
                <w:color w:val="000000"/>
                <w:sz w:val="20"/>
                <w:szCs w:val="20"/>
              </w:rPr>
              <w:t>55</w:t>
            </w:r>
          </w:p>
        </w:tc>
        <w:tc>
          <w:tcPr>
            <w:tcW w:w="3390" w:type="dxa"/>
          </w:tcPr>
          <w:p w:rsidR="00131A75" w:rsidRDefault="00233F04">
            <w:pPr>
              <w:pBdr>
                <w:top w:val="nil"/>
                <w:left w:val="nil"/>
                <w:bottom w:val="nil"/>
                <w:right w:val="nil"/>
                <w:between w:val="nil"/>
              </w:pBdr>
              <w:spacing w:before="41"/>
              <w:ind w:left="22" w:right="10"/>
              <w:jc w:val="center"/>
              <w:rPr>
                <w:color w:val="000000"/>
                <w:sz w:val="20"/>
                <w:szCs w:val="20"/>
              </w:rPr>
            </w:pPr>
            <w:r>
              <w:rPr>
                <w:color w:val="000000"/>
                <w:sz w:val="20"/>
                <w:szCs w:val="20"/>
              </w:rPr>
              <w:t>4.8</w:t>
            </w:r>
          </w:p>
        </w:tc>
        <w:tc>
          <w:tcPr>
            <w:tcW w:w="3114" w:type="dxa"/>
          </w:tcPr>
          <w:p w:rsidR="00131A75" w:rsidRDefault="00233F04">
            <w:pPr>
              <w:pBdr>
                <w:top w:val="nil"/>
                <w:left w:val="nil"/>
                <w:bottom w:val="nil"/>
                <w:right w:val="nil"/>
                <w:between w:val="nil"/>
              </w:pBdr>
              <w:spacing w:before="41"/>
              <w:ind w:left="21" w:right="10"/>
              <w:jc w:val="center"/>
              <w:rPr>
                <w:color w:val="000000"/>
                <w:sz w:val="20"/>
                <w:szCs w:val="20"/>
              </w:rPr>
            </w:pPr>
            <w:r>
              <w:rPr>
                <w:color w:val="000000"/>
                <w:sz w:val="20"/>
                <w:szCs w:val="20"/>
              </w:rPr>
              <w:t>5.8</w:t>
            </w:r>
          </w:p>
        </w:tc>
        <w:tc>
          <w:tcPr>
            <w:tcW w:w="1837" w:type="dxa"/>
          </w:tcPr>
          <w:p w:rsidR="00131A75" w:rsidRDefault="00233F04">
            <w:pPr>
              <w:pBdr>
                <w:top w:val="nil"/>
                <w:left w:val="nil"/>
                <w:bottom w:val="nil"/>
                <w:right w:val="nil"/>
                <w:between w:val="nil"/>
              </w:pBdr>
              <w:spacing w:before="41"/>
              <w:ind w:left="20" w:right="10"/>
              <w:jc w:val="center"/>
              <w:rPr>
                <w:color w:val="000000"/>
                <w:sz w:val="20"/>
                <w:szCs w:val="20"/>
              </w:rPr>
            </w:pPr>
            <w:r>
              <w:rPr>
                <w:color w:val="000000"/>
                <w:sz w:val="20"/>
                <w:szCs w:val="20"/>
              </w:rPr>
              <w:t>11</w:t>
            </w:r>
          </w:p>
        </w:tc>
      </w:tr>
      <w:tr w:rsidR="00131A75">
        <w:trPr>
          <w:trHeight w:val="305"/>
        </w:trPr>
        <w:tc>
          <w:tcPr>
            <w:tcW w:w="755" w:type="dxa"/>
          </w:tcPr>
          <w:p w:rsidR="00131A75" w:rsidRDefault="00233F04">
            <w:pPr>
              <w:pBdr>
                <w:top w:val="nil"/>
                <w:left w:val="nil"/>
                <w:bottom w:val="nil"/>
                <w:right w:val="nil"/>
                <w:between w:val="nil"/>
              </w:pBdr>
              <w:spacing w:before="41"/>
              <w:ind w:left="23" w:right="10"/>
              <w:jc w:val="center"/>
              <w:rPr>
                <w:color w:val="000000"/>
                <w:sz w:val="20"/>
                <w:szCs w:val="20"/>
              </w:rPr>
            </w:pPr>
            <w:r>
              <w:rPr>
                <w:color w:val="000000"/>
                <w:sz w:val="20"/>
                <w:szCs w:val="20"/>
              </w:rPr>
              <w:t>14</w:t>
            </w:r>
          </w:p>
        </w:tc>
        <w:tc>
          <w:tcPr>
            <w:tcW w:w="1696" w:type="dxa"/>
          </w:tcPr>
          <w:p w:rsidR="00131A75" w:rsidRDefault="00233F04">
            <w:pPr>
              <w:pBdr>
                <w:top w:val="nil"/>
                <w:left w:val="nil"/>
                <w:bottom w:val="nil"/>
                <w:right w:val="nil"/>
                <w:between w:val="nil"/>
              </w:pBdr>
              <w:spacing w:before="41"/>
              <w:ind w:left="22" w:right="9"/>
              <w:jc w:val="center"/>
              <w:rPr>
                <w:color w:val="000000"/>
                <w:sz w:val="20"/>
                <w:szCs w:val="20"/>
              </w:rPr>
            </w:pPr>
            <w:r>
              <w:rPr>
                <w:color w:val="000000"/>
                <w:sz w:val="20"/>
                <w:szCs w:val="20"/>
              </w:rPr>
              <w:t>58</w:t>
            </w:r>
          </w:p>
        </w:tc>
        <w:tc>
          <w:tcPr>
            <w:tcW w:w="3390" w:type="dxa"/>
          </w:tcPr>
          <w:p w:rsidR="00131A75" w:rsidRDefault="00233F04">
            <w:pPr>
              <w:pBdr>
                <w:top w:val="nil"/>
                <w:left w:val="nil"/>
                <w:bottom w:val="nil"/>
                <w:right w:val="nil"/>
                <w:between w:val="nil"/>
              </w:pBdr>
              <w:spacing w:before="41"/>
              <w:ind w:left="22" w:right="9"/>
              <w:jc w:val="center"/>
              <w:rPr>
                <w:color w:val="000000"/>
                <w:sz w:val="20"/>
                <w:szCs w:val="20"/>
              </w:rPr>
            </w:pPr>
            <w:r>
              <w:rPr>
                <w:color w:val="000000"/>
                <w:sz w:val="20"/>
                <w:szCs w:val="20"/>
              </w:rPr>
              <w:t>6.2</w:t>
            </w:r>
          </w:p>
        </w:tc>
        <w:tc>
          <w:tcPr>
            <w:tcW w:w="3114" w:type="dxa"/>
          </w:tcPr>
          <w:p w:rsidR="00131A75" w:rsidRDefault="00233F04">
            <w:pPr>
              <w:pBdr>
                <w:top w:val="nil"/>
                <w:left w:val="nil"/>
                <w:bottom w:val="nil"/>
                <w:right w:val="nil"/>
                <w:between w:val="nil"/>
              </w:pBdr>
              <w:spacing w:before="41"/>
              <w:ind w:left="21" w:right="9"/>
              <w:jc w:val="center"/>
              <w:rPr>
                <w:color w:val="000000"/>
                <w:sz w:val="20"/>
                <w:szCs w:val="20"/>
              </w:rPr>
            </w:pPr>
            <w:r>
              <w:rPr>
                <w:color w:val="000000"/>
                <w:sz w:val="20"/>
                <w:szCs w:val="20"/>
              </w:rPr>
              <w:t>6.8</w:t>
            </w:r>
          </w:p>
        </w:tc>
        <w:tc>
          <w:tcPr>
            <w:tcW w:w="1837" w:type="dxa"/>
          </w:tcPr>
          <w:p w:rsidR="00131A75" w:rsidRDefault="00233F04">
            <w:pPr>
              <w:pBdr>
                <w:top w:val="nil"/>
                <w:left w:val="nil"/>
                <w:bottom w:val="nil"/>
                <w:right w:val="nil"/>
                <w:between w:val="nil"/>
              </w:pBdr>
              <w:spacing w:before="41"/>
              <w:ind w:left="20" w:right="10"/>
              <w:jc w:val="center"/>
              <w:rPr>
                <w:color w:val="000000"/>
                <w:sz w:val="20"/>
                <w:szCs w:val="20"/>
              </w:rPr>
            </w:pPr>
            <w:r>
              <w:rPr>
                <w:color w:val="000000"/>
                <w:sz w:val="20"/>
                <w:szCs w:val="20"/>
              </w:rPr>
              <w:t>16</w:t>
            </w:r>
          </w:p>
        </w:tc>
      </w:tr>
    </w:tbl>
    <w:p w:rsidR="00131A75" w:rsidRDefault="00131A75">
      <w:pPr>
        <w:pBdr>
          <w:top w:val="nil"/>
          <w:left w:val="nil"/>
          <w:bottom w:val="nil"/>
          <w:right w:val="nil"/>
          <w:between w:val="nil"/>
        </w:pBdr>
        <w:spacing w:before="41"/>
        <w:ind w:left="22" w:right="13"/>
        <w:jc w:val="center"/>
        <w:rPr>
          <w:color w:val="000000"/>
          <w:sz w:val="20"/>
          <w:szCs w:val="20"/>
        </w:rPr>
        <w:sectPr w:rsidR="00131A75">
          <w:type w:val="continuous"/>
          <w:pgSz w:w="12240" w:h="15840"/>
          <w:pgMar w:top="160" w:right="360" w:bottom="0" w:left="360" w:header="542" w:footer="900" w:gutter="0"/>
          <w:cols w:space="720"/>
        </w:sectPr>
      </w:pPr>
    </w:p>
    <w:p w:rsidR="00131A75" w:rsidRDefault="00131A75">
      <w:pPr>
        <w:pBdr>
          <w:top w:val="nil"/>
          <w:left w:val="nil"/>
          <w:bottom w:val="nil"/>
          <w:right w:val="nil"/>
          <w:between w:val="nil"/>
        </w:pBdr>
        <w:spacing w:before="3"/>
        <w:rPr>
          <w:color w:val="000000"/>
          <w:sz w:val="4"/>
          <w:szCs w:val="4"/>
        </w:rPr>
      </w:pPr>
    </w:p>
    <w:p w:rsidR="00131A75" w:rsidRDefault="00233F04">
      <w:pPr>
        <w:pBdr>
          <w:top w:val="nil"/>
          <w:left w:val="nil"/>
          <w:bottom w:val="nil"/>
          <w:right w:val="nil"/>
          <w:between w:val="nil"/>
        </w:pBdr>
        <w:spacing w:line="31" w:lineRule="auto"/>
        <w:ind w:left="360"/>
        <w:rPr>
          <w:color w:val="000000"/>
          <w:sz w:val="3"/>
          <w:szCs w:val="3"/>
        </w:rPr>
      </w:pPr>
      <w:r>
        <w:rPr>
          <w:noProof/>
          <w:color w:val="000000"/>
          <w:sz w:val="3"/>
          <w:szCs w:val="3"/>
        </w:rPr>
        <mc:AlternateContent>
          <mc:Choice Requires="wpg">
            <w:drawing>
              <wp:inline distT="0" distB="0" distL="0" distR="0">
                <wp:extent cx="6858000" cy="20320"/>
                <wp:effectExtent l="0" t="0" r="0" b="0"/>
                <wp:docPr id="51" name="Group 51"/>
                <wp:cNvGraphicFramePr/>
                <a:graphic xmlns:a="http://schemas.openxmlformats.org/drawingml/2006/main">
                  <a:graphicData uri="http://schemas.microsoft.com/office/word/2010/wordprocessingGroup">
                    <wpg:wgp>
                      <wpg:cNvGrpSpPr/>
                      <wpg:grpSpPr>
                        <a:xfrm>
                          <a:off x="0" y="0"/>
                          <a:ext cx="6858000" cy="20320"/>
                          <a:chOff x="1917000" y="3769825"/>
                          <a:chExt cx="6858000" cy="20325"/>
                        </a:xfrm>
                      </wpg:grpSpPr>
                      <wpg:grpSp>
                        <wpg:cNvPr id="27" name="Group 27"/>
                        <wpg:cNvGrpSpPr/>
                        <wpg:grpSpPr>
                          <a:xfrm>
                            <a:off x="1917000" y="3769840"/>
                            <a:ext cx="6858000" cy="20320"/>
                            <a:chOff x="0" y="0"/>
                            <a:chExt cx="6858000" cy="20320"/>
                          </a:xfrm>
                        </wpg:grpSpPr>
                        <wps:wsp>
                          <wps:cNvPr id="28" name="Rectangle 28"/>
                          <wps:cNvSpPr/>
                          <wps:spPr>
                            <a:xfrm>
                              <a:off x="0" y="0"/>
                              <a:ext cx="6858000" cy="20300"/>
                            </a:xfrm>
                            <a:prstGeom prst="rect">
                              <a:avLst/>
                            </a:prstGeom>
                            <a:noFill/>
                            <a:ln>
                              <a:noFill/>
                            </a:ln>
                          </wps:spPr>
                          <wps:txbx>
                            <w:txbxContent>
                              <w:p w:rsidR="00131A75" w:rsidRDefault="00131A75">
                                <w:pPr>
                                  <w:textDirection w:val="btLr"/>
                                </w:pPr>
                              </w:p>
                            </w:txbxContent>
                          </wps:txbx>
                          <wps:bodyPr spcFirstLastPara="1" wrap="square" lIns="91425" tIns="91425" rIns="91425" bIns="91425" anchor="ctr" anchorCtr="0">
                            <a:noAutofit/>
                          </wps:bodyPr>
                        </wps:wsp>
                        <wps:wsp>
                          <wps:cNvPr id="29" name="Freeform 29"/>
                          <wps:cNvSpPr/>
                          <wps:spPr>
                            <a:xfrm>
                              <a:off x="0" y="0"/>
                              <a:ext cx="6858000" cy="20320"/>
                            </a:xfrm>
                            <a:custGeom>
                              <a:avLst/>
                              <a:gdLst/>
                              <a:ahLst/>
                              <a:cxnLst/>
                              <a:rect l="l" t="t" r="r" b="b"/>
                              <a:pathLst>
                                <a:path w="6858000" h="20320" extrusionOk="0">
                                  <a:moveTo>
                                    <a:pt x="6858000" y="0"/>
                                  </a:moveTo>
                                  <a:lnTo>
                                    <a:pt x="0" y="0"/>
                                  </a:lnTo>
                                  <a:lnTo>
                                    <a:pt x="0" y="20116"/>
                                  </a:lnTo>
                                  <a:lnTo>
                                    <a:pt x="6858000" y="20116"/>
                                  </a:lnTo>
                                  <a:lnTo>
                                    <a:pt x="6858000" y="0"/>
                                  </a:lnTo>
                                  <a:close/>
                                </a:path>
                              </a:pathLst>
                            </a:custGeom>
                            <a:solidFill>
                              <a:srgbClr val="007F01">
                                <a:alpha val="95686"/>
                              </a:srgbClr>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858000" cy="20320"/>
                <wp:effectExtent b="0" l="0" r="0" t="0"/>
                <wp:docPr id="51"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6858000" cy="20320"/>
                        </a:xfrm>
                        <a:prstGeom prst="rect"/>
                        <a:ln/>
                      </pic:spPr>
                    </pic:pic>
                  </a:graphicData>
                </a:graphic>
              </wp:inline>
            </w:drawing>
          </mc:Fallback>
        </mc:AlternateContent>
      </w:r>
    </w:p>
    <w:p w:rsidR="00131A75" w:rsidRDefault="00131A75">
      <w:pPr>
        <w:pBdr>
          <w:top w:val="nil"/>
          <w:left w:val="nil"/>
          <w:bottom w:val="nil"/>
          <w:right w:val="nil"/>
          <w:between w:val="nil"/>
        </w:pBdr>
        <w:rPr>
          <w:color w:val="000000"/>
          <w:sz w:val="14"/>
          <w:szCs w:val="14"/>
        </w:rPr>
      </w:pPr>
    </w:p>
    <w:tbl>
      <w:tblPr>
        <w:tblStyle w:val="a0"/>
        <w:tblW w:w="10792"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5"/>
        <w:gridCol w:w="1696"/>
        <w:gridCol w:w="3390"/>
        <w:gridCol w:w="3114"/>
        <w:gridCol w:w="1837"/>
      </w:tblGrid>
      <w:tr w:rsidR="00131A75">
        <w:trPr>
          <w:trHeight w:val="305"/>
        </w:trPr>
        <w:tc>
          <w:tcPr>
            <w:tcW w:w="755" w:type="dxa"/>
          </w:tcPr>
          <w:p w:rsidR="00131A75" w:rsidRDefault="00233F04">
            <w:pPr>
              <w:pBdr>
                <w:top w:val="nil"/>
                <w:left w:val="nil"/>
                <w:bottom w:val="nil"/>
                <w:right w:val="nil"/>
                <w:between w:val="nil"/>
              </w:pBdr>
              <w:spacing w:before="40"/>
              <w:ind w:left="23" w:right="14"/>
              <w:jc w:val="center"/>
              <w:rPr>
                <w:color w:val="000000"/>
                <w:sz w:val="20"/>
                <w:szCs w:val="20"/>
              </w:rPr>
            </w:pPr>
            <w:bookmarkStart w:id="9" w:name="bookmark=id.5vlwlm9ccx9p" w:colFirst="0" w:colLast="0"/>
            <w:bookmarkEnd w:id="9"/>
            <w:r>
              <w:rPr>
                <w:color w:val="000000"/>
                <w:sz w:val="20"/>
                <w:szCs w:val="20"/>
              </w:rPr>
              <w:t>15</w:t>
            </w:r>
          </w:p>
        </w:tc>
        <w:tc>
          <w:tcPr>
            <w:tcW w:w="1696"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59</w:t>
            </w:r>
          </w:p>
        </w:tc>
        <w:tc>
          <w:tcPr>
            <w:tcW w:w="3390"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5.6</w:t>
            </w:r>
          </w:p>
        </w:tc>
        <w:tc>
          <w:tcPr>
            <w:tcW w:w="3114" w:type="dxa"/>
          </w:tcPr>
          <w:p w:rsidR="00131A75" w:rsidRDefault="00233F04">
            <w:pPr>
              <w:pBdr>
                <w:top w:val="nil"/>
                <w:left w:val="nil"/>
                <w:bottom w:val="nil"/>
                <w:right w:val="nil"/>
                <w:between w:val="nil"/>
              </w:pBdr>
              <w:spacing w:before="40"/>
              <w:ind w:left="21" w:right="13"/>
              <w:jc w:val="center"/>
              <w:rPr>
                <w:color w:val="000000"/>
                <w:sz w:val="20"/>
                <w:szCs w:val="20"/>
              </w:rPr>
            </w:pPr>
            <w:r>
              <w:rPr>
                <w:color w:val="000000"/>
                <w:sz w:val="20"/>
                <w:szCs w:val="20"/>
              </w:rPr>
              <w:t>7.2</w:t>
            </w:r>
          </w:p>
        </w:tc>
        <w:tc>
          <w:tcPr>
            <w:tcW w:w="1837" w:type="dxa"/>
          </w:tcPr>
          <w:p w:rsidR="00131A75" w:rsidRDefault="00233F04">
            <w:pPr>
              <w:pBdr>
                <w:top w:val="nil"/>
                <w:left w:val="nil"/>
                <w:bottom w:val="nil"/>
                <w:right w:val="nil"/>
                <w:between w:val="nil"/>
              </w:pBdr>
              <w:spacing w:before="40"/>
              <w:ind w:left="20" w:right="13"/>
              <w:jc w:val="center"/>
              <w:rPr>
                <w:color w:val="000000"/>
                <w:sz w:val="20"/>
                <w:szCs w:val="20"/>
              </w:rPr>
            </w:pPr>
            <w:r>
              <w:rPr>
                <w:color w:val="000000"/>
                <w:sz w:val="20"/>
                <w:szCs w:val="20"/>
              </w:rPr>
              <w:t>10</w:t>
            </w:r>
          </w:p>
        </w:tc>
      </w:tr>
      <w:tr w:rsidR="00131A75">
        <w:trPr>
          <w:trHeight w:val="305"/>
        </w:trPr>
        <w:tc>
          <w:tcPr>
            <w:tcW w:w="755" w:type="dxa"/>
          </w:tcPr>
          <w:p w:rsidR="00131A75" w:rsidRDefault="00233F04">
            <w:pPr>
              <w:pBdr>
                <w:top w:val="nil"/>
                <w:left w:val="nil"/>
                <w:bottom w:val="nil"/>
                <w:right w:val="nil"/>
                <w:between w:val="nil"/>
              </w:pBdr>
              <w:spacing w:before="40"/>
              <w:ind w:left="23" w:right="13"/>
              <w:jc w:val="center"/>
              <w:rPr>
                <w:color w:val="000000"/>
                <w:sz w:val="20"/>
                <w:szCs w:val="20"/>
              </w:rPr>
            </w:pPr>
            <w:r>
              <w:rPr>
                <w:color w:val="000000"/>
                <w:sz w:val="20"/>
                <w:szCs w:val="20"/>
              </w:rPr>
              <w:t>16</w:t>
            </w:r>
          </w:p>
        </w:tc>
        <w:tc>
          <w:tcPr>
            <w:tcW w:w="1696" w:type="dxa"/>
          </w:tcPr>
          <w:p w:rsidR="00131A75" w:rsidRDefault="00233F04">
            <w:pPr>
              <w:pBdr>
                <w:top w:val="nil"/>
                <w:left w:val="nil"/>
                <w:bottom w:val="nil"/>
                <w:right w:val="nil"/>
                <w:between w:val="nil"/>
              </w:pBdr>
              <w:spacing w:before="40"/>
              <w:ind w:left="22" w:right="12"/>
              <w:jc w:val="center"/>
              <w:rPr>
                <w:color w:val="000000"/>
                <w:sz w:val="20"/>
                <w:szCs w:val="20"/>
              </w:rPr>
            </w:pPr>
            <w:r>
              <w:rPr>
                <w:color w:val="000000"/>
                <w:sz w:val="20"/>
                <w:szCs w:val="20"/>
              </w:rPr>
              <w:t>59</w:t>
            </w:r>
          </w:p>
        </w:tc>
        <w:tc>
          <w:tcPr>
            <w:tcW w:w="3390"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5.4</w:t>
            </w:r>
          </w:p>
        </w:tc>
        <w:tc>
          <w:tcPr>
            <w:tcW w:w="3114" w:type="dxa"/>
          </w:tcPr>
          <w:p w:rsidR="00131A75" w:rsidRDefault="00233F04">
            <w:pPr>
              <w:pBdr>
                <w:top w:val="nil"/>
                <w:left w:val="nil"/>
                <w:bottom w:val="nil"/>
                <w:right w:val="nil"/>
                <w:between w:val="nil"/>
              </w:pBdr>
              <w:spacing w:before="40"/>
              <w:ind w:left="21" w:right="13"/>
              <w:jc w:val="center"/>
              <w:rPr>
                <w:color w:val="000000"/>
                <w:sz w:val="20"/>
                <w:szCs w:val="20"/>
              </w:rPr>
            </w:pPr>
            <w:r>
              <w:rPr>
                <w:color w:val="000000"/>
                <w:sz w:val="20"/>
                <w:szCs w:val="20"/>
              </w:rPr>
              <w:t>5.2</w:t>
            </w:r>
          </w:p>
        </w:tc>
        <w:tc>
          <w:tcPr>
            <w:tcW w:w="1837" w:type="dxa"/>
          </w:tcPr>
          <w:p w:rsidR="00131A75" w:rsidRDefault="00233F04">
            <w:pPr>
              <w:pBdr>
                <w:top w:val="nil"/>
                <w:left w:val="nil"/>
                <w:bottom w:val="nil"/>
                <w:right w:val="nil"/>
                <w:between w:val="nil"/>
              </w:pBdr>
              <w:spacing w:before="40"/>
              <w:ind w:left="20" w:right="13"/>
              <w:jc w:val="center"/>
              <w:rPr>
                <w:color w:val="000000"/>
                <w:sz w:val="20"/>
                <w:szCs w:val="20"/>
              </w:rPr>
            </w:pPr>
            <w:r>
              <w:rPr>
                <w:color w:val="000000"/>
                <w:sz w:val="20"/>
                <w:szCs w:val="20"/>
              </w:rPr>
              <w:t>7</w:t>
            </w:r>
          </w:p>
        </w:tc>
      </w:tr>
      <w:tr w:rsidR="00131A75">
        <w:trPr>
          <w:trHeight w:val="305"/>
        </w:trPr>
        <w:tc>
          <w:tcPr>
            <w:tcW w:w="755" w:type="dxa"/>
          </w:tcPr>
          <w:p w:rsidR="00131A75" w:rsidRDefault="00233F04">
            <w:pPr>
              <w:pBdr>
                <w:top w:val="nil"/>
                <w:left w:val="nil"/>
                <w:bottom w:val="nil"/>
                <w:right w:val="nil"/>
                <w:between w:val="nil"/>
              </w:pBdr>
              <w:spacing w:before="40"/>
              <w:ind w:left="23" w:right="13"/>
              <w:jc w:val="center"/>
              <w:rPr>
                <w:color w:val="000000"/>
                <w:sz w:val="20"/>
                <w:szCs w:val="20"/>
              </w:rPr>
            </w:pPr>
            <w:r>
              <w:rPr>
                <w:color w:val="000000"/>
                <w:sz w:val="20"/>
                <w:szCs w:val="20"/>
              </w:rPr>
              <w:t>17</w:t>
            </w:r>
          </w:p>
        </w:tc>
        <w:tc>
          <w:tcPr>
            <w:tcW w:w="1696" w:type="dxa"/>
          </w:tcPr>
          <w:p w:rsidR="00131A75" w:rsidRDefault="00233F04">
            <w:pPr>
              <w:pBdr>
                <w:top w:val="nil"/>
                <w:left w:val="nil"/>
                <w:bottom w:val="nil"/>
                <w:right w:val="nil"/>
                <w:between w:val="nil"/>
              </w:pBdr>
              <w:spacing w:before="40"/>
              <w:ind w:left="22" w:right="12"/>
              <w:jc w:val="center"/>
              <w:rPr>
                <w:color w:val="000000"/>
                <w:sz w:val="20"/>
                <w:szCs w:val="20"/>
              </w:rPr>
            </w:pPr>
            <w:r>
              <w:rPr>
                <w:color w:val="000000"/>
                <w:sz w:val="20"/>
                <w:szCs w:val="20"/>
              </w:rPr>
              <w:t>59</w:t>
            </w:r>
          </w:p>
        </w:tc>
        <w:tc>
          <w:tcPr>
            <w:tcW w:w="3390" w:type="dxa"/>
          </w:tcPr>
          <w:p w:rsidR="00131A75" w:rsidRDefault="00233F04">
            <w:pPr>
              <w:pBdr>
                <w:top w:val="nil"/>
                <w:left w:val="nil"/>
                <w:bottom w:val="nil"/>
                <w:right w:val="nil"/>
                <w:between w:val="nil"/>
              </w:pBdr>
              <w:spacing w:before="40"/>
              <w:ind w:left="22" w:right="13"/>
              <w:jc w:val="center"/>
              <w:rPr>
                <w:color w:val="000000"/>
                <w:sz w:val="20"/>
                <w:szCs w:val="20"/>
              </w:rPr>
            </w:pPr>
            <w:r>
              <w:rPr>
                <w:color w:val="000000"/>
                <w:sz w:val="20"/>
                <w:szCs w:val="20"/>
              </w:rPr>
              <w:t>7.5</w:t>
            </w:r>
          </w:p>
        </w:tc>
        <w:tc>
          <w:tcPr>
            <w:tcW w:w="3114" w:type="dxa"/>
          </w:tcPr>
          <w:p w:rsidR="00131A75" w:rsidRDefault="00233F04">
            <w:pPr>
              <w:pBdr>
                <w:top w:val="nil"/>
                <w:left w:val="nil"/>
                <w:bottom w:val="nil"/>
                <w:right w:val="nil"/>
                <w:between w:val="nil"/>
              </w:pBdr>
              <w:spacing w:before="40"/>
              <w:ind w:left="21" w:right="12"/>
              <w:jc w:val="center"/>
              <w:rPr>
                <w:color w:val="000000"/>
                <w:sz w:val="20"/>
                <w:szCs w:val="20"/>
              </w:rPr>
            </w:pPr>
            <w:r>
              <w:rPr>
                <w:color w:val="000000"/>
                <w:sz w:val="20"/>
                <w:szCs w:val="20"/>
              </w:rPr>
              <w:t>8.6</w:t>
            </w:r>
          </w:p>
        </w:tc>
        <w:tc>
          <w:tcPr>
            <w:tcW w:w="1837" w:type="dxa"/>
          </w:tcPr>
          <w:p w:rsidR="00131A75" w:rsidRDefault="00233F04">
            <w:pPr>
              <w:pBdr>
                <w:top w:val="nil"/>
                <w:left w:val="nil"/>
                <w:bottom w:val="nil"/>
                <w:right w:val="nil"/>
                <w:between w:val="nil"/>
              </w:pBdr>
              <w:spacing w:before="40"/>
              <w:ind w:left="20" w:right="13"/>
              <w:jc w:val="center"/>
              <w:rPr>
                <w:color w:val="000000"/>
                <w:sz w:val="20"/>
                <w:szCs w:val="20"/>
              </w:rPr>
            </w:pPr>
            <w:r>
              <w:rPr>
                <w:color w:val="000000"/>
                <w:sz w:val="20"/>
                <w:szCs w:val="20"/>
              </w:rPr>
              <w:t>14</w:t>
            </w:r>
          </w:p>
        </w:tc>
      </w:tr>
      <w:tr w:rsidR="00131A75">
        <w:trPr>
          <w:trHeight w:val="305"/>
        </w:trPr>
        <w:tc>
          <w:tcPr>
            <w:tcW w:w="755" w:type="dxa"/>
          </w:tcPr>
          <w:p w:rsidR="00131A75" w:rsidRDefault="00233F04">
            <w:pPr>
              <w:pBdr>
                <w:top w:val="nil"/>
                <w:left w:val="nil"/>
                <w:bottom w:val="nil"/>
                <w:right w:val="nil"/>
                <w:between w:val="nil"/>
              </w:pBdr>
              <w:spacing w:before="40"/>
              <w:ind w:left="23" w:right="12"/>
              <w:jc w:val="center"/>
              <w:rPr>
                <w:color w:val="000000"/>
                <w:sz w:val="20"/>
                <w:szCs w:val="20"/>
              </w:rPr>
            </w:pPr>
            <w:r>
              <w:rPr>
                <w:color w:val="000000"/>
                <w:sz w:val="20"/>
                <w:szCs w:val="20"/>
              </w:rPr>
              <w:t>18</w:t>
            </w:r>
          </w:p>
        </w:tc>
        <w:tc>
          <w:tcPr>
            <w:tcW w:w="1696" w:type="dxa"/>
          </w:tcPr>
          <w:p w:rsidR="00131A75" w:rsidRDefault="00233F04">
            <w:pPr>
              <w:pBdr>
                <w:top w:val="nil"/>
                <w:left w:val="nil"/>
                <w:bottom w:val="nil"/>
                <w:right w:val="nil"/>
                <w:between w:val="nil"/>
              </w:pBdr>
              <w:spacing w:before="40"/>
              <w:ind w:left="22" w:right="12"/>
              <w:jc w:val="center"/>
              <w:rPr>
                <w:color w:val="000000"/>
                <w:sz w:val="20"/>
                <w:szCs w:val="20"/>
              </w:rPr>
            </w:pPr>
            <w:r>
              <w:rPr>
                <w:color w:val="000000"/>
                <w:sz w:val="20"/>
                <w:szCs w:val="20"/>
              </w:rPr>
              <w:t>62</w:t>
            </w:r>
          </w:p>
        </w:tc>
        <w:tc>
          <w:tcPr>
            <w:tcW w:w="3390" w:type="dxa"/>
          </w:tcPr>
          <w:p w:rsidR="00131A75" w:rsidRDefault="00233F04">
            <w:pPr>
              <w:pBdr>
                <w:top w:val="nil"/>
                <w:left w:val="nil"/>
                <w:bottom w:val="nil"/>
                <w:right w:val="nil"/>
                <w:between w:val="nil"/>
              </w:pBdr>
              <w:spacing w:before="40"/>
              <w:ind w:left="22" w:right="12"/>
              <w:jc w:val="center"/>
              <w:rPr>
                <w:color w:val="000000"/>
                <w:sz w:val="20"/>
                <w:szCs w:val="20"/>
              </w:rPr>
            </w:pPr>
            <w:r>
              <w:rPr>
                <w:color w:val="000000"/>
                <w:sz w:val="20"/>
                <w:szCs w:val="20"/>
              </w:rPr>
              <w:t>7.2</w:t>
            </w:r>
          </w:p>
        </w:tc>
        <w:tc>
          <w:tcPr>
            <w:tcW w:w="3114" w:type="dxa"/>
          </w:tcPr>
          <w:p w:rsidR="00131A75" w:rsidRDefault="00233F04">
            <w:pPr>
              <w:pBdr>
                <w:top w:val="nil"/>
                <w:left w:val="nil"/>
                <w:bottom w:val="nil"/>
                <w:right w:val="nil"/>
                <w:between w:val="nil"/>
              </w:pBdr>
              <w:spacing w:before="40"/>
              <w:ind w:left="21" w:right="12"/>
              <w:jc w:val="center"/>
              <w:rPr>
                <w:color w:val="000000"/>
                <w:sz w:val="20"/>
                <w:szCs w:val="20"/>
              </w:rPr>
            </w:pPr>
            <w:r>
              <w:rPr>
                <w:color w:val="000000"/>
                <w:sz w:val="20"/>
                <w:szCs w:val="20"/>
              </w:rPr>
              <w:t>5.4</w:t>
            </w:r>
          </w:p>
        </w:tc>
        <w:tc>
          <w:tcPr>
            <w:tcW w:w="1837" w:type="dxa"/>
          </w:tcPr>
          <w:p w:rsidR="00131A75" w:rsidRDefault="00233F04">
            <w:pPr>
              <w:pBdr>
                <w:top w:val="nil"/>
                <w:left w:val="nil"/>
                <w:bottom w:val="nil"/>
                <w:right w:val="nil"/>
                <w:between w:val="nil"/>
              </w:pBdr>
              <w:spacing w:before="40"/>
              <w:ind w:left="20" w:right="12"/>
              <w:jc w:val="center"/>
              <w:rPr>
                <w:color w:val="000000"/>
                <w:sz w:val="20"/>
                <w:szCs w:val="20"/>
              </w:rPr>
            </w:pPr>
            <w:r>
              <w:rPr>
                <w:color w:val="000000"/>
                <w:sz w:val="20"/>
                <w:szCs w:val="20"/>
              </w:rPr>
              <w:t>15</w:t>
            </w:r>
          </w:p>
        </w:tc>
      </w:tr>
      <w:tr w:rsidR="00131A75">
        <w:trPr>
          <w:trHeight w:val="305"/>
        </w:trPr>
        <w:tc>
          <w:tcPr>
            <w:tcW w:w="755" w:type="dxa"/>
          </w:tcPr>
          <w:p w:rsidR="00131A75" w:rsidRDefault="00233F04">
            <w:pPr>
              <w:pBdr>
                <w:top w:val="nil"/>
                <w:left w:val="nil"/>
                <w:bottom w:val="nil"/>
                <w:right w:val="nil"/>
                <w:between w:val="nil"/>
              </w:pBdr>
              <w:spacing w:before="40"/>
              <w:ind w:left="23" w:right="12"/>
              <w:jc w:val="center"/>
              <w:rPr>
                <w:color w:val="000000"/>
                <w:sz w:val="20"/>
                <w:szCs w:val="20"/>
              </w:rPr>
            </w:pPr>
            <w:r>
              <w:rPr>
                <w:color w:val="000000"/>
                <w:sz w:val="20"/>
                <w:szCs w:val="20"/>
              </w:rPr>
              <w:t>19</w:t>
            </w:r>
          </w:p>
        </w:tc>
        <w:tc>
          <w:tcPr>
            <w:tcW w:w="1696" w:type="dxa"/>
          </w:tcPr>
          <w:p w:rsidR="00131A75" w:rsidRDefault="00233F04">
            <w:pPr>
              <w:pBdr>
                <w:top w:val="nil"/>
                <w:left w:val="nil"/>
                <w:bottom w:val="nil"/>
                <w:right w:val="nil"/>
                <w:between w:val="nil"/>
              </w:pBdr>
              <w:spacing w:before="40"/>
              <w:ind w:left="22" w:right="11"/>
              <w:jc w:val="center"/>
              <w:rPr>
                <w:color w:val="000000"/>
                <w:sz w:val="20"/>
                <w:szCs w:val="20"/>
              </w:rPr>
            </w:pPr>
            <w:r>
              <w:rPr>
                <w:color w:val="000000"/>
                <w:sz w:val="20"/>
                <w:szCs w:val="20"/>
              </w:rPr>
              <w:t>62</w:t>
            </w:r>
          </w:p>
        </w:tc>
        <w:tc>
          <w:tcPr>
            <w:tcW w:w="3390" w:type="dxa"/>
          </w:tcPr>
          <w:p w:rsidR="00131A75" w:rsidRDefault="00233F04">
            <w:pPr>
              <w:pBdr>
                <w:top w:val="nil"/>
                <w:left w:val="nil"/>
                <w:bottom w:val="nil"/>
                <w:right w:val="nil"/>
                <w:between w:val="nil"/>
              </w:pBdr>
              <w:spacing w:before="40"/>
              <w:ind w:left="22" w:right="12"/>
              <w:jc w:val="center"/>
              <w:rPr>
                <w:color w:val="000000"/>
                <w:sz w:val="20"/>
                <w:szCs w:val="20"/>
              </w:rPr>
            </w:pPr>
            <w:r>
              <w:rPr>
                <w:color w:val="000000"/>
                <w:sz w:val="20"/>
                <w:szCs w:val="20"/>
              </w:rPr>
              <w:t>6.4</w:t>
            </w:r>
          </w:p>
        </w:tc>
        <w:tc>
          <w:tcPr>
            <w:tcW w:w="3114" w:type="dxa"/>
          </w:tcPr>
          <w:p w:rsidR="00131A75" w:rsidRDefault="00233F04">
            <w:pPr>
              <w:pBdr>
                <w:top w:val="nil"/>
                <w:left w:val="nil"/>
                <w:bottom w:val="nil"/>
                <w:right w:val="nil"/>
                <w:between w:val="nil"/>
              </w:pBdr>
              <w:spacing w:before="40"/>
              <w:ind w:left="21" w:right="12"/>
              <w:jc w:val="center"/>
              <w:rPr>
                <w:color w:val="000000"/>
                <w:sz w:val="20"/>
                <w:szCs w:val="20"/>
              </w:rPr>
            </w:pPr>
            <w:r>
              <w:rPr>
                <w:color w:val="000000"/>
                <w:sz w:val="20"/>
                <w:szCs w:val="20"/>
              </w:rPr>
              <w:t>5.6</w:t>
            </w:r>
          </w:p>
        </w:tc>
        <w:tc>
          <w:tcPr>
            <w:tcW w:w="1837" w:type="dxa"/>
          </w:tcPr>
          <w:p w:rsidR="00131A75" w:rsidRDefault="00233F04">
            <w:pPr>
              <w:pBdr>
                <w:top w:val="nil"/>
                <w:left w:val="nil"/>
                <w:bottom w:val="nil"/>
                <w:right w:val="nil"/>
                <w:between w:val="nil"/>
              </w:pBdr>
              <w:spacing w:before="40"/>
              <w:ind w:left="20" w:right="12"/>
              <w:jc w:val="center"/>
              <w:rPr>
                <w:color w:val="000000"/>
                <w:sz w:val="20"/>
                <w:szCs w:val="20"/>
              </w:rPr>
            </w:pPr>
            <w:r>
              <w:rPr>
                <w:color w:val="000000"/>
                <w:sz w:val="20"/>
                <w:szCs w:val="20"/>
              </w:rPr>
              <w:t>14</w:t>
            </w:r>
          </w:p>
        </w:tc>
      </w:tr>
      <w:tr w:rsidR="00131A75">
        <w:trPr>
          <w:trHeight w:val="305"/>
        </w:trPr>
        <w:tc>
          <w:tcPr>
            <w:tcW w:w="755" w:type="dxa"/>
          </w:tcPr>
          <w:p w:rsidR="00131A75" w:rsidRDefault="00233F04">
            <w:pPr>
              <w:pBdr>
                <w:top w:val="nil"/>
                <w:left w:val="nil"/>
                <w:bottom w:val="nil"/>
                <w:right w:val="nil"/>
                <w:between w:val="nil"/>
              </w:pBdr>
              <w:spacing w:before="40"/>
              <w:ind w:left="23" w:right="12"/>
              <w:jc w:val="center"/>
              <w:rPr>
                <w:color w:val="000000"/>
                <w:sz w:val="20"/>
                <w:szCs w:val="20"/>
              </w:rPr>
            </w:pPr>
            <w:r>
              <w:rPr>
                <w:color w:val="000000"/>
                <w:sz w:val="20"/>
                <w:szCs w:val="20"/>
              </w:rPr>
              <w:t>20</w:t>
            </w:r>
          </w:p>
        </w:tc>
        <w:tc>
          <w:tcPr>
            <w:tcW w:w="1696" w:type="dxa"/>
          </w:tcPr>
          <w:p w:rsidR="00131A75" w:rsidRDefault="00233F04">
            <w:pPr>
              <w:pBdr>
                <w:top w:val="nil"/>
                <w:left w:val="nil"/>
                <w:bottom w:val="nil"/>
                <w:right w:val="nil"/>
                <w:between w:val="nil"/>
              </w:pBdr>
              <w:spacing w:before="40"/>
              <w:ind w:left="22" w:right="11"/>
              <w:jc w:val="center"/>
              <w:rPr>
                <w:color w:val="000000"/>
                <w:sz w:val="20"/>
                <w:szCs w:val="20"/>
              </w:rPr>
            </w:pPr>
            <w:r>
              <w:rPr>
                <w:color w:val="000000"/>
                <w:sz w:val="20"/>
                <w:szCs w:val="20"/>
              </w:rPr>
              <w:t>62</w:t>
            </w:r>
          </w:p>
        </w:tc>
        <w:tc>
          <w:tcPr>
            <w:tcW w:w="3390" w:type="dxa"/>
          </w:tcPr>
          <w:p w:rsidR="00131A75" w:rsidRDefault="00233F04">
            <w:pPr>
              <w:pBdr>
                <w:top w:val="nil"/>
                <w:left w:val="nil"/>
                <w:bottom w:val="nil"/>
                <w:right w:val="nil"/>
                <w:between w:val="nil"/>
              </w:pBdr>
              <w:spacing w:before="40"/>
              <w:ind w:left="22" w:right="11"/>
              <w:jc w:val="center"/>
              <w:rPr>
                <w:color w:val="000000"/>
                <w:sz w:val="20"/>
                <w:szCs w:val="20"/>
              </w:rPr>
            </w:pPr>
            <w:r>
              <w:rPr>
                <w:color w:val="000000"/>
                <w:sz w:val="20"/>
                <w:szCs w:val="20"/>
              </w:rPr>
              <w:t>4.8</w:t>
            </w:r>
          </w:p>
        </w:tc>
        <w:tc>
          <w:tcPr>
            <w:tcW w:w="3114" w:type="dxa"/>
          </w:tcPr>
          <w:p w:rsidR="00131A75" w:rsidRDefault="00233F04">
            <w:pPr>
              <w:pBdr>
                <w:top w:val="nil"/>
                <w:left w:val="nil"/>
                <w:bottom w:val="nil"/>
                <w:right w:val="nil"/>
                <w:between w:val="nil"/>
              </w:pBdr>
              <w:spacing w:before="40"/>
              <w:ind w:left="21" w:right="11"/>
              <w:jc w:val="center"/>
              <w:rPr>
                <w:color w:val="000000"/>
                <w:sz w:val="20"/>
                <w:szCs w:val="20"/>
              </w:rPr>
            </w:pPr>
            <w:r>
              <w:rPr>
                <w:color w:val="000000"/>
                <w:sz w:val="20"/>
                <w:szCs w:val="20"/>
              </w:rPr>
              <w:t>5.6</w:t>
            </w:r>
          </w:p>
        </w:tc>
        <w:tc>
          <w:tcPr>
            <w:tcW w:w="1837" w:type="dxa"/>
          </w:tcPr>
          <w:p w:rsidR="00131A75" w:rsidRDefault="00233F04">
            <w:pPr>
              <w:pBdr>
                <w:top w:val="nil"/>
                <w:left w:val="nil"/>
                <w:bottom w:val="nil"/>
                <w:right w:val="nil"/>
                <w:between w:val="nil"/>
              </w:pBdr>
              <w:spacing w:before="40"/>
              <w:ind w:left="20" w:right="11"/>
              <w:jc w:val="center"/>
              <w:rPr>
                <w:color w:val="000000"/>
                <w:sz w:val="20"/>
                <w:szCs w:val="20"/>
              </w:rPr>
            </w:pPr>
            <w:r>
              <w:rPr>
                <w:color w:val="000000"/>
                <w:sz w:val="20"/>
                <w:szCs w:val="20"/>
              </w:rPr>
              <w:t>14</w:t>
            </w:r>
          </w:p>
        </w:tc>
      </w:tr>
      <w:tr w:rsidR="00131A75">
        <w:trPr>
          <w:trHeight w:val="305"/>
        </w:trPr>
        <w:tc>
          <w:tcPr>
            <w:tcW w:w="755" w:type="dxa"/>
          </w:tcPr>
          <w:p w:rsidR="00131A75" w:rsidRDefault="00233F04">
            <w:pPr>
              <w:pBdr>
                <w:top w:val="nil"/>
                <w:left w:val="nil"/>
                <w:bottom w:val="nil"/>
                <w:right w:val="nil"/>
                <w:between w:val="nil"/>
              </w:pBdr>
              <w:spacing w:before="40"/>
              <w:ind w:left="23" w:right="11"/>
              <w:jc w:val="center"/>
              <w:rPr>
                <w:color w:val="000000"/>
                <w:sz w:val="20"/>
                <w:szCs w:val="20"/>
              </w:rPr>
            </w:pPr>
            <w:r>
              <w:rPr>
                <w:color w:val="000000"/>
                <w:sz w:val="20"/>
                <w:szCs w:val="20"/>
              </w:rPr>
              <w:t>21</w:t>
            </w:r>
          </w:p>
        </w:tc>
        <w:tc>
          <w:tcPr>
            <w:tcW w:w="1696" w:type="dxa"/>
          </w:tcPr>
          <w:p w:rsidR="00131A75" w:rsidRDefault="00233F04">
            <w:pPr>
              <w:pBdr>
                <w:top w:val="nil"/>
                <w:left w:val="nil"/>
                <w:bottom w:val="nil"/>
                <w:right w:val="nil"/>
                <w:between w:val="nil"/>
              </w:pBdr>
              <w:spacing w:before="40"/>
              <w:ind w:left="22" w:right="10"/>
              <w:jc w:val="center"/>
              <w:rPr>
                <w:color w:val="000000"/>
                <w:sz w:val="20"/>
                <w:szCs w:val="20"/>
              </w:rPr>
            </w:pPr>
            <w:r>
              <w:rPr>
                <w:color w:val="000000"/>
                <w:sz w:val="20"/>
                <w:szCs w:val="20"/>
              </w:rPr>
              <w:t>62</w:t>
            </w:r>
          </w:p>
        </w:tc>
        <w:tc>
          <w:tcPr>
            <w:tcW w:w="3390" w:type="dxa"/>
          </w:tcPr>
          <w:p w:rsidR="00131A75" w:rsidRDefault="00233F04">
            <w:pPr>
              <w:pBdr>
                <w:top w:val="nil"/>
                <w:left w:val="nil"/>
                <w:bottom w:val="nil"/>
                <w:right w:val="nil"/>
                <w:between w:val="nil"/>
              </w:pBdr>
              <w:spacing w:before="40"/>
              <w:ind w:left="22" w:right="11"/>
              <w:jc w:val="center"/>
              <w:rPr>
                <w:color w:val="000000"/>
                <w:sz w:val="20"/>
                <w:szCs w:val="20"/>
              </w:rPr>
            </w:pPr>
            <w:r>
              <w:rPr>
                <w:color w:val="000000"/>
                <w:sz w:val="20"/>
                <w:szCs w:val="20"/>
              </w:rPr>
              <w:t>6.5</w:t>
            </w:r>
          </w:p>
        </w:tc>
        <w:tc>
          <w:tcPr>
            <w:tcW w:w="3114" w:type="dxa"/>
          </w:tcPr>
          <w:p w:rsidR="00131A75" w:rsidRDefault="00233F04">
            <w:pPr>
              <w:pBdr>
                <w:top w:val="nil"/>
                <w:left w:val="nil"/>
                <w:bottom w:val="nil"/>
                <w:right w:val="nil"/>
                <w:between w:val="nil"/>
              </w:pBdr>
              <w:spacing w:before="40"/>
              <w:ind w:left="21" w:right="11"/>
              <w:jc w:val="center"/>
              <w:rPr>
                <w:color w:val="000000"/>
                <w:sz w:val="20"/>
                <w:szCs w:val="20"/>
              </w:rPr>
            </w:pPr>
            <w:r>
              <w:rPr>
                <w:color w:val="000000"/>
                <w:sz w:val="20"/>
                <w:szCs w:val="20"/>
              </w:rPr>
              <w:t>6.8</w:t>
            </w:r>
          </w:p>
        </w:tc>
        <w:tc>
          <w:tcPr>
            <w:tcW w:w="1837" w:type="dxa"/>
          </w:tcPr>
          <w:p w:rsidR="00131A75" w:rsidRDefault="00233F04">
            <w:pPr>
              <w:pBdr>
                <w:top w:val="nil"/>
                <w:left w:val="nil"/>
                <w:bottom w:val="nil"/>
                <w:right w:val="nil"/>
                <w:between w:val="nil"/>
              </w:pBdr>
              <w:spacing w:before="40"/>
              <w:ind w:left="20" w:right="11"/>
              <w:jc w:val="center"/>
              <w:rPr>
                <w:color w:val="000000"/>
                <w:sz w:val="20"/>
                <w:szCs w:val="20"/>
              </w:rPr>
            </w:pPr>
            <w:r>
              <w:rPr>
                <w:color w:val="000000"/>
                <w:sz w:val="20"/>
                <w:szCs w:val="20"/>
              </w:rPr>
              <w:t>10</w:t>
            </w:r>
          </w:p>
        </w:tc>
      </w:tr>
      <w:tr w:rsidR="00131A75">
        <w:trPr>
          <w:trHeight w:val="305"/>
        </w:trPr>
        <w:tc>
          <w:tcPr>
            <w:tcW w:w="755" w:type="dxa"/>
          </w:tcPr>
          <w:p w:rsidR="00131A75" w:rsidRDefault="00233F04">
            <w:pPr>
              <w:pBdr>
                <w:top w:val="nil"/>
                <w:left w:val="nil"/>
                <w:bottom w:val="nil"/>
                <w:right w:val="nil"/>
                <w:between w:val="nil"/>
              </w:pBdr>
              <w:spacing w:before="40"/>
              <w:ind w:left="23" w:right="11"/>
              <w:jc w:val="center"/>
              <w:rPr>
                <w:color w:val="000000"/>
                <w:sz w:val="20"/>
                <w:szCs w:val="20"/>
              </w:rPr>
            </w:pPr>
            <w:r>
              <w:rPr>
                <w:color w:val="000000"/>
                <w:sz w:val="20"/>
                <w:szCs w:val="20"/>
              </w:rPr>
              <w:t>22</w:t>
            </w:r>
          </w:p>
        </w:tc>
        <w:tc>
          <w:tcPr>
            <w:tcW w:w="1696" w:type="dxa"/>
          </w:tcPr>
          <w:p w:rsidR="00131A75" w:rsidRDefault="00233F04">
            <w:pPr>
              <w:pBdr>
                <w:top w:val="nil"/>
                <w:left w:val="nil"/>
                <w:bottom w:val="nil"/>
                <w:right w:val="nil"/>
                <w:between w:val="nil"/>
              </w:pBdr>
              <w:spacing w:before="40"/>
              <w:ind w:left="22" w:right="10"/>
              <w:jc w:val="center"/>
              <w:rPr>
                <w:color w:val="000000"/>
                <w:sz w:val="20"/>
                <w:szCs w:val="20"/>
              </w:rPr>
            </w:pPr>
            <w:r>
              <w:rPr>
                <w:color w:val="000000"/>
                <w:sz w:val="20"/>
                <w:szCs w:val="20"/>
              </w:rPr>
              <w:t>63</w:t>
            </w:r>
          </w:p>
        </w:tc>
        <w:tc>
          <w:tcPr>
            <w:tcW w:w="3390" w:type="dxa"/>
          </w:tcPr>
          <w:p w:rsidR="00131A75" w:rsidRDefault="00233F04">
            <w:pPr>
              <w:pBdr>
                <w:top w:val="nil"/>
                <w:left w:val="nil"/>
                <w:bottom w:val="nil"/>
                <w:right w:val="nil"/>
                <w:between w:val="nil"/>
              </w:pBdr>
              <w:spacing w:before="40"/>
              <w:ind w:left="22" w:right="11"/>
              <w:jc w:val="center"/>
              <w:rPr>
                <w:color w:val="000000"/>
                <w:sz w:val="20"/>
                <w:szCs w:val="20"/>
              </w:rPr>
            </w:pPr>
            <w:r>
              <w:rPr>
                <w:color w:val="000000"/>
                <w:sz w:val="20"/>
                <w:szCs w:val="20"/>
              </w:rPr>
              <w:t>7.8</w:t>
            </w:r>
          </w:p>
        </w:tc>
        <w:tc>
          <w:tcPr>
            <w:tcW w:w="3114" w:type="dxa"/>
          </w:tcPr>
          <w:p w:rsidR="00131A75" w:rsidRDefault="00233F04">
            <w:pPr>
              <w:pBdr>
                <w:top w:val="nil"/>
                <w:left w:val="nil"/>
                <w:bottom w:val="nil"/>
                <w:right w:val="nil"/>
                <w:between w:val="nil"/>
              </w:pBdr>
              <w:spacing w:before="40"/>
              <w:ind w:left="21" w:right="11"/>
              <w:jc w:val="center"/>
              <w:rPr>
                <w:color w:val="000000"/>
                <w:sz w:val="20"/>
                <w:szCs w:val="20"/>
              </w:rPr>
            </w:pPr>
            <w:r>
              <w:rPr>
                <w:color w:val="000000"/>
                <w:sz w:val="20"/>
                <w:szCs w:val="20"/>
              </w:rPr>
              <w:t>9</w:t>
            </w:r>
          </w:p>
        </w:tc>
        <w:tc>
          <w:tcPr>
            <w:tcW w:w="1837" w:type="dxa"/>
          </w:tcPr>
          <w:p w:rsidR="00131A75" w:rsidRDefault="00233F04">
            <w:pPr>
              <w:pBdr>
                <w:top w:val="nil"/>
                <w:left w:val="nil"/>
                <w:bottom w:val="nil"/>
                <w:right w:val="nil"/>
                <w:between w:val="nil"/>
              </w:pBdr>
              <w:spacing w:before="40"/>
              <w:ind w:left="20" w:right="11"/>
              <w:jc w:val="center"/>
              <w:rPr>
                <w:color w:val="000000"/>
                <w:sz w:val="20"/>
                <w:szCs w:val="20"/>
              </w:rPr>
            </w:pPr>
            <w:r>
              <w:rPr>
                <w:color w:val="000000"/>
                <w:sz w:val="20"/>
                <w:szCs w:val="20"/>
              </w:rPr>
              <w:t>18</w:t>
            </w:r>
          </w:p>
        </w:tc>
      </w:tr>
      <w:tr w:rsidR="00131A75">
        <w:trPr>
          <w:trHeight w:val="305"/>
        </w:trPr>
        <w:tc>
          <w:tcPr>
            <w:tcW w:w="755" w:type="dxa"/>
          </w:tcPr>
          <w:p w:rsidR="00131A75" w:rsidRDefault="00233F04">
            <w:pPr>
              <w:pBdr>
                <w:top w:val="nil"/>
                <w:left w:val="nil"/>
                <w:bottom w:val="nil"/>
                <w:right w:val="nil"/>
                <w:between w:val="nil"/>
              </w:pBdr>
              <w:spacing w:before="40"/>
              <w:ind w:left="23" w:right="10"/>
              <w:jc w:val="center"/>
              <w:rPr>
                <w:color w:val="000000"/>
                <w:sz w:val="20"/>
                <w:szCs w:val="20"/>
              </w:rPr>
            </w:pPr>
            <w:r>
              <w:rPr>
                <w:color w:val="000000"/>
                <w:sz w:val="20"/>
                <w:szCs w:val="20"/>
              </w:rPr>
              <w:t>23</w:t>
            </w:r>
          </w:p>
        </w:tc>
        <w:tc>
          <w:tcPr>
            <w:tcW w:w="1696" w:type="dxa"/>
          </w:tcPr>
          <w:p w:rsidR="00131A75" w:rsidRDefault="00233F04">
            <w:pPr>
              <w:pBdr>
                <w:top w:val="nil"/>
                <w:left w:val="nil"/>
                <w:bottom w:val="nil"/>
                <w:right w:val="nil"/>
                <w:between w:val="nil"/>
              </w:pBdr>
              <w:spacing w:before="40"/>
              <w:ind w:left="22" w:right="10"/>
              <w:jc w:val="center"/>
              <w:rPr>
                <w:color w:val="000000"/>
                <w:sz w:val="20"/>
                <w:szCs w:val="20"/>
              </w:rPr>
            </w:pPr>
            <w:r>
              <w:rPr>
                <w:color w:val="000000"/>
                <w:sz w:val="20"/>
                <w:szCs w:val="20"/>
              </w:rPr>
              <w:t>64</w:t>
            </w:r>
          </w:p>
        </w:tc>
        <w:tc>
          <w:tcPr>
            <w:tcW w:w="3390" w:type="dxa"/>
          </w:tcPr>
          <w:p w:rsidR="00131A75" w:rsidRDefault="00233F04">
            <w:pPr>
              <w:pBdr>
                <w:top w:val="nil"/>
                <w:left w:val="nil"/>
                <w:bottom w:val="nil"/>
                <w:right w:val="nil"/>
                <w:between w:val="nil"/>
              </w:pBdr>
              <w:spacing w:before="40"/>
              <w:ind w:left="22" w:right="10"/>
              <w:jc w:val="center"/>
              <w:rPr>
                <w:color w:val="000000"/>
                <w:sz w:val="20"/>
                <w:szCs w:val="20"/>
              </w:rPr>
            </w:pPr>
            <w:r>
              <w:rPr>
                <w:color w:val="000000"/>
                <w:sz w:val="20"/>
                <w:szCs w:val="20"/>
              </w:rPr>
              <w:t>7.6</w:t>
            </w:r>
          </w:p>
        </w:tc>
        <w:tc>
          <w:tcPr>
            <w:tcW w:w="3114" w:type="dxa"/>
          </w:tcPr>
          <w:p w:rsidR="00131A75" w:rsidRDefault="00233F04">
            <w:pPr>
              <w:pBdr>
                <w:top w:val="nil"/>
                <w:left w:val="nil"/>
                <w:bottom w:val="nil"/>
                <w:right w:val="nil"/>
                <w:between w:val="nil"/>
              </w:pBdr>
              <w:spacing w:before="40"/>
              <w:ind w:left="21" w:right="10"/>
              <w:jc w:val="center"/>
              <w:rPr>
                <w:color w:val="000000"/>
                <w:sz w:val="20"/>
                <w:szCs w:val="20"/>
              </w:rPr>
            </w:pPr>
            <w:r>
              <w:rPr>
                <w:color w:val="000000"/>
                <w:sz w:val="20"/>
                <w:szCs w:val="20"/>
              </w:rPr>
              <w:t>6.5</w:t>
            </w:r>
          </w:p>
        </w:tc>
        <w:tc>
          <w:tcPr>
            <w:tcW w:w="1837" w:type="dxa"/>
          </w:tcPr>
          <w:p w:rsidR="00131A75" w:rsidRDefault="00233F04">
            <w:pPr>
              <w:pBdr>
                <w:top w:val="nil"/>
                <w:left w:val="nil"/>
                <w:bottom w:val="nil"/>
                <w:right w:val="nil"/>
                <w:between w:val="nil"/>
              </w:pBdr>
              <w:spacing w:before="40"/>
              <w:ind w:left="20" w:right="10"/>
              <w:jc w:val="center"/>
              <w:rPr>
                <w:color w:val="000000"/>
                <w:sz w:val="20"/>
                <w:szCs w:val="20"/>
              </w:rPr>
            </w:pPr>
            <w:r>
              <w:rPr>
                <w:color w:val="000000"/>
                <w:sz w:val="20"/>
                <w:szCs w:val="20"/>
              </w:rPr>
              <w:t>10</w:t>
            </w:r>
          </w:p>
        </w:tc>
      </w:tr>
      <w:tr w:rsidR="00131A75">
        <w:trPr>
          <w:trHeight w:val="305"/>
        </w:trPr>
        <w:tc>
          <w:tcPr>
            <w:tcW w:w="755" w:type="dxa"/>
          </w:tcPr>
          <w:p w:rsidR="00131A75" w:rsidRDefault="00233F04">
            <w:pPr>
              <w:pBdr>
                <w:top w:val="nil"/>
                <w:left w:val="nil"/>
                <w:bottom w:val="nil"/>
                <w:right w:val="nil"/>
                <w:between w:val="nil"/>
              </w:pBdr>
              <w:spacing w:before="41"/>
              <w:ind w:left="23" w:right="10"/>
              <w:jc w:val="center"/>
              <w:rPr>
                <w:color w:val="000000"/>
                <w:sz w:val="20"/>
                <w:szCs w:val="20"/>
              </w:rPr>
            </w:pPr>
            <w:r>
              <w:rPr>
                <w:color w:val="000000"/>
                <w:sz w:val="20"/>
                <w:szCs w:val="20"/>
              </w:rPr>
              <w:t>24</w:t>
            </w:r>
          </w:p>
        </w:tc>
        <w:tc>
          <w:tcPr>
            <w:tcW w:w="1696" w:type="dxa"/>
          </w:tcPr>
          <w:p w:rsidR="00131A75" w:rsidRDefault="00233F04">
            <w:pPr>
              <w:pBdr>
                <w:top w:val="nil"/>
                <w:left w:val="nil"/>
                <w:bottom w:val="nil"/>
                <w:right w:val="nil"/>
                <w:between w:val="nil"/>
              </w:pBdr>
              <w:spacing w:before="41"/>
              <w:ind w:left="22" w:right="9"/>
              <w:jc w:val="center"/>
              <w:rPr>
                <w:color w:val="000000"/>
                <w:sz w:val="20"/>
                <w:szCs w:val="20"/>
              </w:rPr>
            </w:pPr>
            <w:r>
              <w:rPr>
                <w:color w:val="000000"/>
                <w:sz w:val="20"/>
                <w:szCs w:val="20"/>
              </w:rPr>
              <w:t>64</w:t>
            </w:r>
          </w:p>
        </w:tc>
        <w:tc>
          <w:tcPr>
            <w:tcW w:w="3390" w:type="dxa"/>
          </w:tcPr>
          <w:p w:rsidR="00131A75" w:rsidRDefault="00233F04">
            <w:pPr>
              <w:pBdr>
                <w:top w:val="nil"/>
                <w:left w:val="nil"/>
                <w:bottom w:val="nil"/>
                <w:right w:val="nil"/>
                <w:between w:val="nil"/>
              </w:pBdr>
              <w:spacing w:before="41"/>
              <w:ind w:left="22" w:right="10"/>
              <w:jc w:val="center"/>
              <w:rPr>
                <w:color w:val="000000"/>
                <w:sz w:val="20"/>
                <w:szCs w:val="20"/>
              </w:rPr>
            </w:pPr>
            <w:r>
              <w:rPr>
                <w:color w:val="000000"/>
                <w:sz w:val="20"/>
                <w:szCs w:val="20"/>
              </w:rPr>
              <w:t>4.5</w:t>
            </w:r>
          </w:p>
        </w:tc>
        <w:tc>
          <w:tcPr>
            <w:tcW w:w="3114" w:type="dxa"/>
          </w:tcPr>
          <w:p w:rsidR="00131A75" w:rsidRDefault="00233F04">
            <w:pPr>
              <w:pBdr>
                <w:top w:val="nil"/>
                <w:left w:val="nil"/>
                <w:bottom w:val="nil"/>
                <w:right w:val="nil"/>
                <w:between w:val="nil"/>
              </w:pBdr>
              <w:spacing w:before="41"/>
              <w:ind w:left="21" w:right="10"/>
              <w:jc w:val="center"/>
              <w:rPr>
                <w:color w:val="000000"/>
                <w:sz w:val="20"/>
                <w:szCs w:val="20"/>
              </w:rPr>
            </w:pPr>
            <w:r>
              <w:rPr>
                <w:color w:val="000000"/>
                <w:sz w:val="20"/>
                <w:szCs w:val="20"/>
              </w:rPr>
              <w:t>5.4</w:t>
            </w:r>
          </w:p>
        </w:tc>
        <w:tc>
          <w:tcPr>
            <w:tcW w:w="1837" w:type="dxa"/>
          </w:tcPr>
          <w:p w:rsidR="00131A75" w:rsidRDefault="00233F04">
            <w:pPr>
              <w:pBdr>
                <w:top w:val="nil"/>
                <w:left w:val="nil"/>
                <w:bottom w:val="nil"/>
                <w:right w:val="nil"/>
                <w:between w:val="nil"/>
              </w:pBdr>
              <w:spacing w:before="41"/>
              <w:ind w:left="20" w:right="10"/>
              <w:jc w:val="center"/>
              <w:rPr>
                <w:color w:val="000000"/>
                <w:sz w:val="20"/>
                <w:szCs w:val="20"/>
              </w:rPr>
            </w:pPr>
            <w:r>
              <w:rPr>
                <w:color w:val="000000"/>
                <w:sz w:val="20"/>
                <w:szCs w:val="20"/>
              </w:rPr>
              <w:t>15</w:t>
            </w:r>
          </w:p>
        </w:tc>
      </w:tr>
      <w:tr w:rsidR="00131A75">
        <w:trPr>
          <w:trHeight w:val="305"/>
        </w:trPr>
        <w:tc>
          <w:tcPr>
            <w:tcW w:w="755" w:type="dxa"/>
          </w:tcPr>
          <w:p w:rsidR="00131A75" w:rsidRDefault="00233F04">
            <w:pPr>
              <w:pBdr>
                <w:top w:val="nil"/>
                <w:left w:val="nil"/>
                <w:bottom w:val="nil"/>
                <w:right w:val="nil"/>
                <w:between w:val="nil"/>
              </w:pBdr>
              <w:spacing w:before="41"/>
              <w:ind w:left="23" w:right="10"/>
              <w:jc w:val="center"/>
              <w:rPr>
                <w:color w:val="000000"/>
                <w:sz w:val="20"/>
                <w:szCs w:val="20"/>
              </w:rPr>
            </w:pPr>
            <w:r>
              <w:rPr>
                <w:color w:val="000000"/>
                <w:sz w:val="20"/>
                <w:szCs w:val="20"/>
              </w:rPr>
              <w:t>25</w:t>
            </w:r>
          </w:p>
        </w:tc>
        <w:tc>
          <w:tcPr>
            <w:tcW w:w="1696" w:type="dxa"/>
          </w:tcPr>
          <w:p w:rsidR="00131A75" w:rsidRDefault="00233F04">
            <w:pPr>
              <w:pBdr>
                <w:top w:val="nil"/>
                <w:left w:val="nil"/>
                <w:bottom w:val="nil"/>
                <w:right w:val="nil"/>
                <w:between w:val="nil"/>
              </w:pBdr>
              <w:spacing w:before="41"/>
              <w:ind w:left="22" w:right="9"/>
              <w:jc w:val="center"/>
              <w:rPr>
                <w:color w:val="000000"/>
                <w:sz w:val="20"/>
                <w:szCs w:val="20"/>
              </w:rPr>
            </w:pPr>
            <w:r>
              <w:rPr>
                <w:color w:val="000000"/>
                <w:sz w:val="20"/>
                <w:szCs w:val="20"/>
              </w:rPr>
              <w:t>64</w:t>
            </w:r>
          </w:p>
        </w:tc>
        <w:tc>
          <w:tcPr>
            <w:tcW w:w="3390" w:type="dxa"/>
          </w:tcPr>
          <w:p w:rsidR="00131A75" w:rsidRDefault="00233F04">
            <w:pPr>
              <w:pBdr>
                <w:top w:val="nil"/>
                <w:left w:val="nil"/>
                <w:bottom w:val="nil"/>
                <w:right w:val="nil"/>
                <w:between w:val="nil"/>
              </w:pBdr>
              <w:spacing w:before="41"/>
              <w:ind w:left="22" w:right="9"/>
              <w:jc w:val="center"/>
              <w:rPr>
                <w:color w:val="000000"/>
                <w:sz w:val="20"/>
                <w:szCs w:val="20"/>
              </w:rPr>
            </w:pPr>
            <w:r>
              <w:rPr>
                <w:color w:val="000000"/>
                <w:sz w:val="20"/>
                <w:szCs w:val="20"/>
              </w:rPr>
              <w:t>4.8</w:t>
            </w:r>
          </w:p>
        </w:tc>
        <w:tc>
          <w:tcPr>
            <w:tcW w:w="3114" w:type="dxa"/>
          </w:tcPr>
          <w:p w:rsidR="00131A75" w:rsidRDefault="00233F04">
            <w:pPr>
              <w:pBdr>
                <w:top w:val="nil"/>
                <w:left w:val="nil"/>
                <w:bottom w:val="nil"/>
                <w:right w:val="nil"/>
                <w:between w:val="nil"/>
              </w:pBdr>
              <w:spacing w:before="41"/>
              <w:ind w:left="21" w:right="9"/>
              <w:jc w:val="center"/>
              <w:rPr>
                <w:color w:val="000000"/>
                <w:sz w:val="20"/>
                <w:szCs w:val="20"/>
              </w:rPr>
            </w:pPr>
            <w:r>
              <w:rPr>
                <w:color w:val="000000"/>
                <w:sz w:val="20"/>
                <w:szCs w:val="20"/>
              </w:rPr>
              <w:t>6.4</w:t>
            </w:r>
          </w:p>
        </w:tc>
        <w:tc>
          <w:tcPr>
            <w:tcW w:w="1837" w:type="dxa"/>
          </w:tcPr>
          <w:p w:rsidR="00131A75" w:rsidRDefault="00233F04">
            <w:pPr>
              <w:pBdr>
                <w:top w:val="nil"/>
                <w:left w:val="nil"/>
                <w:bottom w:val="nil"/>
                <w:right w:val="nil"/>
                <w:between w:val="nil"/>
              </w:pBdr>
              <w:spacing w:before="41"/>
              <w:ind w:left="20" w:right="9"/>
              <w:jc w:val="center"/>
              <w:rPr>
                <w:color w:val="000000"/>
                <w:sz w:val="20"/>
                <w:szCs w:val="20"/>
              </w:rPr>
            </w:pPr>
            <w:r>
              <w:rPr>
                <w:color w:val="000000"/>
                <w:sz w:val="20"/>
                <w:szCs w:val="20"/>
              </w:rPr>
              <w:t>11</w:t>
            </w:r>
          </w:p>
        </w:tc>
      </w:tr>
      <w:tr w:rsidR="00131A75">
        <w:trPr>
          <w:trHeight w:val="305"/>
        </w:trPr>
        <w:tc>
          <w:tcPr>
            <w:tcW w:w="755" w:type="dxa"/>
          </w:tcPr>
          <w:p w:rsidR="00131A75" w:rsidRDefault="00233F04">
            <w:pPr>
              <w:pBdr>
                <w:top w:val="nil"/>
                <w:left w:val="nil"/>
                <w:bottom w:val="nil"/>
                <w:right w:val="nil"/>
                <w:between w:val="nil"/>
              </w:pBdr>
              <w:spacing w:before="41"/>
              <w:ind w:left="23" w:right="9"/>
              <w:jc w:val="center"/>
              <w:rPr>
                <w:color w:val="000000"/>
                <w:sz w:val="20"/>
                <w:szCs w:val="20"/>
              </w:rPr>
            </w:pPr>
            <w:r>
              <w:rPr>
                <w:color w:val="000000"/>
                <w:sz w:val="20"/>
                <w:szCs w:val="20"/>
              </w:rPr>
              <w:t>26</w:t>
            </w:r>
          </w:p>
        </w:tc>
        <w:tc>
          <w:tcPr>
            <w:tcW w:w="1696" w:type="dxa"/>
          </w:tcPr>
          <w:p w:rsidR="00131A75" w:rsidRDefault="00233F04">
            <w:pPr>
              <w:pBdr>
                <w:top w:val="nil"/>
                <w:left w:val="nil"/>
                <w:bottom w:val="nil"/>
                <w:right w:val="nil"/>
                <w:between w:val="nil"/>
              </w:pBdr>
              <w:spacing w:before="41"/>
              <w:ind w:left="22" w:right="8"/>
              <w:jc w:val="center"/>
              <w:rPr>
                <w:color w:val="000000"/>
                <w:sz w:val="20"/>
                <w:szCs w:val="20"/>
              </w:rPr>
            </w:pPr>
            <w:r>
              <w:rPr>
                <w:color w:val="000000"/>
                <w:sz w:val="20"/>
                <w:szCs w:val="20"/>
              </w:rPr>
              <w:t>64</w:t>
            </w:r>
          </w:p>
        </w:tc>
        <w:tc>
          <w:tcPr>
            <w:tcW w:w="3390" w:type="dxa"/>
          </w:tcPr>
          <w:p w:rsidR="00131A75" w:rsidRDefault="00233F04">
            <w:pPr>
              <w:pBdr>
                <w:top w:val="nil"/>
                <w:left w:val="nil"/>
                <w:bottom w:val="nil"/>
                <w:right w:val="nil"/>
                <w:between w:val="nil"/>
              </w:pBdr>
              <w:spacing w:before="41"/>
              <w:ind w:left="22" w:right="9"/>
              <w:jc w:val="center"/>
              <w:rPr>
                <w:color w:val="000000"/>
                <w:sz w:val="20"/>
                <w:szCs w:val="20"/>
              </w:rPr>
            </w:pPr>
            <w:r>
              <w:rPr>
                <w:color w:val="000000"/>
                <w:sz w:val="20"/>
                <w:szCs w:val="20"/>
              </w:rPr>
              <w:t>6.8</w:t>
            </w:r>
          </w:p>
        </w:tc>
        <w:tc>
          <w:tcPr>
            <w:tcW w:w="3114" w:type="dxa"/>
          </w:tcPr>
          <w:p w:rsidR="00131A75" w:rsidRDefault="00233F04">
            <w:pPr>
              <w:pBdr>
                <w:top w:val="nil"/>
                <w:left w:val="nil"/>
                <w:bottom w:val="nil"/>
                <w:right w:val="nil"/>
                <w:between w:val="nil"/>
              </w:pBdr>
              <w:spacing w:before="41"/>
              <w:ind w:left="21" w:right="9"/>
              <w:jc w:val="center"/>
              <w:rPr>
                <w:color w:val="000000"/>
                <w:sz w:val="20"/>
                <w:szCs w:val="20"/>
              </w:rPr>
            </w:pPr>
            <w:r>
              <w:rPr>
                <w:color w:val="000000"/>
                <w:sz w:val="20"/>
                <w:szCs w:val="20"/>
              </w:rPr>
              <w:t>6.2</w:t>
            </w:r>
          </w:p>
        </w:tc>
        <w:tc>
          <w:tcPr>
            <w:tcW w:w="1837" w:type="dxa"/>
          </w:tcPr>
          <w:p w:rsidR="00131A75" w:rsidRDefault="00233F04">
            <w:pPr>
              <w:pBdr>
                <w:top w:val="nil"/>
                <w:left w:val="nil"/>
                <w:bottom w:val="nil"/>
                <w:right w:val="nil"/>
                <w:between w:val="nil"/>
              </w:pBdr>
              <w:spacing w:before="41"/>
              <w:ind w:left="20" w:right="9"/>
              <w:jc w:val="center"/>
              <w:rPr>
                <w:color w:val="000000"/>
                <w:sz w:val="20"/>
                <w:szCs w:val="20"/>
              </w:rPr>
            </w:pPr>
            <w:r>
              <w:rPr>
                <w:color w:val="000000"/>
                <w:sz w:val="20"/>
                <w:szCs w:val="20"/>
              </w:rPr>
              <w:t>16</w:t>
            </w:r>
          </w:p>
        </w:tc>
      </w:tr>
      <w:tr w:rsidR="00131A75">
        <w:trPr>
          <w:trHeight w:val="305"/>
        </w:trPr>
        <w:tc>
          <w:tcPr>
            <w:tcW w:w="755" w:type="dxa"/>
          </w:tcPr>
          <w:p w:rsidR="00131A75" w:rsidRDefault="00233F04">
            <w:pPr>
              <w:pBdr>
                <w:top w:val="nil"/>
                <w:left w:val="nil"/>
                <w:bottom w:val="nil"/>
                <w:right w:val="nil"/>
                <w:between w:val="nil"/>
              </w:pBdr>
              <w:spacing w:before="41"/>
              <w:ind w:left="23" w:right="9"/>
              <w:jc w:val="center"/>
              <w:rPr>
                <w:color w:val="000000"/>
                <w:sz w:val="20"/>
                <w:szCs w:val="20"/>
              </w:rPr>
            </w:pPr>
            <w:r>
              <w:rPr>
                <w:color w:val="000000"/>
                <w:sz w:val="20"/>
                <w:szCs w:val="20"/>
              </w:rPr>
              <w:t>27</w:t>
            </w:r>
          </w:p>
        </w:tc>
        <w:tc>
          <w:tcPr>
            <w:tcW w:w="1696" w:type="dxa"/>
          </w:tcPr>
          <w:p w:rsidR="00131A75" w:rsidRDefault="00233F04">
            <w:pPr>
              <w:pBdr>
                <w:top w:val="nil"/>
                <w:left w:val="nil"/>
                <w:bottom w:val="nil"/>
                <w:right w:val="nil"/>
                <w:between w:val="nil"/>
              </w:pBdr>
              <w:spacing w:before="41"/>
              <w:ind w:left="22" w:right="8"/>
              <w:jc w:val="center"/>
              <w:rPr>
                <w:color w:val="000000"/>
                <w:sz w:val="20"/>
                <w:szCs w:val="20"/>
              </w:rPr>
            </w:pPr>
            <w:r>
              <w:rPr>
                <w:color w:val="000000"/>
                <w:sz w:val="20"/>
                <w:szCs w:val="20"/>
              </w:rPr>
              <w:t>64</w:t>
            </w:r>
          </w:p>
        </w:tc>
        <w:tc>
          <w:tcPr>
            <w:tcW w:w="3390" w:type="dxa"/>
          </w:tcPr>
          <w:p w:rsidR="00131A75" w:rsidRDefault="00233F04">
            <w:pPr>
              <w:pBdr>
                <w:top w:val="nil"/>
                <w:left w:val="nil"/>
                <w:bottom w:val="nil"/>
                <w:right w:val="nil"/>
                <w:between w:val="nil"/>
              </w:pBdr>
              <w:spacing w:before="41"/>
              <w:ind w:left="22" w:right="9"/>
              <w:jc w:val="center"/>
              <w:rPr>
                <w:color w:val="000000"/>
                <w:sz w:val="20"/>
                <w:szCs w:val="20"/>
              </w:rPr>
            </w:pPr>
            <w:r>
              <w:rPr>
                <w:color w:val="000000"/>
                <w:sz w:val="20"/>
                <w:szCs w:val="20"/>
              </w:rPr>
              <w:t>7.4</w:t>
            </w:r>
          </w:p>
        </w:tc>
        <w:tc>
          <w:tcPr>
            <w:tcW w:w="3114" w:type="dxa"/>
          </w:tcPr>
          <w:p w:rsidR="00131A75" w:rsidRDefault="00233F04">
            <w:pPr>
              <w:pBdr>
                <w:top w:val="nil"/>
                <w:left w:val="nil"/>
                <w:bottom w:val="nil"/>
                <w:right w:val="nil"/>
                <w:between w:val="nil"/>
              </w:pBdr>
              <w:spacing w:before="41"/>
              <w:ind w:left="21" w:right="8"/>
              <w:jc w:val="center"/>
              <w:rPr>
                <w:color w:val="000000"/>
                <w:sz w:val="20"/>
                <w:szCs w:val="20"/>
              </w:rPr>
            </w:pPr>
            <w:r>
              <w:rPr>
                <w:color w:val="000000"/>
                <w:sz w:val="20"/>
                <w:szCs w:val="20"/>
              </w:rPr>
              <w:t>7.8</w:t>
            </w:r>
          </w:p>
        </w:tc>
        <w:tc>
          <w:tcPr>
            <w:tcW w:w="1837" w:type="dxa"/>
          </w:tcPr>
          <w:p w:rsidR="00131A75" w:rsidRDefault="00233F04">
            <w:pPr>
              <w:pBdr>
                <w:top w:val="nil"/>
                <w:left w:val="nil"/>
                <w:bottom w:val="nil"/>
                <w:right w:val="nil"/>
                <w:between w:val="nil"/>
              </w:pBdr>
              <w:spacing w:before="41"/>
              <w:ind w:left="20" w:right="9"/>
              <w:jc w:val="center"/>
              <w:rPr>
                <w:color w:val="000000"/>
                <w:sz w:val="20"/>
                <w:szCs w:val="20"/>
              </w:rPr>
            </w:pPr>
            <w:r>
              <w:rPr>
                <w:color w:val="000000"/>
                <w:sz w:val="20"/>
                <w:szCs w:val="20"/>
              </w:rPr>
              <w:t>18</w:t>
            </w:r>
          </w:p>
        </w:tc>
      </w:tr>
      <w:tr w:rsidR="00131A75">
        <w:trPr>
          <w:trHeight w:val="305"/>
        </w:trPr>
        <w:tc>
          <w:tcPr>
            <w:tcW w:w="755" w:type="dxa"/>
          </w:tcPr>
          <w:p w:rsidR="00131A75" w:rsidRDefault="00233F04">
            <w:pPr>
              <w:pBdr>
                <w:top w:val="nil"/>
                <w:left w:val="nil"/>
                <w:bottom w:val="nil"/>
                <w:right w:val="nil"/>
                <w:between w:val="nil"/>
              </w:pBdr>
              <w:spacing w:before="41"/>
              <w:ind w:left="23" w:right="8"/>
              <w:jc w:val="center"/>
              <w:rPr>
                <w:color w:val="000000"/>
                <w:sz w:val="20"/>
                <w:szCs w:val="20"/>
              </w:rPr>
            </w:pPr>
            <w:r>
              <w:rPr>
                <w:color w:val="000000"/>
                <w:sz w:val="20"/>
                <w:szCs w:val="20"/>
              </w:rPr>
              <w:t>28</w:t>
            </w:r>
          </w:p>
        </w:tc>
        <w:tc>
          <w:tcPr>
            <w:tcW w:w="1696" w:type="dxa"/>
          </w:tcPr>
          <w:p w:rsidR="00131A75" w:rsidRDefault="00233F04">
            <w:pPr>
              <w:pBdr>
                <w:top w:val="nil"/>
                <w:left w:val="nil"/>
                <w:bottom w:val="nil"/>
                <w:right w:val="nil"/>
                <w:between w:val="nil"/>
              </w:pBdr>
              <w:spacing w:before="41"/>
              <w:ind w:left="22" w:right="8"/>
              <w:jc w:val="center"/>
              <w:rPr>
                <w:color w:val="000000"/>
                <w:sz w:val="20"/>
                <w:szCs w:val="20"/>
              </w:rPr>
            </w:pPr>
            <w:r>
              <w:rPr>
                <w:color w:val="000000"/>
                <w:sz w:val="20"/>
                <w:szCs w:val="20"/>
              </w:rPr>
              <w:t>65</w:t>
            </w:r>
          </w:p>
        </w:tc>
        <w:tc>
          <w:tcPr>
            <w:tcW w:w="3390" w:type="dxa"/>
          </w:tcPr>
          <w:p w:rsidR="00131A75" w:rsidRDefault="00233F04">
            <w:pPr>
              <w:pBdr>
                <w:top w:val="nil"/>
                <w:left w:val="nil"/>
                <w:bottom w:val="nil"/>
                <w:right w:val="nil"/>
                <w:between w:val="nil"/>
              </w:pBdr>
              <w:spacing w:before="41"/>
              <w:ind w:left="22" w:right="8"/>
              <w:jc w:val="center"/>
              <w:rPr>
                <w:color w:val="000000"/>
                <w:sz w:val="20"/>
                <w:szCs w:val="20"/>
              </w:rPr>
            </w:pPr>
            <w:r>
              <w:rPr>
                <w:color w:val="000000"/>
                <w:sz w:val="20"/>
                <w:szCs w:val="20"/>
              </w:rPr>
              <w:t>6.2</w:t>
            </w:r>
          </w:p>
        </w:tc>
        <w:tc>
          <w:tcPr>
            <w:tcW w:w="3114" w:type="dxa"/>
          </w:tcPr>
          <w:p w:rsidR="00131A75" w:rsidRDefault="00233F04">
            <w:pPr>
              <w:pBdr>
                <w:top w:val="nil"/>
                <w:left w:val="nil"/>
                <w:bottom w:val="nil"/>
                <w:right w:val="nil"/>
                <w:between w:val="nil"/>
              </w:pBdr>
              <w:spacing w:before="41"/>
              <w:ind w:left="21" w:right="8"/>
              <w:jc w:val="center"/>
              <w:rPr>
                <w:color w:val="000000"/>
                <w:sz w:val="20"/>
                <w:szCs w:val="20"/>
              </w:rPr>
            </w:pPr>
            <w:r>
              <w:rPr>
                <w:color w:val="000000"/>
                <w:sz w:val="20"/>
                <w:szCs w:val="20"/>
              </w:rPr>
              <w:t>5</w:t>
            </w:r>
          </w:p>
        </w:tc>
        <w:tc>
          <w:tcPr>
            <w:tcW w:w="1837" w:type="dxa"/>
          </w:tcPr>
          <w:p w:rsidR="00131A75" w:rsidRDefault="00233F04">
            <w:pPr>
              <w:pBdr>
                <w:top w:val="nil"/>
                <w:left w:val="nil"/>
                <w:bottom w:val="nil"/>
                <w:right w:val="nil"/>
                <w:between w:val="nil"/>
              </w:pBdr>
              <w:spacing w:before="41"/>
              <w:ind w:left="20" w:right="8"/>
              <w:jc w:val="center"/>
              <w:rPr>
                <w:color w:val="000000"/>
                <w:sz w:val="20"/>
                <w:szCs w:val="20"/>
              </w:rPr>
            </w:pPr>
            <w:r>
              <w:rPr>
                <w:color w:val="000000"/>
                <w:sz w:val="20"/>
                <w:szCs w:val="20"/>
              </w:rPr>
              <w:t>17</w:t>
            </w:r>
          </w:p>
        </w:tc>
      </w:tr>
      <w:tr w:rsidR="00131A75">
        <w:trPr>
          <w:trHeight w:val="305"/>
        </w:trPr>
        <w:tc>
          <w:tcPr>
            <w:tcW w:w="755" w:type="dxa"/>
          </w:tcPr>
          <w:p w:rsidR="00131A75" w:rsidRDefault="00233F04">
            <w:pPr>
              <w:pBdr>
                <w:top w:val="nil"/>
                <w:left w:val="nil"/>
                <w:bottom w:val="nil"/>
                <w:right w:val="nil"/>
                <w:between w:val="nil"/>
              </w:pBdr>
              <w:spacing w:before="41"/>
              <w:ind w:left="23" w:right="8"/>
              <w:jc w:val="center"/>
              <w:rPr>
                <w:color w:val="000000"/>
                <w:sz w:val="20"/>
                <w:szCs w:val="20"/>
              </w:rPr>
            </w:pPr>
            <w:r>
              <w:rPr>
                <w:color w:val="000000"/>
                <w:sz w:val="20"/>
                <w:szCs w:val="20"/>
              </w:rPr>
              <w:t>29</w:t>
            </w:r>
          </w:p>
        </w:tc>
        <w:tc>
          <w:tcPr>
            <w:tcW w:w="1696" w:type="dxa"/>
          </w:tcPr>
          <w:p w:rsidR="00131A75" w:rsidRDefault="00233F04">
            <w:pPr>
              <w:pBdr>
                <w:top w:val="nil"/>
                <w:left w:val="nil"/>
                <w:bottom w:val="nil"/>
                <w:right w:val="nil"/>
                <w:between w:val="nil"/>
              </w:pBdr>
              <w:spacing w:before="41"/>
              <w:ind w:left="22" w:right="7"/>
              <w:jc w:val="center"/>
              <w:rPr>
                <w:color w:val="000000"/>
                <w:sz w:val="20"/>
                <w:szCs w:val="20"/>
              </w:rPr>
            </w:pPr>
            <w:r>
              <w:rPr>
                <w:color w:val="000000"/>
                <w:sz w:val="20"/>
                <w:szCs w:val="20"/>
              </w:rPr>
              <w:t>65</w:t>
            </w:r>
          </w:p>
        </w:tc>
        <w:tc>
          <w:tcPr>
            <w:tcW w:w="3390" w:type="dxa"/>
          </w:tcPr>
          <w:p w:rsidR="00131A75" w:rsidRDefault="00233F04">
            <w:pPr>
              <w:pBdr>
                <w:top w:val="nil"/>
                <w:left w:val="nil"/>
                <w:bottom w:val="nil"/>
                <w:right w:val="nil"/>
                <w:between w:val="nil"/>
              </w:pBdr>
              <w:spacing w:before="41"/>
              <w:ind w:left="22" w:right="8"/>
              <w:jc w:val="center"/>
              <w:rPr>
                <w:color w:val="000000"/>
                <w:sz w:val="20"/>
                <w:szCs w:val="20"/>
              </w:rPr>
            </w:pPr>
            <w:r>
              <w:rPr>
                <w:color w:val="000000"/>
                <w:sz w:val="20"/>
                <w:szCs w:val="20"/>
              </w:rPr>
              <w:t>4.8</w:t>
            </w:r>
          </w:p>
        </w:tc>
        <w:tc>
          <w:tcPr>
            <w:tcW w:w="3114" w:type="dxa"/>
          </w:tcPr>
          <w:p w:rsidR="00131A75" w:rsidRDefault="00233F04">
            <w:pPr>
              <w:pBdr>
                <w:top w:val="nil"/>
                <w:left w:val="nil"/>
                <w:bottom w:val="nil"/>
                <w:right w:val="nil"/>
                <w:between w:val="nil"/>
              </w:pBdr>
              <w:spacing w:before="41"/>
              <w:ind w:left="21" w:right="8"/>
              <w:jc w:val="center"/>
              <w:rPr>
                <w:color w:val="000000"/>
                <w:sz w:val="20"/>
                <w:szCs w:val="20"/>
              </w:rPr>
            </w:pPr>
            <w:r>
              <w:rPr>
                <w:color w:val="000000"/>
                <w:sz w:val="20"/>
                <w:szCs w:val="20"/>
              </w:rPr>
              <w:t>5.4</w:t>
            </w:r>
          </w:p>
        </w:tc>
        <w:tc>
          <w:tcPr>
            <w:tcW w:w="1837" w:type="dxa"/>
          </w:tcPr>
          <w:p w:rsidR="00131A75" w:rsidRDefault="00233F04">
            <w:pPr>
              <w:pBdr>
                <w:top w:val="nil"/>
                <w:left w:val="nil"/>
                <w:bottom w:val="nil"/>
                <w:right w:val="nil"/>
                <w:between w:val="nil"/>
              </w:pBdr>
              <w:spacing w:before="41"/>
              <w:ind w:left="20" w:right="8"/>
              <w:jc w:val="center"/>
              <w:rPr>
                <w:color w:val="000000"/>
                <w:sz w:val="20"/>
                <w:szCs w:val="20"/>
              </w:rPr>
            </w:pPr>
            <w:r>
              <w:rPr>
                <w:color w:val="000000"/>
                <w:sz w:val="20"/>
                <w:szCs w:val="20"/>
              </w:rPr>
              <w:t>18</w:t>
            </w:r>
          </w:p>
        </w:tc>
      </w:tr>
      <w:tr w:rsidR="00131A75">
        <w:trPr>
          <w:trHeight w:val="305"/>
        </w:trPr>
        <w:tc>
          <w:tcPr>
            <w:tcW w:w="755" w:type="dxa"/>
          </w:tcPr>
          <w:p w:rsidR="00131A75" w:rsidRDefault="00233F04">
            <w:pPr>
              <w:pBdr>
                <w:top w:val="nil"/>
                <w:left w:val="nil"/>
                <w:bottom w:val="nil"/>
                <w:right w:val="nil"/>
                <w:between w:val="nil"/>
              </w:pBdr>
              <w:spacing w:before="41"/>
              <w:ind w:left="23" w:right="8"/>
              <w:jc w:val="center"/>
              <w:rPr>
                <w:color w:val="000000"/>
                <w:sz w:val="20"/>
                <w:szCs w:val="20"/>
              </w:rPr>
            </w:pPr>
            <w:r>
              <w:rPr>
                <w:color w:val="000000"/>
                <w:sz w:val="20"/>
                <w:szCs w:val="20"/>
              </w:rPr>
              <w:t>30</w:t>
            </w:r>
          </w:p>
        </w:tc>
        <w:tc>
          <w:tcPr>
            <w:tcW w:w="1696" w:type="dxa"/>
          </w:tcPr>
          <w:p w:rsidR="00131A75" w:rsidRDefault="00233F04">
            <w:pPr>
              <w:pBdr>
                <w:top w:val="nil"/>
                <w:left w:val="nil"/>
                <w:bottom w:val="nil"/>
                <w:right w:val="nil"/>
                <w:between w:val="nil"/>
              </w:pBdr>
              <w:spacing w:before="41"/>
              <w:ind w:left="22" w:right="7"/>
              <w:jc w:val="center"/>
              <w:rPr>
                <w:color w:val="000000"/>
                <w:sz w:val="20"/>
                <w:szCs w:val="20"/>
              </w:rPr>
            </w:pPr>
            <w:r>
              <w:rPr>
                <w:color w:val="000000"/>
                <w:sz w:val="20"/>
                <w:szCs w:val="20"/>
              </w:rPr>
              <w:t>65</w:t>
            </w:r>
          </w:p>
        </w:tc>
        <w:tc>
          <w:tcPr>
            <w:tcW w:w="3390" w:type="dxa"/>
          </w:tcPr>
          <w:p w:rsidR="00131A75" w:rsidRDefault="00233F04">
            <w:pPr>
              <w:pBdr>
                <w:top w:val="nil"/>
                <w:left w:val="nil"/>
                <w:bottom w:val="nil"/>
                <w:right w:val="nil"/>
                <w:between w:val="nil"/>
              </w:pBdr>
              <w:spacing w:before="41"/>
              <w:ind w:left="22" w:right="7"/>
              <w:jc w:val="center"/>
              <w:rPr>
                <w:color w:val="000000"/>
                <w:sz w:val="20"/>
                <w:szCs w:val="20"/>
              </w:rPr>
            </w:pPr>
            <w:r>
              <w:rPr>
                <w:color w:val="000000"/>
                <w:sz w:val="20"/>
                <w:szCs w:val="20"/>
              </w:rPr>
              <w:t>6.6</w:t>
            </w:r>
          </w:p>
        </w:tc>
        <w:tc>
          <w:tcPr>
            <w:tcW w:w="3114" w:type="dxa"/>
          </w:tcPr>
          <w:p w:rsidR="00131A75" w:rsidRDefault="00233F04">
            <w:pPr>
              <w:pBdr>
                <w:top w:val="nil"/>
                <w:left w:val="nil"/>
                <w:bottom w:val="nil"/>
                <w:right w:val="nil"/>
                <w:between w:val="nil"/>
              </w:pBdr>
              <w:spacing w:before="41"/>
              <w:ind w:left="21" w:right="7"/>
              <w:jc w:val="center"/>
              <w:rPr>
                <w:color w:val="000000"/>
                <w:sz w:val="20"/>
                <w:szCs w:val="20"/>
              </w:rPr>
            </w:pPr>
            <w:r>
              <w:rPr>
                <w:color w:val="000000"/>
                <w:sz w:val="20"/>
                <w:szCs w:val="20"/>
              </w:rPr>
              <w:t>7.2</w:t>
            </w:r>
          </w:p>
        </w:tc>
        <w:tc>
          <w:tcPr>
            <w:tcW w:w="1837" w:type="dxa"/>
          </w:tcPr>
          <w:p w:rsidR="00131A75" w:rsidRDefault="00233F04">
            <w:pPr>
              <w:pBdr>
                <w:top w:val="nil"/>
                <w:left w:val="nil"/>
                <w:bottom w:val="nil"/>
                <w:right w:val="nil"/>
                <w:between w:val="nil"/>
              </w:pBdr>
              <w:spacing w:before="41"/>
              <w:ind w:left="20" w:right="7"/>
              <w:jc w:val="center"/>
              <w:rPr>
                <w:color w:val="000000"/>
                <w:sz w:val="20"/>
                <w:szCs w:val="20"/>
              </w:rPr>
            </w:pPr>
            <w:r>
              <w:rPr>
                <w:color w:val="000000"/>
                <w:sz w:val="20"/>
                <w:szCs w:val="20"/>
              </w:rPr>
              <w:t>15</w:t>
            </w:r>
          </w:p>
        </w:tc>
      </w:tr>
      <w:tr w:rsidR="00131A75">
        <w:trPr>
          <w:trHeight w:val="305"/>
        </w:trPr>
        <w:tc>
          <w:tcPr>
            <w:tcW w:w="755" w:type="dxa"/>
          </w:tcPr>
          <w:p w:rsidR="00131A75" w:rsidRDefault="00233F04">
            <w:pPr>
              <w:pBdr>
                <w:top w:val="nil"/>
                <w:left w:val="nil"/>
                <w:bottom w:val="nil"/>
                <w:right w:val="nil"/>
                <w:between w:val="nil"/>
              </w:pBdr>
              <w:spacing w:before="41"/>
              <w:ind w:left="23" w:right="7"/>
              <w:jc w:val="center"/>
              <w:rPr>
                <w:color w:val="000000"/>
                <w:sz w:val="20"/>
                <w:szCs w:val="20"/>
              </w:rPr>
            </w:pPr>
            <w:r>
              <w:rPr>
                <w:color w:val="000000"/>
                <w:sz w:val="20"/>
                <w:szCs w:val="20"/>
              </w:rPr>
              <w:t>31</w:t>
            </w:r>
          </w:p>
        </w:tc>
        <w:tc>
          <w:tcPr>
            <w:tcW w:w="1696" w:type="dxa"/>
          </w:tcPr>
          <w:p w:rsidR="00131A75" w:rsidRDefault="00233F04">
            <w:pPr>
              <w:pBdr>
                <w:top w:val="nil"/>
                <w:left w:val="nil"/>
                <w:bottom w:val="nil"/>
                <w:right w:val="nil"/>
                <w:between w:val="nil"/>
              </w:pBdr>
              <w:spacing w:before="41"/>
              <w:ind w:left="22" w:right="6"/>
              <w:jc w:val="center"/>
              <w:rPr>
                <w:color w:val="000000"/>
                <w:sz w:val="20"/>
                <w:szCs w:val="20"/>
              </w:rPr>
            </w:pPr>
            <w:r>
              <w:rPr>
                <w:color w:val="000000"/>
                <w:sz w:val="20"/>
                <w:szCs w:val="20"/>
              </w:rPr>
              <w:t>65</w:t>
            </w:r>
          </w:p>
        </w:tc>
        <w:tc>
          <w:tcPr>
            <w:tcW w:w="3390" w:type="dxa"/>
          </w:tcPr>
          <w:p w:rsidR="00131A75" w:rsidRDefault="00233F04">
            <w:pPr>
              <w:pBdr>
                <w:top w:val="nil"/>
                <w:left w:val="nil"/>
                <w:bottom w:val="nil"/>
                <w:right w:val="nil"/>
                <w:between w:val="nil"/>
              </w:pBdr>
              <w:spacing w:before="41"/>
              <w:ind w:left="22" w:right="7"/>
              <w:jc w:val="center"/>
              <w:rPr>
                <w:color w:val="000000"/>
                <w:sz w:val="20"/>
                <w:szCs w:val="20"/>
              </w:rPr>
            </w:pPr>
            <w:r>
              <w:rPr>
                <w:color w:val="000000"/>
                <w:sz w:val="20"/>
                <w:szCs w:val="20"/>
              </w:rPr>
              <w:t>7.2</w:t>
            </w:r>
          </w:p>
        </w:tc>
        <w:tc>
          <w:tcPr>
            <w:tcW w:w="3114" w:type="dxa"/>
          </w:tcPr>
          <w:p w:rsidR="00131A75" w:rsidRDefault="00233F04">
            <w:pPr>
              <w:pBdr>
                <w:top w:val="nil"/>
                <w:left w:val="nil"/>
                <w:bottom w:val="nil"/>
                <w:right w:val="nil"/>
                <w:between w:val="nil"/>
              </w:pBdr>
              <w:spacing w:before="41"/>
              <w:ind w:left="21" w:right="7"/>
              <w:jc w:val="center"/>
              <w:rPr>
                <w:color w:val="000000"/>
                <w:sz w:val="20"/>
                <w:szCs w:val="20"/>
              </w:rPr>
            </w:pPr>
            <w:r>
              <w:rPr>
                <w:color w:val="000000"/>
                <w:sz w:val="20"/>
                <w:szCs w:val="20"/>
              </w:rPr>
              <w:t>6.8</w:t>
            </w:r>
          </w:p>
        </w:tc>
        <w:tc>
          <w:tcPr>
            <w:tcW w:w="1837" w:type="dxa"/>
          </w:tcPr>
          <w:p w:rsidR="00131A75" w:rsidRDefault="00233F04">
            <w:pPr>
              <w:pBdr>
                <w:top w:val="nil"/>
                <w:left w:val="nil"/>
                <w:bottom w:val="nil"/>
                <w:right w:val="nil"/>
                <w:between w:val="nil"/>
              </w:pBdr>
              <w:spacing w:before="41"/>
              <w:ind w:left="20" w:right="7"/>
              <w:jc w:val="center"/>
              <w:rPr>
                <w:color w:val="000000"/>
                <w:sz w:val="20"/>
                <w:szCs w:val="20"/>
              </w:rPr>
            </w:pPr>
            <w:r>
              <w:rPr>
                <w:color w:val="000000"/>
                <w:sz w:val="20"/>
                <w:szCs w:val="20"/>
              </w:rPr>
              <w:t>19</w:t>
            </w:r>
          </w:p>
        </w:tc>
      </w:tr>
      <w:tr w:rsidR="00131A75">
        <w:trPr>
          <w:trHeight w:val="305"/>
        </w:trPr>
        <w:tc>
          <w:tcPr>
            <w:tcW w:w="755" w:type="dxa"/>
          </w:tcPr>
          <w:p w:rsidR="00131A75" w:rsidRDefault="00233F04">
            <w:pPr>
              <w:pBdr>
                <w:top w:val="nil"/>
                <w:left w:val="nil"/>
                <w:bottom w:val="nil"/>
                <w:right w:val="nil"/>
                <w:between w:val="nil"/>
              </w:pBdr>
              <w:spacing w:before="41"/>
              <w:ind w:left="23" w:right="7"/>
              <w:jc w:val="center"/>
              <w:rPr>
                <w:color w:val="000000"/>
                <w:sz w:val="20"/>
                <w:szCs w:val="20"/>
              </w:rPr>
            </w:pPr>
            <w:r>
              <w:rPr>
                <w:color w:val="000000"/>
                <w:sz w:val="20"/>
                <w:szCs w:val="20"/>
              </w:rPr>
              <w:t>32</w:t>
            </w:r>
          </w:p>
        </w:tc>
        <w:tc>
          <w:tcPr>
            <w:tcW w:w="1696" w:type="dxa"/>
          </w:tcPr>
          <w:p w:rsidR="00131A75" w:rsidRDefault="00233F04">
            <w:pPr>
              <w:pBdr>
                <w:top w:val="nil"/>
                <w:left w:val="nil"/>
                <w:bottom w:val="nil"/>
                <w:right w:val="nil"/>
                <w:between w:val="nil"/>
              </w:pBdr>
              <w:spacing w:before="41"/>
              <w:ind w:left="22" w:right="6"/>
              <w:jc w:val="center"/>
              <w:rPr>
                <w:color w:val="000000"/>
                <w:sz w:val="20"/>
                <w:szCs w:val="20"/>
              </w:rPr>
            </w:pPr>
            <w:r>
              <w:rPr>
                <w:color w:val="000000"/>
                <w:sz w:val="20"/>
                <w:szCs w:val="20"/>
              </w:rPr>
              <w:t>65</w:t>
            </w:r>
          </w:p>
        </w:tc>
        <w:tc>
          <w:tcPr>
            <w:tcW w:w="3390" w:type="dxa"/>
          </w:tcPr>
          <w:p w:rsidR="00131A75" w:rsidRDefault="00233F04">
            <w:pPr>
              <w:pBdr>
                <w:top w:val="nil"/>
                <w:left w:val="nil"/>
                <w:bottom w:val="nil"/>
                <w:right w:val="nil"/>
                <w:between w:val="nil"/>
              </w:pBdr>
              <w:spacing w:before="41"/>
              <w:ind w:left="22" w:right="7"/>
              <w:jc w:val="center"/>
              <w:rPr>
                <w:color w:val="000000"/>
                <w:sz w:val="20"/>
                <w:szCs w:val="20"/>
              </w:rPr>
            </w:pPr>
            <w:r>
              <w:rPr>
                <w:color w:val="000000"/>
                <w:sz w:val="20"/>
                <w:szCs w:val="20"/>
              </w:rPr>
              <w:t>5.4</w:t>
            </w:r>
          </w:p>
        </w:tc>
        <w:tc>
          <w:tcPr>
            <w:tcW w:w="3114" w:type="dxa"/>
          </w:tcPr>
          <w:p w:rsidR="00131A75" w:rsidRDefault="00233F04">
            <w:pPr>
              <w:pBdr>
                <w:top w:val="nil"/>
                <w:left w:val="nil"/>
                <w:bottom w:val="nil"/>
                <w:right w:val="nil"/>
                <w:between w:val="nil"/>
              </w:pBdr>
              <w:spacing w:before="41"/>
              <w:ind w:left="21" w:right="6"/>
              <w:jc w:val="center"/>
              <w:rPr>
                <w:color w:val="000000"/>
                <w:sz w:val="20"/>
                <w:szCs w:val="20"/>
              </w:rPr>
            </w:pPr>
            <w:r>
              <w:rPr>
                <w:color w:val="000000"/>
                <w:sz w:val="20"/>
                <w:szCs w:val="20"/>
              </w:rPr>
              <w:t>6.2</w:t>
            </w:r>
          </w:p>
        </w:tc>
        <w:tc>
          <w:tcPr>
            <w:tcW w:w="1837" w:type="dxa"/>
          </w:tcPr>
          <w:p w:rsidR="00131A75" w:rsidRDefault="00233F04">
            <w:pPr>
              <w:pBdr>
                <w:top w:val="nil"/>
                <w:left w:val="nil"/>
                <w:bottom w:val="nil"/>
                <w:right w:val="nil"/>
                <w:between w:val="nil"/>
              </w:pBdr>
              <w:spacing w:before="41"/>
              <w:ind w:left="20" w:right="7"/>
              <w:jc w:val="center"/>
              <w:rPr>
                <w:color w:val="000000"/>
                <w:sz w:val="20"/>
                <w:szCs w:val="20"/>
              </w:rPr>
            </w:pPr>
            <w:r>
              <w:rPr>
                <w:color w:val="000000"/>
                <w:sz w:val="20"/>
                <w:szCs w:val="20"/>
              </w:rPr>
              <w:t>16</w:t>
            </w:r>
          </w:p>
        </w:tc>
      </w:tr>
      <w:tr w:rsidR="00131A75">
        <w:trPr>
          <w:trHeight w:val="305"/>
        </w:trPr>
        <w:tc>
          <w:tcPr>
            <w:tcW w:w="755" w:type="dxa"/>
          </w:tcPr>
          <w:p w:rsidR="00131A75" w:rsidRDefault="00233F04">
            <w:pPr>
              <w:pBdr>
                <w:top w:val="nil"/>
                <w:left w:val="nil"/>
                <w:bottom w:val="nil"/>
                <w:right w:val="nil"/>
                <w:between w:val="nil"/>
              </w:pBdr>
              <w:spacing w:before="41"/>
              <w:ind w:left="23" w:right="6"/>
              <w:jc w:val="center"/>
              <w:rPr>
                <w:color w:val="000000"/>
                <w:sz w:val="20"/>
                <w:szCs w:val="20"/>
              </w:rPr>
            </w:pPr>
            <w:r>
              <w:rPr>
                <w:color w:val="000000"/>
                <w:sz w:val="20"/>
                <w:szCs w:val="20"/>
              </w:rPr>
              <w:t>33</w:t>
            </w:r>
          </w:p>
        </w:tc>
        <w:tc>
          <w:tcPr>
            <w:tcW w:w="1696" w:type="dxa"/>
          </w:tcPr>
          <w:p w:rsidR="00131A75" w:rsidRDefault="00233F04">
            <w:pPr>
              <w:pBdr>
                <w:top w:val="nil"/>
                <w:left w:val="nil"/>
                <w:bottom w:val="nil"/>
                <w:right w:val="nil"/>
                <w:between w:val="nil"/>
              </w:pBdr>
              <w:spacing w:before="41"/>
              <w:ind w:left="22" w:right="6"/>
              <w:jc w:val="center"/>
              <w:rPr>
                <w:color w:val="000000"/>
                <w:sz w:val="20"/>
                <w:szCs w:val="20"/>
              </w:rPr>
            </w:pPr>
            <w:r>
              <w:rPr>
                <w:color w:val="000000"/>
                <w:sz w:val="20"/>
                <w:szCs w:val="20"/>
              </w:rPr>
              <w:t>65</w:t>
            </w:r>
          </w:p>
        </w:tc>
        <w:tc>
          <w:tcPr>
            <w:tcW w:w="3390" w:type="dxa"/>
          </w:tcPr>
          <w:p w:rsidR="00131A75" w:rsidRDefault="00233F04">
            <w:pPr>
              <w:pBdr>
                <w:top w:val="nil"/>
                <w:left w:val="nil"/>
                <w:bottom w:val="nil"/>
                <w:right w:val="nil"/>
                <w:between w:val="nil"/>
              </w:pBdr>
              <w:spacing w:before="41"/>
              <w:ind w:left="22" w:right="6"/>
              <w:jc w:val="center"/>
              <w:rPr>
                <w:color w:val="000000"/>
                <w:sz w:val="20"/>
                <w:szCs w:val="20"/>
              </w:rPr>
            </w:pPr>
            <w:r>
              <w:rPr>
                <w:color w:val="000000"/>
                <w:sz w:val="20"/>
                <w:szCs w:val="20"/>
              </w:rPr>
              <w:t>7.5</w:t>
            </w:r>
          </w:p>
        </w:tc>
        <w:tc>
          <w:tcPr>
            <w:tcW w:w="3114" w:type="dxa"/>
          </w:tcPr>
          <w:p w:rsidR="00131A75" w:rsidRDefault="00233F04">
            <w:pPr>
              <w:pBdr>
                <w:top w:val="nil"/>
                <w:left w:val="nil"/>
                <w:bottom w:val="nil"/>
                <w:right w:val="nil"/>
                <w:between w:val="nil"/>
              </w:pBdr>
              <w:spacing w:before="41"/>
              <w:ind w:left="21" w:right="6"/>
              <w:jc w:val="center"/>
              <w:rPr>
                <w:color w:val="000000"/>
                <w:sz w:val="20"/>
                <w:szCs w:val="20"/>
              </w:rPr>
            </w:pPr>
            <w:r>
              <w:rPr>
                <w:color w:val="000000"/>
                <w:sz w:val="20"/>
                <w:szCs w:val="20"/>
              </w:rPr>
              <w:t>7.2</w:t>
            </w:r>
          </w:p>
        </w:tc>
        <w:tc>
          <w:tcPr>
            <w:tcW w:w="1837" w:type="dxa"/>
          </w:tcPr>
          <w:p w:rsidR="00131A75" w:rsidRDefault="00233F04">
            <w:pPr>
              <w:pBdr>
                <w:top w:val="nil"/>
                <w:left w:val="nil"/>
                <w:bottom w:val="nil"/>
                <w:right w:val="nil"/>
                <w:between w:val="nil"/>
              </w:pBdr>
              <w:spacing w:before="41"/>
              <w:ind w:left="20" w:right="6"/>
              <w:jc w:val="center"/>
              <w:rPr>
                <w:color w:val="000000"/>
                <w:sz w:val="20"/>
                <w:szCs w:val="20"/>
              </w:rPr>
            </w:pPr>
            <w:r>
              <w:rPr>
                <w:color w:val="000000"/>
                <w:sz w:val="20"/>
                <w:szCs w:val="20"/>
              </w:rPr>
              <w:t>19</w:t>
            </w:r>
          </w:p>
        </w:tc>
      </w:tr>
      <w:tr w:rsidR="00131A75">
        <w:trPr>
          <w:trHeight w:val="305"/>
        </w:trPr>
        <w:tc>
          <w:tcPr>
            <w:tcW w:w="755" w:type="dxa"/>
          </w:tcPr>
          <w:p w:rsidR="00131A75" w:rsidRDefault="00233F04">
            <w:pPr>
              <w:pBdr>
                <w:top w:val="nil"/>
                <w:left w:val="nil"/>
                <w:bottom w:val="nil"/>
                <w:right w:val="nil"/>
                <w:between w:val="nil"/>
              </w:pBdr>
              <w:spacing w:before="41"/>
              <w:ind w:left="23" w:right="6"/>
              <w:jc w:val="center"/>
              <w:rPr>
                <w:color w:val="000000"/>
                <w:sz w:val="20"/>
                <w:szCs w:val="20"/>
              </w:rPr>
            </w:pPr>
            <w:r>
              <w:rPr>
                <w:color w:val="000000"/>
                <w:sz w:val="20"/>
                <w:szCs w:val="20"/>
              </w:rPr>
              <w:t>34</w:t>
            </w:r>
          </w:p>
        </w:tc>
        <w:tc>
          <w:tcPr>
            <w:tcW w:w="1696" w:type="dxa"/>
          </w:tcPr>
          <w:p w:rsidR="00131A75" w:rsidRDefault="00233F04">
            <w:pPr>
              <w:pBdr>
                <w:top w:val="nil"/>
                <w:left w:val="nil"/>
                <w:bottom w:val="nil"/>
                <w:right w:val="nil"/>
                <w:between w:val="nil"/>
              </w:pBdr>
              <w:spacing w:before="41"/>
              <w:ind w:left="22" w:right="5"/>
              <w:jc w:val="center"/>
              <w:rPr>
                <w:color w:val="000000"/>
                <w:sz w:val="20"/>
                <w:szCs w:val="20"/>
              </w:rPr>
            </w:pPr>
            <w:r>
              <w:rPr>
                <w:color w:val="000000"/>
                <w:sz w:val="20"/>
                <w:szCs w:val="20"/>
              </w:rPr>
              <w:t>67</w:t>
            </w:r>
          </w:p>
        </w:tc>
        <w:tc>
          <w:tcPr>
            <w:tcW w:w="3390" w:type="dxa"/>
          </w:tcPr>
          <w:p w:rsidR="00131A75" w:rsidRDefault="00233F04">
            <w:pPr>
              <w:pBdr>
                <w:top w:val="nil"/>
                <w:left w:val="nil"/>
                <w:bottom w:val="nil"/>
                <w:right w:val="nil"/>
                <w:between w:val="nil"/>
              </w:pBdr>
              <w:spacing w:before="41"/>
              <w:ind w:left="22" w:right="6"/>
              <w:jc w:val="center"/>
              <w:rPr>
                <w:color w:val="000000"/>
                <w:sz w:val="20"/>
                <w:szCs w:val="20"/>
              </w:rPr>
            </w:pPr>
            <w:r>
              <w:rPr>
                <w:color w:val="000000"/>
                <w:sz w:val="20"/>
                <w:szCs w:val="20"/>
              </w:rPr>
              <w:t>8</w:t>
            </w:r>
          </w:p>
        </w:tc>
        <w:tc>
          <w:tcPr>
            <w:tcW w:w="3114" w:type="dxa"/>
          </w:tcPr>
          <w:p w:rsidR="00131A75" w:rsidRDefault="00233F04">
            <w:pPr>
              <w:pBdr>
                <w:top w:val="nil"/>
                <w:left w:val="nil"/>
                <w:bottom w:val="nil"/>
                <w:right w:val="nil"/>
                <w:between w:val="nil"/>
              </w:pBdr>
              <w:spacing w:before="41"/>
              <w:ind w:left="21" w:right="6"/>
              <w:jc w:val="center"/>
              <w:rPr>
                <w:color w:val="000000"/>
                <w:sz w:val="20"/>
                <w:szCs w:val="20"/>
              </w:rPr>
            </w:pPr>
            <w:r>
              <w:rPr>
                <w:color w:val="000000"/>
                <w:sz w:val="20"/>
                <w:szCs w:val="20"/>
              </w:rPr>
              <w:t>9</w:t>
            </w:r>
          </w:p>
        </w:tc>
        <w:tc>
          <w:tcPr>
            <w:tcW w:w="1837" w:type="dxa"/>
          </w:tcPr>
          <w:p w:rsidR="00131A75" w:rsidRDefault="00233F04">
            <w:pPr>
              <w:pBdr>
                <w:top w:val="nil"/>
                <w:left w:val="nil"/>
                <w:bottom w:val="nil"/>
                <w:right w:val="nil"/>
                <w:between w:val="nil"/>
              </w:pBdr>
              <w:spacing w:before="41"/>
              <w:ind w:left="20" w:right="6"/>
              <w:jc w:val="center"/>
              <w:rPr>
                <w:color w:val="000000"/>
                <w:sz w:val="20"/>
                <w:szCs w:val="20"/>
              </w:rPr>
            </w:pPr>
            <w:r>
              <w:rPr>
                <w:color w:val="000000"/>
                <w:sz w:val="20"/>
                <w:szCs w:val="20"/>
              </w:rPr>
              <w:t>Not healed</w:t>
            </w:r>
          </w:p>
        </w:tc>
      </w:tr>
      <w:tr w:rsidR="00131A75">
        <w:trPr>
          <w:trHeight w:val="305"/>
        </w:trPr>
        <w:tc>
          <w:tcPr>
            <w:tcW w:w="755" w:type="dxa"/>
          </w:tcPr>
          <w:p w:rsidR="00131A75" w:rsidRDefault="00233F04">
            <w:pPr>
              <w:pBdr>
                <w:top w:val="nil"/>
                <w:left w:val="nil"/>
                <w:bottom w:val="nil"/>
                <w:right w:val="nil"/>
                <w:between w:val="nil"/>
              </w:pBdr>
              <w:spacing w:before="41"/>
              <w:ind w:left="23" w:right="6"/>
              <w:jc w:val="center"/>
              <w:rPr>
                <w:color w:val="000000"/>
                <w:sz w:val="20"/>
                <w:szCs w:val="20"/>
              </w:rPr>
            </w:pPr>
            <w:r>
              <w:rPr>
                <w:color w:val="000000"/>
                <w:sz w:val="20"/>
                <w:szCs w:val="20"/>
              </w:rPr>
              <w:t>35</w:t>
            </w:r>
          </w:p>
        </w:tc>
        <w:tc>
          <w:tcPr>
            <w:tcW w:w="1696" w:type="dxa"/>
          </w:tcPr>
          <w:p w:rsidR="00131A75" w:rsidRDefault="00233F04">
            <w:pPr>
              <w:pBdr>
                <w:top w:val="nil"/>
                <w:left w:val="nil"/>
                <w:bottom w:val="nil"/>
                <w:right w:val="nil"/>
                <w:between w:val="nil"/>
              </w:pBdr>
              <w:spacing w:before="41"/>
              <w:ind w:left="22" w:right="5"/>
              <w:jc w:val="center"/>
              <w:rPr>
                <w:color w:val="000000"/>
                <w:sz w:val="20"/>
                <w:szCs w:val="20"/>
              </w:rPr>
            </w:pPr>
            <w:r>
              <w:rPr>
                <w:color w:val="000000"/>
                <w:sz w:val="20"/>
                <w:szCs w:val="20"/>
              </w:rPr>
              <w:t>67</w:t>
            </w:r>
          </w:p>
        </w:tc>
        <w:tc>
          <w:tcPr>
            <w:tcW w:w="3390" w:type="dxa"/>
          </w:tcPr>
          <w:p w:rsidR="00131A75" w:rsidRDefault="00233F04">
            <w:pPr>
              <w:pBdr>
                <w:top w:val="nil"/>
                <w:left w:val="nil"/>
                <w:bottom w:val="nil"/>
                <w:right w:val="nil"/>
                <w:between w:val="nil"/>
              </w:pBdr>
              <w:spacing w:before="41"/>
              <w:ind w:left="22" w:right="6"/>
              <w:jc w:val="center"/>
              <w:rPr>
                <w:color w:val="000000"/>
                <w:sz w:val="20"/>
                <w:szCs w:val="20"/>
              </w:rPr>
            </w:pPr>
            <w:r>
              <w:rPr>
                <w:color w:val="000000"/>
                <w:sz w:val="20"/>
                <w:szCs w:val="20"/>
              </w:rPr>
              <w:t>6.8</w:t>
            </w:r>
          </w:p>
        </w:tc>
        <w:tc>
          <w:tcPr>
            <w:tcW w:w="3114" w:type="dxa"/>
          </w:tcPr>
          <w:p w:rsidR="00131A75" w:rsidRDefault="00233F04">
            <w:pPr>
              <w:pBdr>
                <w:top w:val="nil"/>
                <w:left w:val="nil"/>
                <w:bottom w:val="nil"/>
                <w:right w:val="nil"/>
                <w:between w:val="nil"/>
              </w:pBdr>
              <w:spacing w:before="41"/>
              <w:ind w:left="21" w:right="6"/>
              <w:jc w:val="center"/>
              <w:rPr>
                <w:color w:val="000000"/>
                <w:sz w:val="20"/>
                <w:szCs w:val="20"/>
              </w:rPr>
            </w:pPr>
            <w:r>
              <w:rPr>
                <w:color w:val="000000"/>
                <w:sz w:val="20"/>
                <w:szCs w:val="20"/>
              </w:rPr>
              <w:t>5.5</w:t>
            </w:r>
          </w:p>
        </w:tc>
        <w:tc>
          <w:tcPr>
            <w:tcW w:w="1837" w:type="dxa"/>
          </w:tcPr>
          <w:p w:rsidR="00131A75" w:rsidRDefault="00233F04">
            <w:pPr>
              <w:pBdr>
                <w:top w:val="nil"/>
                <w:left w:val="nil"/>
                <w:bottom w:val="nil"/>
                <w:right w:val="nil"/>
                <w:between w:val="nil"/>
              </w:pBdr>
              <w:spacing w:before="41"/>
              <w:ind w:left="20" w:right="6"/>
              <w:jc w:val="center"/>
              <w:rPr>
                <w:color w:val="000000"/>
                <w:sz w:val="20"/>
                <w:szCs w:val="20"/>
              </w:rPr>
            </w:pPr>
            <w:r>
              <w:rPr>
                <w:color w:val="000000"/>
                <w:sz w:val="20"/>
                <w:szCs w:val="20"/>
              </w:rPr>
              <w:t>15</w:t>
            </w:r>
          </w:p>
        </w:tc>
      </w:tr>
      <w:tr w:rsidR="00131A75">
        <w:trPr>
          <w:trHeight w:val="305"/>
        </w:trPr>
        <w:tc>
          <w:tcPr>
            <w:tcW w:w="755" w:type="dxa"/>
          </w:tcPr>
          <w:p w:rsidR="00131A75" w:rsidRDefault="00233F04">
            <w:pPr>
              <w:pBdr>
                <w:top w:val="nil"/>
                <w:left w:val="nil"/>
                <w:bottom w:val="nil"/>
                <w:right w:val="nil"/>
                <w:between w:val="nil"/>
              </w:pBdr>
              <w:spacing w:before="41"/>
              <w:ind w:left="23" w:right="6"/>
              <w:jc w:val="center"/>
              <w:rPr>
                <w:color w:val="000000"/>
                <w:sz w:val="20"/>
                <w:szCs w:val="20"/>
              </w:rPr>
            </w:pPr>
            <w:r>
              <w:rPr>
                <w:color w:val="000000"/>
                <w:sz w:val="20"/>
                <w:szCs w:val="20"/>
              </w:rPr>
              <w:t>36</w:t>
            </w:r>
          </w:p>
        </w:tc>
        <w:tc>
          <w:tcPr>
            <w:tcW w:w="1696" w:type="dxa"/>
          </w:tcPr>
          <w:p w:rsidR="00131A75" w:rsidRDefault="00233F04">
            <w:pPr>
              <w:pBdr>
                <w:top w:val="nil"/>
                <w:left w:val="nil"/>
                <w:bottom w:val="nil"/>
                <w:right w:val="nil"/>
                <w:between w:val="nil"/>
              </w:pBdr>
              <w:spacing w:before="41"/>
              <w:ind w:left="22" w:right="5"/>
              <w:jc w:val="center"/>
              <w:rPr>
                <w:color w:val="000000"/>
                <w:sz w:val="20"/>
                <w:szCs w:val="20"/>
              </w:rPr>
            </w:pPr>
            <w:r>
              <w:rPr>
                <w:color w:val="000000"/>
                <w:sz w:val="20"/>
                <w:szCs w:val="20"/>
              </w:rPr>
              <w:t>67</w:t>
            </w:r>
          </w:p>
        </w:tc>
        <w:tc>
          <w:tcPr>
            <w:tcW w:w="3390" w:type="dxa"/>
          </w:tcPr>
          <w:p w:rsidR="00131A75" w:rsidRDefault="00233F04">
            <w:pPr>
              <w:pBdr>
                <w:top w:val="nil"/>
                <w:left w:val="nil"/>
                <w:bottom w:val="nil"/>
                <w:right w:val="nil"/>
                <w:between w:val="nil"/>
              </w:pBdr>
              <w:spacing w:before="41"/>
              <w:ind w:left="22" w:right="5"/>
              <w:jc w:val="center"/>
              <w:rPr>
                <w:color w:val="000000"/>
                <w:sz w:val="20"/>
                <w:szCs w:val="20"/>
              </w:rPr>
            </w:pPr>
            <w:r>
              <w:rPr>
                <w:color w:val="000000"/>
                <w:sz w:val="20"/>
                <w:szCs w:val="20"/>
              </w:rPr>
              <w:t>7.4</w:t>
            </w:r>
          </w:p>
        </w:tc>
        <w:tc>
          <w:tcPr>
            <w:tcW w:w="3114" w:type="dxa"/>
          </w:tcPr>
          <w:p w:rsidR="00131A75" w:rsidRDefault="00233F04">
            <w:pPr>
              <w:pBdr>
                <w:top w:val="nil"/>
                <w:left w:val="nil"/>
                <w:bottom w:val="nil"/>
                <w:right w:val="nil"/>
                <w:between w:val="nil"/>
              </w:pBdr>
              <w:spacing w:before="41"/>
              <w:ind w:left="21" w:right="5"/>
              <w:jc w:val="center"/>
              <w:rPr>
                <w:color w:val="000000"/>
                <w:sz w:val="20"/>
                <w:szCs w:val="20"/>
              </w:rPr>
            </w:pPr>
            <w:r>
              <w:rPr>
                <w:color w:val="000000"/>
                <w:sz w:val="20"/>
                <w:szCs w:val="20"/>
              </w:rPr>
              <w:t>8.2</w:t>
            </w:r>
          </w:p>
        </w:tc>
        <w:tc>
          <w:tcPr>
            <w:tcW w:w="1837" w:type="dxa"/>
          </w:tcPr>
          <w:p w:rsidR="00131A75" w:rsidRDefault="00233F04">
            <w:pPr>
              <w:pBdr>
                <w:top w:val="nil"/>
                <w:left w:val="nil"/>
                <w:bottom w:val="nil"/>
                <w:right w:val="nil"/>
                <w:between w:val="nil"/>
              </w:pBdr>
              <w:spacing w:before="41"/>
              <w:ind w:left="20" w:right="5"/>
              <w:jc w:val="center"/>
              <w:rPr>
                <w:color w:val="000000"/>
                <w:sz w:val="20"/>
                <w:szCs w:val="20"/>
              </w:rPr>
            </w:pPr>
            <w:r>
              <w:rPr>
                <w:color w:val="000000"/>
                <w:sz w:val="20"/>
                <w:szCs w:val="20"/>
              </w:rPr>
              <w:t>22</w:t>
            </w:r>
          </w:p>
        </w:tc>
      </w:tr>
      <w:tr w:rsidR="00131A75">
        <w:trPr>
          <w:trHeight w:val="305"/>
        </w:trPr>
        <w:tc>
          <w:tcPr>
            <w:tcW w:w="755" w:type="dxa"/>
          </w:tcPr>
          <w:p w:rsidR="00131A75" w:rsidRDefault="00233F04">
            <w:pPr>
              <w:pBdr>
                <w:top w:val="nil"/>
                <w:left w:val="nil"/>
                <w:bottom w:val="nil"/>
                <w:right w:val="nil"/>
                <w:between w:val="nil"/>
              </w:pBdr>
              <w:spacing w:before="41"/>
              <w:ind w:left="23" w:right="5"/>
              <w:jc w:val="center"/>
              <w:rPr>
                <w:color w:val="000000"/>
                <w:sz w:val="20"/>
                <w:szCs w:val="20"/>
              </w:rPr>
            </w:pPr>
            <w:r>
              <w:rPr>
                <w:color w:val="000000"/>
                <w:sz w:val="20"/>
                <w:szCs w:val="20"/>
              </w:rPr>
              <w:t>37</w:t>
            </w:r>
          </w:p>
        </w:tc>
        <w:tc>
          <w:tcPr>
            <w:tcW w:w="1696" w:type="dxa"/>
          </w:tcPr>
          <w:p w:rsidR="00131A75" w:rsidRDefault="00233F04">
            <w:pPr>
              <w:pBdr>
                <w:top w:val="nil"/>
                <w:left w:val="nil"/>
                <w:bottom w:val="nil"/>
                <w:right w:val="nil"/>
                <w:between w:val="nil"/>
              </w:pBdr>
              <w:spacing w:before="41"/>
              <w:ind w:left="22" w:right="4"/>
              <w:jc w:val="center"/>
              <w:rPr>
                <w:color w:val="000000"/>
                <w:sz w:val="20"/>
                <w:szCs w:val="20"/>
              </w:rPr>
            </w:pPr>
            <w:r>
              <w:rPr>
                <w:color w:val="000000"/>
                <w:sz w:val="20"/>
                <w:szCs w:val="20"/>
              </w:rPr>
              <w:t>67</w:t>
            </w:r>
          </w:p>
        </w:tc>
        <w:tc>
          <w:tcPr>
            <w:tcW w:w="3390" w:type="dxa"/>
          </w:tcPr>
          <w:p w:rsidR="00131A75" w:rsidRDefault="00233F04">
            <w:pPr>
              <w:pBdr>
                <w:top w:val="nil"/>
                <w:left w:val="nil"/>
                <w:bottom w:val="nil"/>
                <w:right w:val="nil"/>
                <w:between w:val="nil"/>
              </w:pBdr>
              <w:spacing w:before="41"/>
              <w:ind w:left="22" w:right="5"/>
              <w:jc w:val="center"/>
              <w:rPr>
                <w:color w:val="000000"/>
                <w:sz w:val="20"/>
                <w:szCs w:val="20"/>
              </w:rPr>
            </w:pPr>
            <w:r>
              <w:rPr>
                <w:color w:val="000000"/>
                <w:sz w:val="20"/>
                <w:szCs w:val="20"/>
              </w:rPr>
              <w:t>7.2</w:t>
            </w:r>
          </w:p>
        </w:tc>
        <w:tc>
          <w:tcPr>
            <w:tcW w:w="3114" w:type="dxa"/>
          </w:tcPr>
          <w:p w:rsidR="00131A75" w:rsidRDefault="00233F04">
            <w:pPr>
              <w:pBdr>
                <w:top w:val="nil"/>
                <w:left w:val="nil"/>
                <w:bottom w:val="nil"/>
                <w:right w:val="nil"/>
                <w:between w:val="nil"/>
              </w:pBdr>
              <w:spacing w:before="41"/>
              <w:ind w:left="21" w:right="5"/>
              <w:jc w:val="center"/>
              <w:rPr>
                <w:color w:val="000000"/>
                <w:sz w:val="20"/>
                <w:szCs w:val="20"/>
              </w:rPr>
            </w:pPr>
            <w:r>
              <w:rPr>
                <w:color w:val="000000"/>
                <w:sz w:val="20"/>
                <w:szCs w:val="20"/>
              </w:rPr>
              <w:t>8.4</w:t>
            </w:r>
          </w:p>
        </w:tc>
        <w:tc>
          <w:tcPr>
            <w:tcW w:w="1837" w:type="dxa"/>
          </w:tcPr>
          <w:p w:rsidR="00131A75" w:rsidRDefault="00233F04">
            <w:pPr>
              <w:pBdr>
                <w:top w:val="nil"/>
                <w:left w:val="nil"/>
                <w:bottom w:val="nil"/>
                <w:right w:val="nil"/>
                <w:between w:val="nil"/>
              </w:pBdr>
              <w:spacing w:before="41"/>
              <w:ind w:left="20" w:right="5"/>
              <w:jc w:val="center"/>
              <w:rPr>
                <w:color w:val="000000"/>
                <w:sz w:val="20"/>
                <w:szCs w:val="20"/>
              </w:rPr>
            </w:pPr>
            <w:r>
              <w:rPr>
                <w:color w:val="000000"/>
                <w:sz w:val="20"/>
                <w:szCs w:val="20"/>
              </w:rPr>
              <w:t>Not healed</w:t>
            </w:r>
          </w:p>
        </w:tc>
      </w:tr>
      <w:tr w:rsidR="00131A75">
        <w:trPr>
          <w:trHeight w:val="305"/>
        </w:trPr>
        <w:tc>
          <w:tcPr>
            <w:tcW w:w="755" w:type="dxa"/>
          </w:tcPr>
          <w:p w:rsidR="00131A75" w:rsidRDefault="00233F04">
            <w:pPr>
              <w:pBdr>
                <w:top w:val="nil"/>
                <w:left w:val="nil"/>
                <w:bottom w:val="nil"/>
                <w:right w:val="nil"/>
                <w:between w:val="nil"/>
              </w:pBdr>
              <w:spacing w:before="41"/>
              <w:ind w:left="23" w:right="5"/>
              <w:jc w:val="center"/>
              <w:rPr>
                <w:color w:val="000000"/>
                <w:sz w:val="20"/>
                <w:szCs w:val="20"/>
              </w:rPr>
            </w:pPr>
            <w:r>
              <w:rPr>
                <w:color w:val="000000"/>
                <w:sz w:val="20"/>
                <w:szCs w:val="20"/>
              </w:rPr>
              <w:t>38</w:t>
            </w:r>
          </w:p>
        </w:tc>
        <w:tc>
          <w:tcPr>
            <w:tcW w:w="1696" w:type="dxa"/>
          </w:tcPr>
          <w:p w:rsidR="00131A75" w:rsidRDefault="00233F04">
            <w:pPr>
              <w:pBdr>
                <w:top w:val="nil"/>
                <w:left w:val="nil"/>
                <w:bottom w:val="nil"/>
                <w:right w:val="nil"/>
                <w:between w:val="nil"/>
              </w:pBdr>
              <w:spacing w:before="41"/>
              <w:ind w:left="22" w:right="4"/>
              <w:jc w:val="center"/>
              <w:rPr>
                <w:color w:val="000000"/>
                <w:sz w:val="20"/>
                <w:szCs w:val="20"/>
              </w:rPr>
            </w:pPr>
            <w:r>
              <w:rPr>
                <w:color w:val="000000"/>
                <w:sz w:val="20"/>
                <w:szCs w:val="20"/>
              </w:rPr>
              <w:t>68</w:t>
            </w:r>
          </w:p>
        </w:tc>
        <w:tc>
          <w:tcPr>
            <w:tcW w:w="3390" w:type="dxa"/>
          </w:tcPr>
          <w:p w:rsidR="00131A75" w:rsidRDefault="00233F04">
            <w:pPr>
              <w:pBdr>
                <w:top w:val="nil"/>
                <w:left w:val="nil"/>
                <w:bottom w:val="nil"/>
                <w:right w:val="nil"/>
                <w:between w:val="nil"/>
              </w:pBdr>
              <w:spacing w:before="41"/>
              <w:ind w:left="22" w:right="5"/>
              <w:jc w:val="center"/>
              <w:rPr>
                <w:color w:val="000000"/>
                <w:sz w:val="20"/>
                <w:szCs w:val="20"/>
              </w:rPr>
            </w:pPr>
            <w:r>
              <w:rPr>
                <w:color w:val="000000"/>
                <w:sz w:val="20"/>
                <w:szCs w:val="20"/>
              </w:rPr>
              <w:t>7.2</w:t>
            </w:r>
          </w:p>
        </w:tc>
        <w:tc>
          <w:tcPr>
            <w:tcW w:w="3114" w:type="dxa"/>
          </w:tcPr>
          <w:p w:rsidR="00131A75" w:rsidRDefault="00233F04">
            <w:pPr>
              <w:pBdr>
                <w:top w:val="nil"/>
                <w:left w:val="nil"/>
                <w:bottom w:val="nil"/>
                <w:right w:val="nil"/>
                <w:between w:val="nil"/>
              </w:pBdr>
              <w:spacing w:before="41"/>
              <w:ind w:left="21" w:right="4"/>
              <w:jc w:val="center"/>
              <w:rPr>
                <w:color w:val="000000"/>
                <w:sz w:val="20"/>
                <w:szCs w:val="20"/>
              </w:rPr>
            </w:pPr>
            <w:r>
              <w:rPr>
                <w:color w:val="000000"/>
                <w:sz w:val="20"/>
                <w:szCs w:val="20"/>
              </w:rPr>
              <w:t>6.8</w:t>
            </w:r>
          </w:p>
        </w:tc>
        <w:tc>
          <w:tcPr>
            <w:tcW w:w="1837" w:type="dxa"/>
          </w:tcPr>
          <w:p w:rsidR="00131A75" w:rsidRDefault="00233F04">
            <w:pPr>
              <w:pBdr>
                <w:top w:val="nil"/>
                <w:left w:val="nil"/>
                <w:bottom w:val="nil"/>
                <w:right w:val="nil"/>
                <w:between w:val="nil"/>
              </w:pBdr>
              <w:spacing w:before="41"/>
              <w:ind w:left="20" w:right="5"/>
              <w:jc w:val="center"/>
              <w:rPr>
                <w:color w:val="000000"/>
                <w:sz w:val="20"/>
                <w:szCs w:val="20"/>
              </w:rPr>
            </w:pPr>
            <w:r>
              <w:rPr>
                <w:color w:val="000000"/>
                <w:sz w:val="20"/>
                <w:szCs w:val="20"/>
              </w:rPr>
              <w:t>20</w:t>
            </w:r>
          </w:p>
        </w:tc>
      </w:tr>
      <w:tr w:rsidR="00131A75">
        <w:trPr>
          <w:trHeight w:val="305"/>
        </w:trPr>
        <w:tc>
          <w:tcPr>
            <w:tcW w:w="755" w:type="dxa"/>
          </w:tcPr>
          <w:p w:rsidR="00131A75" w:rsidRDefault="00233F04">
            <w:pPr>
              <w:pBdr>
                <w:top w:val="nil"/>
                <w:left w:val="nil"/>
                <w:bottom w:val="nil"/>
                <w:right w:val="nil"/>
                <w:between w:val="nil"/>
              </w:pBdr>
              <w:spacing w:before="41"/>
              <w:ind w:left="23" w:right="4"/>
              <w:jc w:val="center"/>
              <w:rPr>
                <w:color w:val="000000"/>
                <w:sz w:val="20"/>
                <w:szCs w:val="20"/>
              </w:rPr>
            </w:pPr>
            <w:r>
              <w:rPr>
                <w:color w:val="000000"/>
                <w:sz w:val="20"/>
                <w:szCs w:val="20"/>
              </w:rPr>
              <w:t>39</w:t>
            </w:r>
          </w:p>
        </w:tc>
        <w:tc>
          <w:tcPr>
            <w:tcW w:w="1696" w:type="dxa"/>
          </w:tcPr>
          <w:p w:rsidR="00131A75" w:rsidRDefault="00233F04">
            <w:pPr>
              <w:pBdr>
                <w:top w:val="nil"/>
                <w:left w:val="nil"/>
                <w:bottom w:val="nil"/>
                <w:right w:val="nil"/>
                <w:between w:val="nil"/>
              </w:pBdr>
              <w:spacing w:before="41"/>
              <w:ind w:left="22" w:right="4"/>
              <w:jc w:val="center"/>
              <w:rPr>
                <w:color w:val="000000"/>
                <w:sz w:val="20"/>
                <w:szCs w:val="20"/>
              </w:rPr>
            </w:pPr>
            <w:r>
              <w:rPr>
                <w:color w:val="000000"/>
                <w:sz w:val="20"/>
                <w:szCs w:val="20"/>
              </w:rPr>
              <w:t>68</w:t>
            </w:r>
          </w:p>
        </w:tc>
        <w:tc>
          <w:tcPr>
            <w:tcW w:w="3390" w:type="dxa"/>
          </w:tcPr>
          <w:p w:rsidR="00131A75" w:rsidRDefault="00233F04">
            <w:pPr>
              <w:pBdr>
                <w:top w:val="nil"/>
                <w:left w:val="nil"/>
                <w:bottom w:val="nil"/>
                <w:right w:val="nil"/>
                <w:between w:val="nil"/>
              </w:pBdr>
              <w:spacing w:before="41"/>
              <w:ind w:left="22" w:right="4"/>
              <w:jc w:val="center"/>
              <w:rPr>
                <w:color w:val="000000"/>
                <w:sz w:val="20"/>
                <w:szCs w:val="20"/>
              </w:rPr>
            </w:pPr>
            <w:r>
              <w:rPr>
                <w:color w:val="000000"/>
                <w:sz w:val="20"/>
                <w:szCs w:val="20"/>
              </w:rPr>
              <w:t>6.4</w:t>
            </w:r>
          </w:p>
        </w:tc>
        <w:tc>
          <w:tcPr>
            <w:tcW w:w="3114" w:type="dxa"/>
          </w:tcPr>
          <w:p w:rsidR="00131A75" w:rsidRDefault="00233F04">
            <w:pPr>
              <w:pBdr>
                <w:top w:val="nil"/>
                <w:left w:val="nil"/>
                <w:bottom w:val="nil"/>
                <w:right w:val="nil"/>
                <w:between w:val="nil"/>
              </w:pBdr>
              <w:spacing w:before="41"/>
              <w:ind w:left="21" w:right="4"/>
              <w:jc w:val="center"/>
              <w:rPr>
                <w:color w:val="000000"/>
                <w:sz w:val="20"/>
                <w:szCs w:val="20"/>
              </w:rPr>
            </w:pPr>
            <w:r>
              <w:rPr>
                <w:color w:val="000000"/>
                <w:sz w:val="20"/>
                <w:szCs w:val="20"/>
              </w:rPr>
              <w:t>6.4</w:t>
            </w:r>
          </w:p>
        </w:tc>
        <w:tc>
          <w:tcPr>
            <w:tcW w:w="1837" w:type="dxa"/>
          </w:tcPr>
          <w:p w:rsidR="00131A75" w:rsidRDefault="00233F04">
            <w:pPr>
              <w:pBdr>
                <w:top w:val="nil"/>
                <w:left w:val="nil"/>
                <w:bottom w:val="nil"/>
                <w:right w:val="nil"/>
                <w:between w:val="nil"/>
              </w:pBdr>
              <w:spacing w:before="41"/>
              <w:ind w:left="20" w:right="4"/>
              <w:jc w:val="center"/>
              <w:rPr>
                <w:color w:val="000000"/>
                <w:sz w:val="20"/>
                <w:szCs w:val="20"/>
              </w:rPr>
            </w:pPr>
            <w:r>
              <w:rPr>
                <w:color w:val="000000"/>
                <w:sz w:val="20"/>
                <w:szCs w:val="20"/>
              </w:rPr>
              <w:t>18</w:t>
            </w:r>
          </w:p>
        </w:tc>
      </w:tr>
      <w:tr w:rsidR="00131A75">
        <w:trPr>
          <w:trHeight w:val="305"/>
        </w:trPr>
        <w:tc>
          <w:tcPr>
            <w:tcW w:w="755" w:type="dxa"/>
          </w:tcPr>
          <w:p w:rsidR="00131A75" w:rsidRDefault="00233F04">
            <w:pPr>
              <w:pBdr>
                <w:top w:val="nil"/>
                <w:left w:val="nil"/>
                <w:bottom w:val="nil"/>
                <w:right w:val="nil"/>
                <w:between w:val="nil"/>
              </w:pBdr>
              <w:spacing w:before="41"/>
              <w:ind w:left="23" w:right="4"/>
              <w:jc w:val="center"/>
              <w:rPr>
                <w:color w:val="000000"/>
                <w:sz w:val="20"/>
                <w:szCs w:val="20"/>
              </w:rPr>
            </w:pPr>
            <w:r>
              <w:rPr>
                <w:color w:val="000000"/>
                <w:sz w:val="20"/>
                <w:szCs w:val="20"/>
              </w:rPr>
              <w:t>40</w:t>
            </w:r>
          </w:p>
        </w:tc>
        <w:tc>
          <w:tcPr>
            <w:tcW w:w="1696" w:type="dxa"/>
          </w:tcPr>
          <w:p w:rsidR="00131A75" w:rsidRDefault="00233F04">
            <w:pPr>
              <w:pBdr>
                <w:top w:val="nil"/>
                <w:left w:val="nil"/>
                <w:bottom w:val="nil"/>
                <w:right w:val="nil"/>
                <w:between w:val="nil"/>
              </w:pBdr>
              <w:spacing w:before="41"/>
              <w:ind w:left="22" w:right="3"/>
              <w:jc w:val="center"/>
              <w:rPr>
                <w:color w:val="000000"/>
                <w:sz w:val="20"/>
                <w:szCs w:val="20"/>
              </w:rPr>
            </w:pPr>
            <w:r>
              <w:rPr>
                <w:color w:val="000000"/>
                <w:sz w:val="20"/>
                <w:szCs w:val="20"/>
              </w:rPr>
              <w:t>68</w:t>
            </w:r>
          </w:p>
        </w:tc>
        <w:tc>
          <w:tcPr>
            <w:tcW w:w="3390" w:type="dxa"/>
          </w:tcPr>
          <w:p w:rsidR="00131A75" w:rsidRDefault="00233F04">
            <w:pPr>
              <w:pBdr>
                <w:top w:val="nil"/>
                <w:left w:val="nil"/>
                <w:bottom w:val="nil"/>
                <w:right w:val="nil"/>
                <w:between w:val="nil"/>
              </w:pBdr>
              <w:spacing w:before="41"/>
              <w:ind w:left="22" w:right="4"/>
              <w:jc w:val="center"/>
              <w:rPr>
                <w:color w:val="000000"/>
                <w:sz w:val="20"/>
                <w:szCs w:val="20"/>
              </w:rPr>
            </w:pPr>
            <w:r>
              <w:rPr>
                <w:color w:val="000000"/>
                <w:sz w:val="20"/>
                <w:szCs w:val="20"/>
              </w:rPr>
              <w:t>4.6</w:t>
            </w:r>
          </w:p>
        </w:tc>
        <w:tc>
          <w:tcPr>
            <w:tcW w:w="3114" w:type="dxa"/>
          </w:tcPr>
          <w:p w:rsidR="00131A75" w:rsidRDefault="00233F04">
            <w:pPr>
              <w:pBdr>
                <w:top w:val="nil"/>
                <w:left w:val="nil"/>
                <w:bottom w:val="nil"/>
                <w:right w:val="nil"/>
                <w:between w:val="nil"/>
              </w:pBdr>
              <w:spacing w:before="41"/>
              <w:ind w:left="21" w:right="4"/>
              <w:jc w:val="center"/>
              <w:rPr>
                <w:color w:val="000000"/>
                <w:sz w:val="20"/>
                <w:szCs w:val="20"/>
              </w:rPr>
            </w:pPr>
            <w:r>
              <w:rPr>
                <w:color w:val="000000"/>
                <w:sz w:val="20"/>
                <w:szCs w:val="20"/>
              </w:rPr>
              <w:t>5.8</w:t>
            </w:r>
          </w:p>
        </w:tc>
        <w:tc>
          <w:tcPr>
            <w:tcW w:w="1837" w:type="dxa"/>
          </w:tcPr>
          <w:p w:rsidR="00131A75" w:rsidRDefault="00233F04">
            <w:pPr>
              <w:pBdr>
                <w:top w:val="nil"/>
                <w:left w:val="nil"/>
                <w:bottom w:val="nil"/>
                <w:right w:val="nil"/>
                <w:between w:val="nil"/>
              </w:pBdr>
              <w:spacing w:before="41"/>
              <w:ind w:left="20" w:right="4"/>
              <w:jc w:val="center"/>
              <w:rPr>
                <w:color w:val="000000"/>
                <w:sz w:val="20"/>
                <w:szCs w:val="20"/>
              </w:rPr>
            </w:pPr>
            <w:r>
              <w:rPr>
                <w:color w:val="000000"/>
                <w:sz w:val="20"/>
                <w:szCs w:val="20"/>
              </w:rPr>
              <w:t>17</w:t>
            </w:r>
          </w:p>
        </w:tc>
      </w:tr>
      <w:tr w:rsidR="00131A75">
        <w:trPr>
          <w:trHeight w:val="305"/>
        </w:trPr>
        <w:tc>
          <w:tcPr>
            <w:tcW w:w="755" w:type="dxa"/>
          </w:tcPr>
          <w:p w:rsidR="00131A75" w:rsidRDefault="00233F04">
            <w:pPr>
              <w:pBdr>
                <w:top w:val="nil"/>
                <w:left w:val="nil"/>
                <w:bottom w:val="nil"/>
                <w:right w:val="nil"/>
                <w:between w:val="nil"/>
              </w:pBdr>
              <w:spacing w:before="41"/>
              <w:ind w:left="23" w:right="4"/>
              <w:jc w:val="center"/>
              <w:rPr>
                <w:color w:val="000000"/>
                <w:sz w:val="20"/>
                <w:szCs w:val="20"/>
              </w:rPr>
            </w:pPr>
            <w:r>
              <w:rPr>
                <w:color w:val="000000"/>
                <w:sz w:val="20"/>
                <w:szCs w:val="20"/>
              </w:rPr>
              <w:t>41</w:t>
            </w:r>
          </w:p>
        </w:tc>
        <w:tc>
          <w:tcPr>
            <w:tcW w:w="1696" w:type="dxa"/>
          </w:tcPr>
          <w:p w:rsidR="00131A75" w:rsidRDefault="00233F04">
            <w:pPr>
              <w:pBdr>
                <w:top w:val="nil"/>
                <w:left w:val="nil"/>
                <w:bottom w:val="nil"/>
                <w:right w:val="nil"/>
                <w:between w:val="nil"/>
              </w:pBdr>
              <w:spacing w:before="41"/>
              <w:ind w:left="22" w:right="3"/>
              <w:jc w:val="center"/>
              <w:rPr>
                <w:color w:val="000000"/>
                <w:sz w:val="20"/>
                <w:szCs w:val="20"/>
              </w:rPr>
            </w:pPr>
            <w:r>
              <w:rPr>
                <w:color w:val="000000"/>
                <w:sz w:val="20"/>
                <w:szCs w:val="20"/>
              </w:rPr>
              <w:t>68</w:t>
            </w:r>
          </w:p>
        </w:tc>
        <w:tc>
          <w:tcPr>
            <w:tcW w:w="3390" w:type="dxa"/>
          </w:tcPr>
          <w:p w:rsidR="00131A75" w:rsidRDefault="00233F04">
            <w:pPr>
              <w:pBdr>
                <w:top w:val="nil"/>
                <w:left w:val="nil"/>
                <w:bottom w:val="nil"/>
                <w:right w:val="nil"/>
                <w:between w:val="nil"/>
              </w:pBdr>
              <w:spacing w:before="41"/>
              <w:ind w:left="22" w:right="3"/>
              <w:jc w:val="center"/>
              <w:rPr>
                <w:color w:val="000000"/>
                <w:sz w:val="20"/>
                <w:szCs w:val="20"/>
              </w:rPr>
            </w:pPr>
            <w:r>
              <w:rPr>
                <w:color w:val="000000"/>
                <w:sz w:val="20"/>
                <w:szCs w:val="20"/>
              </w:rPr>
              <w:t>7.8</w:t>
            </w:r>
          </w:p>
        </w:tc>
        <w:tc>
          <w:tcPr>
            <w:tcW w:w="3114" w:type="dxa"/>
          </w:tcPr>
          <w:p w:rsidR="00131A75" w:rsidRDefault="00233F04">
            <w:pPr>
              <w:pBdr>
                <w:top w:val="nil"/>
                <w:left w:val="nil"/>
                <w:bottom w:val="nil"/>
                <w:right w:val="nil"/>
                <w:between w:val="nil"/>
              </w:pBdr>
              <w:spacing w:before="41"/>
              <w:ind w:left="21" w:right="3"/>
              <w:jc w:val="center"/>
              <w:rPr>
                <w:color w:val="000000"/>
                <w:sz w:val="20"/>
                <w:szCs w:val="20"/>
              </w:rPr>
            </w:pPr>
            <w:r>
              <w:rPr>
                <w:color w:val="000000"/>
                <w:sz w:val="20"/>
                <w:szCs w:val="20"/>
              </w:rPr>
              <w:t>7.5</w:t>
            </w:r>
          </w:p>
        </w:tc>
        <w:tc>
          <w:tcPr>
            <w:tcW w:w="1837" w:type="dxa"/>
          </w:tcPr>
          <w:p w:rsidR="00131A75" w:rsidRDefault="00233F04">
            <w:pPr>
              <w:pBdr>
                <w:top w:val="nil"/>
                <w:left w:val="nil"/>
                <w:bottom w:val="nil"/>
                <w:right w:val="nil"/>
                <w:between w:val="nil"/>
              </w:pBdr>
              <w:spacing w:before="41"/>
              <w:ind w:left="20" w:right="3"/>
              <w:jc w:val="center"/>
              <w:rPr>
                <w:color w:val="000000"/>
                <w:sz w:val="20"/>
                <w:szCs w:val="20"/>
              </w:rPr>
            </w:pPr>
            <w:r>
              <w:rPr>
                <w:color w:val="000000"/>
                <w:sz w:val="20"/>
                <w:szCs w:val="20"/>
              </w:rPr>
              <w:t>11</w:t>
            </w:r>
          </w:p>
        </w:tc>
      </w:tr>
      <w:tr w:rsidR="00131A75">
        <w:trPr>
          <w:trHeight w:val="305"/>
        </w:trPr>
        <w:tc>
          <w:tcPr>
            <w:tcW w:w="755" w:type="dxa"/>
          </w:tcPr>
          <w:p w:rsidR="00131A75" w:rsidRDefault="00233F04">
            <w:pPr>
              <w:pBdr>
                <w:top w:val="nil"/>
                <w:left w:val="nil"/>
                <w:bottom w:val="nil"/>
                <w:right w:val="nil"/>
                <w:between w:val="nil"/>
              </w:pBdr>
              <w:spacing w:before="41"/>
              <w:ind w:left="23" w:right="3"/>
              <w:jc w:val="center"/>
              <w:rPr>
                <w:color w:val="000000"/>
                <w:sz w:val="20"/>
                <w:szCs w:val="20"/>
              </w:rPr>
            </w:pPr>
            <w:r>
              <w:rPr>
                <w:color w:val="000000"/>
                <w:sz w:val="20"/>
                <w:szCs w:val="20"/>
              </w:rPr>
              <w:t>42</w:t>
            </w:r>
          </w:p>
        </w:tc>
        <w:tc>
          <w:tcPr>
            <w:tcW w:w="1696" w:type="dxa"/>
          </w:tcPr>
          <w:p w:rsidR="00131A75" w:rsidRDefault="00233F04">
            <w:pPr>
              <w:pBdr>
                <w:top w:val="nil"/>
                <w:left w:val="nil"/>
                <w:bottom w:val="nil"/>
                <w:right w:val="nil"/>
                <w:between w:val="nil"/>
              </w:pBdr>
              <w:spacing w:before="41"/>
              <w:ind w:left="22" w:right="2"/>
              <w:jc w:val="center"/>
              <w:rPr>
                <w:color w:val="000000"/>
                <w:sz w:val="20"/>
                <w:szCs w:val="20"/>
              </w:rPr>
            </w:pPr>
            <w:r>
              <w:rPr>
                <w:color w:val="000000"/>
                <w:sz w:val="20"/>
                <w:szCs w:val="20"/>
              </w:rPr>
              <w:t>69</w:t>
            </w:r>
          </w:p>
        </w:tc>
        <w:tc>
          <w:tcPr>
            <w:tcW w:w="3390" w:type="dxa"/>
          </w:tcPr>
          <w:p w:rsidR="00131A75" w:rsidRDefault="00233F04">
            <w:pPr>
              <w:pBdr>
                <w:top w:val="nil"/>
                <w:left w:val="nil"/>
                <w:bottom w:val="nil"/>
                <w:right w:val="nil"/>
                <w:between w:val="nil"/>
              </w:pBdr>
              <w:spacing w:before="41"/>
              <w:ind w:left="22" w:right="3"/>
              <w:jc w:val="center"/>
              <w:rPr>
                <w:color w:val="000000"/>
                <w:sz w:val="20"/>
                <w:szCs w:val="20"/>
              </w:rPr>
            </w:pPr>
            <w:r>
              <w:rPr>
                <w:color w:val="000000"/>
                <w:sz w:val="20"/>
                <w:szCs w:val="20"/>
              </w:rPr>
              <w:t>5.8</w:t>
            </w:r>
          </w:p>
        </w:tc>
        <w:tc>
          <w:tcPr>
            <w:tcW w:w="3114" w:type="dxa"/>
          </w:tcPr>
          <w:p w:rsidR="00131A75" w:rsidRDefault="00233F04">
            <w:pPr>
              <w:pBdr>
                <w:top w:val="nil"/>
                <w:left w:val="nil"/>
                <w:bottom w:val="nil"/>
                <w:right w:val="nil"/>
                <w:between w:val="nil"/>
              </w:pBdr>
              <w:spacing w:before="41"/>
              <w:ind w:left="21" w:right="3"/>
              <w:jc w:val="center"/>
              <w:rPr>
                <w:color w:val="000000"/>
                <w:sz w:val="20"/>
                <w:szCs w:val="20"/>
              </w:rPr>
            </w:pPr>
            <w:r>
              <w:rPr>
                <w:color w:val="000000"/>
                <w:sz w:val="20"/>
                <w:szCs w:val="20"/>
              </w:rPr>
              <w:t>5.8</w:t>
            </w:r>
          </w:p>
        </w:tc>
        <w:tc>
          <w:tcPr>
            <w:tcW w:w="1837" w:type="dxa"/>
          </w:tcPr>
          <w:p w:rsidR="00131A75" w:rsidRDefault="00233F04">
            <w:pPr>
              <w:pBdr>
                <w:top w:val="nil"/>
                <w:left w:val="nil"/>
                <w:bottom w:val="nil"/>
                <w:right w:val="nil"/>
                <w:between w:val="nil"/>
              </w:pBdr>
              <w:spacing w:before="41"/>
              <w:ind w:left="20" w:right="3"/>
              <w:jc w:val="center"/>
              <w:rPr>
                <w:color w:val="000000"/>
                <w:sz w:val="20"/>
                <w:szCs w:val="20"/>
              </w:rPr>
            </w:pPr>
            <w:r>
              <w:rPr>
                <w:color w:val="000000"/>
                <w:sz w:val="20"/>
                <w:szCs w:val="20"/>
              </w:rPr>
              <w:t>17</w:t>
            </w:r>
          </w:p>
        </w:tc>
      </w:tr>
      <w:tr w:rsidR="00131A75">
        <w:trPr>
          <w:trHeight w:val="305"/>
        </w:trPr>
        <w:tc>
          <w:tcPr>
            <w:tcW w:w="755" w:type="dxa"/>
          </w:tcPr>
          <w:p w:rsidR="00131A75" w:rsidRDefault="00233F04">
            <w:pPr>
              <w:pBdr>
                <w:top w:val="nil"/>
                <w:left w:val="nil"/>
                <w:bottom w:val="nil"/>
                <w:right w:val="nil"/>
                <w:between w:val="nil"/>
              </w:pBdr>
              <w:spacing w:before="41"/>
              <w:ind w:left="23" w:right="3"/>
              <w:jc w:val="center"/>
              <w:rPr>
                <w:color w:val="000000"/>
                <w:sz w:val="20"/>
                <w:szCs w:val="20"/>
              </w:rPr>
            </w:pPr>
            <w:r>
              <w:rPr>
                <w:color w:val="000000"/>
                <w:sz w:val="20"/>
                <w:szCs w:val="20"/>
              </w:rPr>
              <w:t>43</w:t>
            </w:r>
          </w:p>
        </w:tc>
        <w:tc>
          <w:tcPr>
            <w:tcW w:w="1696" w:type="dxa"/>
          </w:tcPr>
          <w:p w:rsidR="00131A75" w:rsidRDefault="00233F04">
            <w:pPr>
              <w:pBdr>
                <w:top w:val="nil"/>
                <w:left w:val="nil"/>
                <w:bottom w:val="nil"/>
                <w:right w:val="nil"/>
                <w:between w:val="nil"/>
              </w:pBdr>
              <w:spacing w:before="41"/>
              <w:ind w:left="22" w:right="2"/>
              <w:jc w:val="center"/>
              <w:rPr>
                <w:color w:val="000000"/>
                <w:sz w:val="20"/>
                <w:szCs w:val="20"/>
              </w:rPr>
            </w:pPr>
            <w:r>
              <w:rPr>
                <w:color w:val="000000"/>
                <w:sz w:val="20"/>
                <w:szCs w:val="20"/>
              </w:rPr>
              <w:t>72</w:t>
            </w:r>
          </w:p>
        </w:tc>
        <w:tc>
          <w:tcPr>
            <w:tcW w:w="3390" w:type="dxa"/>
          </w:tcPr>
          <w:p w:rsidR="00131A75" w:rsidRDefault="00233F04">
            <w:pPr>
              <w:pBdr>
                <w:top w:val="nil"/>
                <w:left w:val="nil"/>
                <w:bottom w:val="nil"/>
                <w:right w:val="nil"/>
                <w:between w:val="nil"/>
              </w:pBdr>
              <w:spacing w:before="41"/>
              <w:ind w:left="22" w:right="3"/>
              <w:jc w:val="center"/>
              <w:rPr>
                <w:color w:val="000000"/>
                <w:sz w:val="20"/>
                <w:szCs w:val="20"/>
              </w:rPr>
            </w:pPr>
            <w:r>
              <w:rPr>
                <w:color w:val="000000"/>
                <w:sz w:val="20"/>
                <w:szCs w:val="20"/>
              </w:rPr>
              <w:t>6.5</w:t>
            </w:r>
          </w:p>
        </w:tc>
        <w:tc>
          <w:tcPr>
            <w:tcW w:w="3114" w:type="dxa"/>
          </w:tcPr>
          <w:p w:rsidR="00131A75" w:rsidRDefault="00233F04">
            <w:pPr>
              <w:pBdr>
                <w:top w:val="nil"/>
                <w:left w:val="nil"/>
                <w:bottom w:val="nil"/>
                <w:right w:val="nil"/>
                <w:between w:val="nil"/>
              </w:pBdr>
              <w:spacing w:before="41"/>
              <w:ind w:left="21" w:right="2"/>
              <w:jc w:val="center"/>
              <w:rPr>
                <w:color w:val="000000"/>
                <w:sz w:val="20"/>
                <w:szCs w:val="20"/>
              </w:rPr>
            </w:pPr>
            <w:r>
              <w:rPr>
                <w:color w:val="000000"/>
                <w:sz w:val="20"/>
                <w:szCs w:val="20"/>
              </w:rPr>
              <w:t>8.4</w:t>
            </w:r>
          </w:p>
        </w:tc>
        <w:tc>
          <w:tcPr>
            <w:tcW w:w="1837" w:type="dxa"/>
          </w:tcPr>
          <w:p w:rsidR="00131A75" w:rsidRDefault="00233F04">
            <w:pPr>
              <w:pBdr>
                <w:top w:val="nil"/>
                <w:left w:val="nil"/>
                <w:bottom w:val="nil"/>
                <w:right w:val="nil"/>
                <w:between w:val="nil"/>
              </w:pBdr>
              <w:spacing w:before="41"/>
              <w:ind w:left="20" w:right="3"/>
              <w:jc w:val="center"/>
              <w:rPr>
                <w:color w:val="000000"/>
                <w:sz w:val="20"/>
                <w:szCs w:val="20"/>
              </w:rPr>
            </w:pPr>
            <w:r>
              <w:rPr>
                <w:color w:val="000000"/>
                <w:sz w:val="20"/>
                <w:szCs w:val="20"/>
              </w:rPr>
              <w:t>22</w:t>
            </w:r>
          </w:p>
        </w:tc>
      </w:tr>
      <w:tr w:rsidR="00131A75">
        <w:trPr>
          <w:trHeight w:val="305"/>
        </w:trPr>
        <w:tc>
          <w:tcPr>
            <w:tcW w:w="755" w:type="dxa"/>
          </w:tcPr>
          <w:p w:rsidR="00131A75" w:rsidRDefault="00233F04">
            <w:pPr>
              <w:pBdr>
                <w:top w:val="nil"/>
                <w:left w:val="nil"/>
                <w:bottom w:val="nil"/>
                <w:right w:val="nil"/>
                <w:between w:val="nil"/>
              </w:pBdr>
              <w:spacing w:before="41"/>
              <w:ind w:left="23" w:right="2"/>
              <w:jc w:val="center"/>
              <w:rPr>
                <w:color w:val="000000"/>
                <w:sz w:val="20"/>
                <w:szCs w:val="20"/>
              </w:rPr>
            </w:pPr>
            <w:r>
              <w:rPr>
                <w:color w:val="000000"/>
                <w:sz w:val="20"/>
                <w:szCs w:val="20"/>
              </w:rPr>
              <w:t>44</w:t>
            </w:r>
          </w:p>
        </w:tc>
        <w:tc>
          <w:tcPr>
            <w:tcW w:w="1696" w:type="dxa"/>
          </w:tcPr>
          <w:p w:rsidR="00131A75" w:rsidRDefault="00233F04">
            <w:pPr>
              <w:pBdr>
                <w:top w:val="nil"/>
                <w:left w:val="nil"/>
                <w:bottom w:val="nil"/>
                <w:right w:val="nil"/>
                <w:between w:val="nil"/>
              </w:pBdr>
              <w:spacing w:before="41"/>
              <w:ind w:left="22" w:right="2"/>
              <w:jc w:val="center"/>
              <w:rPr>
                <w:color w:val="000000"/>
                <w:sz w:val="20"/>
                <w:szCs w:val="20"/>
              </w:rPr>
            </w:pPr>
            <w:r>
              <w:rPr>
                <w:color w:val="000000"/>
                <w:sz w:val="20"/>
                <w:szCs w:val="20"/>
              </w:rPr>
              <w:t>72</w:t>
            </w:r>
          </w:p>
        </w:tc>
        <w:tc>
          <w:tcPr>
            <w:tcW w:w="3390" w:type="dxa"/>
          </w:tcPr>
          <w:p w:rsidR="00131A75" w:rsidRDefault="00233F04">
            <w:pPr>
              <w:pBdr>
                <w:top w:val="nil"/>
                <w:left w:val="nil"/>
                <w:bottom w:val="nil"/>
                <w:right w:val="nil"/>
                <w:between w:val="nil"/>
              </w:pBdr>
              <w:spacing w:before="41"/>
              <w:ind w:left="22" w:right="2"/>
              <w:jc w:val="center"/>
              <w:rPr>
                <w:color w:val="000000"/>
                <w:sz w:val="20"/>
                <w:szCs w:val="20"/>
              </w:rPr>
            </w:pPr>
            <w:r>
              <w:rPr>
                <w:color w:val="000000"/>
                <w:sz w:val="20"/>
                <w:szCs w:val="20"/>
              </w:rPr>
              <w:t>4.8</w:t>
            </w:r>
          </w:p>
        </w:tc>
        <w:tc>
          <w:tcPr>
            <w:tcW w:w="3114" w:type="dxa"/>
          </w:tcPr>
          <w:p w:rsidR="00131A75" w:rsidRDefault="00233F04">
            <w:pPr>
              <w:pBdr>
                <w:top w:val="nil"/>
                <w:left w:val="nil"/>
                <w:bottom w:val="nil"/>
                <w:right w:val="nil"/>
                <w:between w:val="nil"/>
              </w:pBdr>
              <w:spacing w:before="41"/>
              <w:ind w:left="21" w:right="2"/>
              <w:jc w:val="center"/>
              <w:rPr>
                <w:color w:val="000000"/>
                <w:sz w:val="20"/>
                <w:szCs w:val="20"/>
              </w:rPr>
            </w:pPr>
            <w:r>
              <w:rPr>
                <w:color w:val="000000"/>
                <w:sz w:val="20"/>
                <w:szCs w:val="20"/>
              </w:rPr>
              <w:t>6.8</w:t>
            </w:r>
          </w:p>
        </w:tc>
        <w:tc>
          <w:tcPr>
            <w:tcW w:w="1837" w:type="dxa"/>
          </w:tcPr>
          <w:p w:rsidR="00131A75" w:rsidRDefault="00233F04">
            <w:pPr>
              <w:pBdr>
                <w:top w:val="nil"/>
                <w:left w:val="nil"/>
                <w:bottom w:val="nil"/>
                <w:right w:val="nil"/>
                <w:between w:val="nil"/>
              </w:pBdr>
              <w:spacing w:before="41"/>
              <w:ind w:left="20" w:right="2"/>
              <w:jc w:val="center"/>
              <w:rPr>
                <w:color w:val="000000"/>
                <w:sz w:val="20"/>
                <w:szCs w:val="20"/>
              </w:rPr>
            </w:pPr>
            <w:r>
              <w:rPr>
                <w:color w:val="000000"/>
                <w:sz w:val="20"/>
                <w:szCs w:val="20"/>
              </w:rPr>
              <w:t>18</w:t>
            </w:r>
          </w:p>
        </w:tc>
      </w:tr>
      <w:tr w:rsidR="00131A75">
        <w:trPr>
          <w:trHeight w:val="305"/>
        </w:trPr>
        <w:tc>
          <w:tcPr>
            <w:tcW w:w="755" w:type="dxa"/>
          </w:tcPr>
          <w:p w:rsidR="00131A75" w:rsidRDefault="00233F04">
            <w:pPr>
              <w:pBdr>
                <w:top w:val="nil"/>
                <w:left w:val="nil"/>
                <w:bottom w:val="nil"/>
                <w:right w:val="nil"/>
                <w:between w:val="nil"/>
              </w:pBdr>
              <w:spacing w:before="41"/>
              <w:ind w:left="23" w:right="2"/>
              <w:jc w:val="center"/>
              <w:rPr>
                <w:color w:val="000000"/>
                <w:sz w:val="20"/>
                <w:szCs w:val="20"/>
              </w:rPr>
            </w:pPr>
            <w:r>
              <w:rPr>
                <w:color w:val="000000"/>
                <w:sz w:val="20"/>
                <w:szCs w:val="20"/>
              </w:rPr>
              <w:t>45</w:t>
            </w:r>
          </w:p>
        </w:tc>
        <w:tc>
          <w:tcPr>
            <w:tcW w:w="1696" w:type="dxa"/>
          </w:tcPr>
          <w:p w:rsidR="00131A75" w:rsidRDefault="00233F04">
            <w:pPr>
              <w:pBdr>
                <w:top w:val="nil"/>
                <w:left w:val="nil"/>
                <w:bottom w:val="nil"/>
                <w:right w:val="nil"/>
                <w:between w:val="nil"/>
              </w:pBdr>
              <w:spacing w:before="41"/>
              <w:ind w:left="22" w:right="1"/>
              <w:jc w:val="center"/>
              <w:rPr>
                <w:color w:val="000000"/>
                <w:sz w:val="20"/>
                <w:szCs w:val="20"/>
              </w:rPr>
            </w:pPr>
            <w:r>
              <w:rPr>
                <w:color w:val="000000"/>
                <w:sz w:val="20"/>
                <w:szCs w:val="20"/>
              </w:rPr>
              <w:t>72</w:t>
            </w:r>
          </w:p>
        </w:tc>
        <w:tc>
          <w:tcPr>
            <w:tcW w:w="3390" w:type="dxa"/>
          </w:tcPr>
          <w:p w:rsidR="00131A75" w:rsidRDefault="00233F04">
            <w:pPr>
              <w:pBdr>
                <w:top w:val="nil"/>
                <w:left w:val="nil"/>
                <w:bottom w:val="nil"/>
                <w:right w:val="nil"/>
                <w:between w:val="nil"/>
              </w:pBdr>
              <w:spacing w:before="41"/>
              <w:ind w:left="22" w:right="2"/>
              <w:jc w:val="center"/>
              <w:rPr>
                <w:color w:val="000000"/>
                <w:sz w:val="20"/>
                <w:szCs w:val="20"/>
              </w:rPr>
            </w:pPr>
            <w:r>
              <w:rPr>
                <w:color w:val="000000"/>
                <w:sz w:val="20"/>
                <w:szCs w:val="20"/>
              </w:rPr>
              <w:t>6.2</w:t>
            </w:r>
          </w:p>
        </w:tc>
        <w:tc>
          <w:tcPr>
            <w:tcW w:w="3114" w:type="dxa"/>
          </w:tcPr>
          <w:p w:rsidR="00131A75" w:rsidRDefault="00233F04">
            <w:pPr>
              <w:pBdr>
                <w:top w:val="nil"/>
                <w:left w:val="nil"/>
                <w:bottom w:val="nil"/>
                <w:right w:val="nil"/>
                <w:between w:val="nil"/>
              </w:pBdr>
              <w:spacing w:before="41"/>
              <w:ind w:left="21" w:right="2"/>
              <w:jc w:val="center"/>
              <w:rPr>
                <w:color w:val="000000"/>
                <w:sz w:val="20"/>
                <w:szCs w:val="20"/>
              </w:rPr>
            </w:pPr>
            <w:r>
              <w:rPr>
                <w:color w:val="000000"/>
                <w:sz w:val="20"/>
                <w:szCs w:val="20"/>
              </w:rPr>
              <w:t>8.8</w:t>
            </w:r>
          </w:p>
        </w:tc>
        <w:tc>
          <w:tcPr>
            <w:tcW w:w="1837" w:type="dxa"/>
          </w:tcPr>
          <w:p w:rsidR="00131A75" w:rsidRDefault="00233F04">
            <w:pPr>
              <w:pBdr>
                <w:top w:val="nil"/>
                <w:left w:val="nil"/>
                <w:bottom w:val="nil"/>
                <w:right w:val="nil"/>
                <w:between w:val="nil"/>
              </w:pBdr>
              <w:spacing w:before="41"/>
              <w:ind w:left="20" w:right="2"/>
              <w:jc w:val="center"/>
              <w:rPr>
                <w:color w:val="000000"/>
                <w:sz w:val="20"/>
                <w:szCs w:val="20"/>
              </w:rPr>
            </w:pPr>
            <w:r>
              <w:rPr>
                <w:color w:val="000000"/>
                <w:sz w:val="20"/>
                <w:szCs w:val="20"/>
              </w:rPr>
              <w:t>17</w:t>
            </w:r>
          </w:p>
        </w:tc>
      </w:tr>
      <w:tr w:rsidR="00131A75">
        <w:trPr>
          <w:trHeight w:val="305"/>
        </w:trPr>
        <w:tc>
          <w:tcPr>
            <w:tcW w:w="755" w:type="dxa"/>
          </w:tcPr>
          <w:p w:rsidR="00131A75" w:rsidRDefault="00233F04">
            <w:pPr>
              <w:pBdr>
                <w:top w:val="nil"/>
                <w:left w:val="nil"/>
                <w:bottom w:val="nil"/>
                <w:right w:val="nil"/>
                <w:between w:val="nil"/>
              </w:pBdr>
              <w:spacing w:before="41"/>
              <w:ind w:left="23" w:right="2"/>
              <w:jc w:val="center"/>
              <w:rPr>
                <w:color w:val="000000"/>
                <w:sz w:val="20"/>
                <w:szCs w:val="20"/>
              </w:rPr>
            </w:pPr>
            <w:r>
              <w:rPr>
                <w:color w:val="000000"/>
                <w:sz w:val="20"/>
                <w:szCs w:val="20"/>
              </w:rPr>
              <w:t>46</w:t>
            </w:r>
          </w:p>
        </w:tc>
        <w:tc>
          <w:tcPr>
            <w:tcW w:w="1696" w:type="dxa"/>
          </w:tcPr>
          <w:p w:rsidR="00131A75" w:rsidRDefault="00233F04">
            <w:pPr>
              <w:pBdr>
                <w:top w:val="nil"/>
                <w:left w:val="nil"/>
                <w:bottom w:val="nil"/>
                <w:right w:val="nil"/>
                <w:between w:val="nil"/>
              </w:pBdr>
              <w:spacing w:before="41"/>
              <w:ind w:left="22" w:right="1"/>
              <w:jc w:val="center"/>
              <w:rPr>
                <w:color w:val="000000"/>
                <w:sz w:val="20"/>
                <w:szCs w:val="20"/>
              </w:rPr>
            </w:pPr>
            <w:r>
              <w:rPr>
                <w:color w:val="000000"/>
                <w:sz w:val="20"/>
                <w:szCs w:val="20"/>
              </w:rPr>
              <w:t>74</w:t>
            </w:r>
          </w:p>
        </w:tc>
        <w:tc>
          <w:tcPr>
            <w:tcW w:w="3390" w:type="dxa"/>
          </w:tcPr>
          <w:p w:rsidR="00131A75" w:rsidRDefault="00233F04">
            <w:pPr>
              <w:pBdr>
                <w:top w:val="nil"/>
                <w:left w:val="nil"/>
                <w:bottom w:val="nil"/>
                <w:right w:val="nil"/>
                <w:between w:val="nil"/>
              </w:pBdr>
              <w:spacing w:before="41"/>
              <w:ind w:left="22" w:right="1"/>
              <w:jc w:val="center"/>
              <w:rPr>
                <w:color w:val="000000"/>
                <w:sz w:val="20"/>
                <w:szCs w:val="20"/>
              </w:rPr>
            </w:pPr>
            <w:r>
              <w:rPr>
                <w:color w:val="000000"/>
                <w:sz w:val="20"/>
                <w:szCs w:val="20"/>
              </w:rPr>
              <w:t>6.5</w:t>
            </w:r>
          </w:p>
        </w:tc>
        <w:tc>
          <w:tcPr>
            <w:tcW w:w="3114" w:type="dxa"/>
          </w:tcPr>
          <w:p w:rsidR="00131A75" w:rsidRDefault="00233F04">
            <w:pPr>
              <w:pBdr>
                <w:top w:val="nil"/>
                <w:left w:val="nil"/>
                <w:bottom w:val="nil"/>
                <w:right w:val="nil"/>
                <w:between w:val="nil"/>
              </w:pBdr>
              <w:spacing w:before="41"/>
              <w:ind w:left="21" w:right="1"/>
              <w:jc w:val="center"/>
              <w:rPr>
                <w:color w:val="000000"/>
                <w:sz w:val="20"/>
                <w:szCs w:val="20"/>
              </w:rPr>
            </w:pPr>
            <w:r>
              <w:rPr>
                <w:color w:val="000000"/>
                <w:sz w:val="20"/>
                <w:szCs w:val="20"/>
              </w:rPr>
              <w:t>7.4</w:t>
            </w:r>
          </w:p>
        </w:tc>
        <w:tc>
          <w:tcPr>
            <w:tcW w:w="1837" w:type="dxa"/>
          </w:tcPr>
          <w:p w:rsidR="00131A75" w:rsidRDefault="00233F04">
            <w:pPr>
              <w:pBdr>
                <w:top w:val="nil"/>
                <w:left w:val="nil"/>
                <w:bottom w:val="nil"/>
                <w:right w:val="nil"/>
                <w:between w:val="nil"/>
              </w:pBdr>
              <w:spacing w:before="41"/>
              <w:ind w:left="20" w:right="1"/>
              <w:jc w:val="center"/>
              <w:rPr>
                <w:color w:val="000000"/>
                <w:sz w:val="20"/>
                <w:szCs w:val="20"/>
              </w:rPr>
            </w:pPr>
            <w:r>
              <w:rPr>
                <w:color w:val="000000"/>
                <w:sz w:val="20"/>
                <w:szCs w:val="20"/>
              </w:rPr>
              <w:t>17</w:t>
            </w:r>
          </w:p>
        </w:tc>
      </w:tr>
      <w:tr w:rsidR="00131A75">
        <w:trPr>
          <w:trHeight w:val="305"/>
        </w:trPr>
        <w:tc>
          <w:tcPr>
            <w:tcW w:w="755" w:type="dxa"/>
          </w:tcPr>
          <w:p w:rsidR="00131A75" w:rsidRDefault="00233F04">
            <w:pPr>
              <w:pBdr>
                <w:top w:val="nil"/>
                <w:left w:val="nil"/>
                <w:bottom w:val="nil"/>
                <w:right w:val="nil"/>
                <w:between w:val="nil"/>
              </w:pBdr>
              <w:spacing w:before="41"/>
              <w:ind w:left="23" w:right="1"/>
              <w:jc w:val="center"/>
              <w:rPr>
                <w:color w:val="000000"/>
                <w:sz w:val="20"/>
                <w:szCs w:val="20"/>
              </w:rPr>
            </w:pPr>
            <w:r>
              <w:rPr>
                <w:color w:val="000000"/>
                <w:sz w:val="20"/>
                <w:szCs w:val="20"/>
              </w:rPr>
              <w:t>47</w:t>
            </w:r>
          </w:p>
        </w:tc>
        <w:tc>
          <w:tcPr>
            <w:tcW w:w="1696" w:type="dxa"/>
          </w:tcPr>
          <w:p w:rsidR="00131A75" w:rsidRDefault="00233F04">
            <w:pPr>
              <w:pBdr>
                <w:top w:val="nil"/>
                <w:left w:val="nil"/>
                <w:bottom w:val="nil"/>
                <w:right w:val="nil"/>
                <w:between w:val="nil"/>
              </w:pBdr>
              <w:spacing w:before="41"/>
              <w:ind w:left="22"/>
              <w:jc w:val="center"/>
              <w:rPr>
                <w:color w:val="000000"/>
                <w:sz w:val="20"/>
                <w:szCs w:val="20"/>
              </w:rPr>
            </w:pPr>
            <w:r>
              <w:rPr>
                <w:color w:val="000000"/>
                <w:sz w:val="20"/>
                <w:szCs w:val="20"/>
              </w:rPr>
              <w:t>74</w:t>
            </w:r>
          </w:p>
        </w:tc>
        <w:tc>
          <w:tcPr>
            <w:tcW w:w="3390" w:type="dxa"/>
          </w:tcPr>
          <w:p w:rsidR="00131A75" w:rsidRDefault="00233F04">
            <w:pPr>
              <w:pBdr>
                <w:top w:val="nil"/>
                <w:left w:val="nil"/>
                <w:bottom w:val="nil"/>
                <w:right w:val="nil"/>
                <w:between w:val="nil"/>
              </w:pBdr>
              <w:spacing w:before="41"/>
              <w:ind w:left="22" w:right="1"/>
              <w:jc w:val="center"/>
              <w:rPr>
                <w:color w:val="000000"/>
                <w:sz w:val="20"/>
                <w:szCs w:val="20"/>
              </w:rPr>
            </w:pPr>
            <w:r>
              <w:rPr>
                <w:color w:val="000000"/>
                <w:sz w:val="20"/>
                <w:szCs w:val="20"/>
              </w:rPr>
              <w:t>7</w:t>
            </w:r>
          </w:p>
        </w:tc>
        <w:tc>
          <w:tcPr>
            <w:tcW w:w="3114" w:type="dxa"/>
          </w:tcPr>
          <w:p w:rsidR="00131A75" w:rsidRDefault="00233F04">
            <w:pPr>
              <w:pBdr>
                <w:top w:val="nil"/>
                <w:left w:val="nil"/>
                <w:bottom w:val="nil"/>
                <w:right w:val="nil"/>
                <w:between w:val="nil"/>
              </w:pBdr>
              <w:spacing w:before="41"/>
              <w:ind w:left="21" w:right="1"/>
              <w:jc w:val="center"/>
              <w:rPr>
                <w:color w:val="000000"/>
                <w:sz w:val="20"/>
                <w:szCs w:val="20"/>
              </w:rPr>
            </w:pPr>
            <w:r>
              <w:rPr>
                <w:color w:val="000000"/>
                <w:sz w:val="20"/>
                <w:szCs w:val="20"/>
              </w:rPr>
              <w:t>6.8</w:t>
            </w:r>
          </w:p>
        </w:tc>
        <w:tc>
          <w:tcPr>
            <w:tcW w:w="1837" w:type="dxa"/>
          </w:tcPr>
          <w:p w:rsidR="00131A75" w:rsidRDefault="00233F04">
            <w:pPr>
              <w:pBdr>
                <w:top w:val="nil"/>
                <w:left w:val="nil"/>
                <w:bottom w:val="nil"/>
                <w:right w:val="nil"/>
                <w:between w:val="nil"/>
              </w:pBdr>
              <w:spacing w:before="41"/>
              <w:ind w:left="20" w:right="1"/>
              <w:jc w:val="center"/>
              <w:rPr>
                <w:color w:val="000000"/>
                <w:sz w:val="20"/>
                <w:szCs w:val="20"/>
              </w:rPr>
            </w:pPr>
            <w:r>
              <w:rPr>
                <w:color w:val="000000"/>
                <w:sz w:val="20"/>
                <w:szCs w:val="20"/>
              </w:rPr>
              <w:t>16</w:t>
            </w:r>
          </w:p>
        </w:tc>
      </w:tr>
      <w:tr w:rsidR="00131A75">
        <w:trPr>
          <w:trHeight w:val="305"/>
        </w:trPr>
        <w:tc>
          <w:tcPr>
            <w:tcW w:w="755" w:type="dxa"/>
          </w:tcPr>
          <w:p w:rsidR="00131A75" w:rsidRDefault="00233F04">
            <w:pPr>
              <w:pBdr>
                <w:top w:val="nil"/>
                <w:left w:val="nil"/>
                <w:bottom w:val="nil"/>
                <w:right w:val="nil"/>
                <w:between w:val="nil"/>
              </w:pBdr>
              <w:spacing w:before="41"/>
              <w:ind w:left="23" w:right="1"/>
              <w:jc w:val="center"/>
              <w:rPr>
                <w:color w:val="000000"/>
                <w:sz w:val="20"/>
                <w:szCs w:val="20"/>
              </w:rPr>
            </w:pPr>
            <w:r>
              <w:rPr>
                <w:color w:val="000000"/>
                <w:sz w:val="20"/>
                <w:szCs w:val="20"/>
              </w:rPr>
              <w:t>48</w:t>
            </w:r>
          </w:p>
        </w:tc>
        <w:tc>
          <w:tcPr>
            <w:tcW w:w="1696" w:type="dxa"/>
          </w:tcPr>
          <w:p w:rsidR="00131A75" w:rsidRDefault="00233F04">
            <w:pPr>
              <w:pBdr>
                <w:top w:val="nil"/>
                <w:left w:val="nil"/>
                <w:bottom w:val="nil"/>
                <w:right w:val="nil"/>
                <w:between w:val="nil"/>
              </w:pBdr>
              <w:spacing w:before="41"/>
              <w:ind w:left="22"/>
              <w:jc w:val="center"/>
              <w:rPr>
                <w:color w:val="000000"/>
                <w:sz w:val="20"/>
                <w:szCs w:val="20"/>
              </w:rPr>
            </w:pPr>
            <w:r>
              <w:rPr>
                <w:color w:val="000000"/>
                <w:sz w:val="20"/>
                <w:szCs w:val="20"/>
              </w:rPr>
              <w:t>74</w:t>
            </w:r>
          </w:p>
        </w:tc>
        <w:tc>
          <w:tcPr>
            <w:tcW w:w="3390" w:type="dxa"/>
          </w:tcPr>
          <w:p w:rsidR="00131A75" w:rsidRDefault="00233F04">
            <w:pPr>
              <w:pBdr>
                <w:top w:val="nil"/>
                <w:left w:val="nil"/>
                <w:bottom w:val="nil"/>
                <w:right w:val="nil"/>
                <w:between w:val="nil"/>
              </w:pBdr>
              <w:spacing w:before="41"/>
              <w:ind w:left="22" w:right="1"/>
              <w:jc w:val="center"/>
              <w:rPr>
                <w:color w:val="000000"/>
                <w:sz w:val="20"/>
                <w:szCs w:val="20"/>
              </w:rPr>
            </w:pPr>
            <w:r>
              <w:rPr>
                <w:color w:val="000000"/>
                <w:sz w:val="20"/>
                <w:szCs w:val="20"/>
              </w:rPr>
              <w:t>7.5</w:t>
            </w:r>
          </w:p>
        </w:tc>
        <w:tc>
          <w:tcPr>
            <w:tcW w:w="3114" w:type="dxa"/>
          </w:tcPr>
          <w:p w:rsidR="00131A75" w:rsidRDefault="00233F04">
            <w:pPr>
              <w:pBdr>
                <w:top w:val="nil"/>
                <w:left w:val="nil"/>
                <w:bottom w:val="nil"/>
                <w:right w:val="nil"/>
                <w:between w:val="nil"/>
              </w:pBdr>
              <w:spacing w:before="41"/>
              <w:ind w:left="21" w:right="1"/>
              <w:jc w:val="center"/>
              <w:rPr>
                <w:color w:val="000000"/>
                <w:sz w:val="20"/>
                <w:szCs w:val="20"/>
              </w:rPr>
            </w:pPr>
            <w:r>
              <w:rPr>
                <w:color w:val="000000"/>
                <w:sz w:val="20"/>
                <w:szCs w:val="20"/>
              </w:rPr>
              <w:t>7.8</w:t>
            </w:r>
          </w:p>
        </w:tc>
        <w:tc>
          <w:tcPr>
            <w:tcW w:w="1837" w:type="dxa"/>
          </w:tcPr>
          <w:p w:rsidR="00131A75" w:rsidRDefault="00233F04">
            <w:pPr>
              <w:pBdr>
                <w:top w:val="nil"/>
                <w:left w:val="nil"/>
                <w:bottom w:val="nil"/>
                <w:right w:val="nil"/>
                <w:between w:val="nil"/>
              </w:pBdr>
              <w:spacing w:before="41"/>
              <w:ind w:left="20" w:right="1"/>
              <w:jc w:val="center"/>
              <w:rPr>
                <w:color w:val="000000"/>
                <w:sz w:val="20"/>
                <w:szCs w:val="20"/>
              </w:rPr>
            </w:pPr>
            <w:r>
              <w:rPr>
                <w:color w:val="000000"/>
                <w:sz w:val="20"/>
                <w:szCs w:val="20"/>
              </w:rPr>
              <w:t>21</w:t>
            </w:r>
          </w:p>
        </w:tc>
      </w:tr>
      <w:tr w:rsidR="00131A75">
        <w:trPr>
          <w:trHeight w:val="305"/>
        </w:trPr>
        <w:tc>
          <w:tcPr>
            <w:tcW w:w="755" w:type="dxa"/>
          </w:tcPr>
          <w:p w:rsidR="00131A75" w:rsidRDefault="00233F04">
            <w:pPr>
              <w:pBdr>
                <w:top w:val="nil"/>
                <w:left w:val="nil"/>
                <w:bottom w:val="nil"/>
                <w:right w:val="nil"/>
                <w:between w:val="nil"/>
              </w:pBdr>
              <w:spacing w:before="41"/>
              <w:ind w:left="23" w:right="1"/>
              <w:jc w:val="center"/>
              <w:rPr>
                <w:color w:val="000000"/>
                <w:sz w:val="20"/>
                <w:szCs w:val="20"/>
              </w:rPr>
            </w:pPr>
            <w:r>
              <w:rPr>
                <w:color w:val="000000"/>
                <w:sz w:val="20"/>
                <w:szCs w:val="20"/>
              </w:rPr>
              <w:t>49</w:t>
            </w:r>
          </w:p>
        </w:tc>
        <w:tc>
          <w:tcPr>
            <w:tcW w:w="1696" w:type="dxa"/>
          </w:tcPr>
          <w:p w:rsidR="00131A75" w:rsidRDefault="00233F04">
            <w:pPr>
              <w:pBdr>
                <w:top w:val="nil"/>
                <w:left w:val="nil"/>
                <w:bottom w:val="nil"/>
                <w:right w:val="nil"/>
                <w:between w:val="nil"/>
              </w:pBdr>
              <w:spacing w:before="41"/>
              <w:ind w:left="22"/>
              <w:jc w:val="center"/>
              <w:rPr>
                <w:color w:val="000000"/>
                <w:sz w:val="20"/>
                <w:szCs w:val="20"/>
              </w:rPr>
            </w:pPr>
            <w:r>
              <w:rPr>
                <w:color w:val="000000"/>
                <w:sz w:val="20"/>
                <w:szCs w:val="20"/>
              </w:rPr>
              <w:t>74</w:t>
            </w:r>
          </w:p>
        </w:tc>
        <w:tc>
          <w:tcPr>
            <w:tcW w:w="3390" w:type="dxa"/>
          </w:tcPr>
          <w:p w:rsidR="00131A75" w:rsidRDefault="00233F04">
            <w:pPr>
              <w:pBdr>
                <w:top w:val="nil"/>
                <w:left w:val="nil"/>
                <w:bottom w:val="nil"/>
                <w:right w:val="nil"/>
                <w:between w:val="nil"/>
              </w:pBdr>
              <w:spacing w:before="41"/>
              <w:ind w:left="22" w:right="1"/>
              <w:jc w:val="center"/>
              <w:rPr>
                <w:color w:val="000000"/>
                <w:sz w:val="20"/>
                <w:szCs w:val="20"/>
              </w:rPr>
            </w:pPr>
            <w:r>
              <w:rPr>
                <w:color w:val="000000"/>
                <w:sz w:val="20"/>
                <w:szCs w:val="20"/>
              </w:rPr>
              <w:t>6.8</w:t>
            </w:r>
          </w:p>
        </w:tc>
        <w:tc>
          <w:tcPr>
            <w:tcW w:w="3114" w:type="dxa"/>
          </w:tcPr>
          <w:p w:rsidR="00131A75" w:rsidRDefault="00233F04">
            <w:pPr>
              <w:pBdr>
                <w:top w:val="nil"/>
                <w:left w:val="nil"/>
                <w:bottom w:val="nil"/>
                <w:right w:val="nil"/>
                <w:between w:val="nil"/>
              </w:pBdr>
              <w:spacing w:before="41"/>
              <w:ind w:left="21"/>
              <w:jc w:val="center"/>
              <w:rPr>
                <w:color w:val="000000"/>
                <w:sz w:val="20"/>
                <w:szCs w:val="20"/>
              </w:rPr>
            </w:pPr>
            <w:r>
              <w:rPr>
                <w:color w:val="000000"/>
                <w:sz w:val="20"/>
                <w:szCs w:val="20"/>
              </w:rPr>
              <w:t>6.4</w:t>
            </w:r>
          </w:p>
        </w:tc>
        <w:tc>
          <w:tcPr>
            <w:tcW w:w="1837" w:type="dxa"/>
          </w:tcPr>
          <w:p w:rsidR="00131A75" w:rsidRDefault="00233F04">
            <w:pPr>
              <w:pBdr>
                <w:top w:val="nil"/>
                <w:left w:val="nil"/>
                <w:bottom w:val="nil"/>
                <w:right w:val="nil"/>
                <w:between w:val="nil"/>
              </w:pBdr>
              <w:spacing w:before="41"/>
              <w:ind w:left="20" w:right="1"/>
              <w:jc w:val="center"/>
              <w:rPr>
                <w:color w:val="000000"/>
                <w:sz w:val="20"/>
                <w:szCs w:val="20"/>
              </w:rPr>
            </w:pPr>
            <w:r>
              <w:rPr>
                <w:color w:val="000000"/>
                <w:sz w:val="20"/>
                <w:szCs w:val="20"/>
              </w:rPr>
              <w:t>17</w:t>
            </w:r>
          </w:p>
        </w:tc>
      </w:tr>
      <w:tr w:rsidR="00131A75">
        <w:trPr>
          <w:trHeight w:val="305"/>
        </w:trPr>
        <w:tc>
          <w:tcPr>
            <w:tcW w:w="755" w:type="dxa"/>
          </w:tcPr>
          <w:p w:rsidR="00131A75" w:rsidRDefault="00233F04">
            <w:pPr>
              <w:pBdr>
                <w:top w:val="nil"/>
                <w:left w:val="nil"/>
                <w:bottom w:val="nil"/>
                <w:right w:val="nil"/>
                <w:between w:val="nil"/>
              </w:pBdr>
              <w:spacing w:before="41"/>
              <w:ind w:left="23"/>
              <w:jc w:val="center"/>
              <w:rPr>
                <w:color w:val="000000"/>
                <w:sz w:val="20"/>
                <w:szCs w:val="20"/>
              </w:rPr>
            </w:pPr>
            <w:r>
              <w:rPr>
                <w:color w:val="000000"/>
                <w:sz w:val="20"/>
                <w:szCs w:val="20"/>
              </w:rPr>
              <w:t>50</w:t>
            </w:r>
          </w:p>
        </w:tc>
        <w:tc>
          <w:tcPr>
            <w:tcW w:w="1696" w:type="dxa"/>
          </w:tcPr>
          <w:p w:rsidR="00131A75" w:rsidRDefault="00233F04">
            <w:pPr>
              <w:pBdr>
                <w:top w:val="nil"/>
                <w:left w:val="nil"/>
                <w:bottom w:val="nil"/>
                <w:right w:val="nil"/>
                <w:between w:val="nil"/>
              </w:pBdr>
              <w:spacing w:before="41"/>
              <w:ind w:left="22"/>
              <w:jc w:val="center"/>
              <w:rPr>
                <w:color w:val="000000"/>
                <w:sz w:val="20"/>
                <w:szCs w:val="20"/>
              </w:rPr>
            </w:pPr>
            <w:r>
              <w:rPr>
                <w:color w:val="000000"/>
                <w:sz w:val="20"/>
                <w:szCs w:val="20"/>
              </w:rPr>
              <w:t>74</w:t>
            </w:r>
          </w:p>
        </w:tc>
        <w:tc>
          <w:tcPr>
            <w:tcW w:w="3390" w:type="dxa"/>
          </w:tcPr>
          <w:p w:rsidR="00131A75" w:rsidRDefault="00233F04">
            <w:pPr>
              <w:pBdr>
                <w:top w:val="nil"/>
                <w:left w:val="nil"/>
                <w:bottom w:val="nil"/>
                <w:right w:val="nil"/>
                <w:between w:val="nil"/>
              </w:pBdr>
              <w:spacing w:before="41"/>
              <w:ind w:left="22"/>
              <w:jc w:val="center"/>
              <w:rPr>
                <w:color w:val="000000"/>
                <w:sz w:val="20"/>
                <w:szCs w:val="20"/>
              </w:rPr>
            </w:pPr>
            <w:r>
              <w:rPr>
                <w:color w:val="000000"/>
                <w:sz w:val="20"/>
                <w:szCs w:val="20"/>
              </w:rPr>
              <w:t>7.4</w:t>
            </w:r>
          </w:p>
        </w:tc>
        <w:tc>
          <w:tcPr>
            <w:tcW w:w="3114" w:type="dxa"/>
          </w:tcPr>
          <w:p w:rsidR="00131A75" w:rsidRDefault="00233F04">
            <w:pPr>
              <w:pBdr>
                <w:top w:val="nil"/>
                <w:left w:val="nil"/>
                <w:bottom w:val="nil"/>
                <w:right w:val="nil"/>
                <w:between w:val="nil"/>
              </w:pBdr>
              <w:spacing w:before="41"/>
              <w:ind w:left="21"/>
              <w:jc w:val="center"/>
              <w:rPr>
                <w:color w:val="000000"/>
                <w:sz w:val="20"/>
                <w:szCs w:val="20"/>
              </w:rPr>
            </w:pPr>
            <w:r>
              <w:rPr>
                <w:color w:val="000000"/>
                <w:sz w:val="20"/>
                <w:szCs w:val="20"/>
              </w:rPr>
              <w:t>8</w:t>
            </w:r>
          </w:p>
        </w:tc>
        <w:tc>
          <w:tcPr>
            <w:tcW w:w="1837" w:type="dxa"/>
          </w:tcPr>
          <w:p w:rsidR="00131A75" w:rsidRDefault="00233F04">
            <w:pPr>
              <w:pBdr>
                <w:top w:val="nil"/>
                <w:left w:val="nil"/>
                <w:bottom w:val="nil"/>
                <w:right w:val="nil"/>
                <w:between w:val="nil"/>
              </w:pBdr>
              <w:spacing w:before="41"/>
              <w:ind w:left="20"/>
              <w:jc w:val="center"/>
              <w:rPr>
                <w:color w:val="000000"/>
                <w:sz w:val="20"/>
                <w:szCs w:val="20"/>
              </w:rPr>
            </w:pPr>
            <w:r>
              <w:rPr>
                <w:color w:val="000000"/>
                <w:sz w:val="20"/>
                <w:szCs w:val="20"/>
              </w:rPr>
              <w:t>21</w:t>
            </w:r>
          </w:p>
        </w:tc>
      </w:tr>
    </w:tbl>
    <w:p w:rsidR="00131A75" w:rsidRDefault="00131A75">
      <w:pPr>
        <w:pBdr>
          <w:top w:val="nil"/>
          <w:left w:val="nil"/>
          <w:bottom w:val="nil"/>
          <w:right w:val="nil"/>
          <w:between w:val="nil"/>
        </w:pBdr>
        <w:spacing w:before="41"/>
        <w:ind w:left="22" w:right="13"/>
        <w:jc w:val="center"/>
        <w:rPr>
          <w:color w:val="000000"/>
          <w:sz w:val="20"/>
          <w:szCs w:val="20"/>
        </w:rPr>
        <w:sectPr w:rsidR="00131A75">
          <w:pgSz w:w="12240" w:h="15840"/>
          <w:pgMar w:top="1180" w:right="360" w:bottom="1100" w:left="360" w:header="542" w:footer="900" w:gutter="0"/>
          <w:cols w:space="720"/>
        </w:sectPr>
      </w:pPr>
    </w:p>
    <w:p w:rsidR="00131A75" w:rsidRDefault="00233F04">
      <w:pPr>
        <w:spacing w:before="81"/>
        <w:ind w:left="366"/>
        <w:rPr>
          <w:sz w:val="20"/>
          <w:szCs w:val="20"/>
        </w:rPr>
      </w:pPr>
      <w:r>
        <w:rPr>
          <w:b/>
          <w:sz w:val="20"/>
          <w:szCs w:val="20"/>
        </w:rPr>
        <w:t xml:space="preserve">Table 1: </w:t>
      </w:r>
      <w:r>
        <w:rPr>
          <w:sz w:val="20"/>
          <w:szCs w:val="20"/>
        </w:rPr>
        <w:t>Epithelial Defect Size.</w:t>
      </w:r>
    </w:p>
    <w:p w:rsidR="00131A75" w:rsidRDefault="00131A75">
      <w:pPr>
        <w:pBdr>
          <w:top w:val="nil"/>
          <w:left w:val="nil"/>
          <w:bottom w:val="nil"/>
          <w:right w:val="nil"/>
          <w:between w:val="nil"/>
        </w:pBdr>
        <w:spacing w:before="32"/>
        <w:rPr>
          <w:color w:val="000000"/>
          <w:sz w:val="20"/>
          <w:szCs w:val="20"/>
        </w:rPr>
      </w:pPr>
    </w:p>
    <w:p w:rsidR="00131A75" w:rsidRDefault="00233F04">
      <w:pPr>
        <w:pStyle w:val="Heading1"/>
        <w:ind w:firstLine="360"/>
      </w:pPr>
      <w:r>
        <w:rPr>
          <w:color w:val="007F01"/>
        </w:rPr>
        <w:t>Discussion</w:t>
      </w:r>
    </w:p>
    <w:p w:rsidR="00131A75" w:rsidRDefault="00233F04">
      <w:pPr>
        <w:pBdr>
          <w:top w:val="nil"/>
          <w:left w:val="nil"/>
          <w:bottom w:val="nil"/>
          <w:right w:val="nil"/>
          <w:between w:val="nil"/>
        </w:pBdr>
        <w:spacing w:before="177" w:line="244" w:lineRule="auto"/>
        <w:ind w:left="360"/>
        <w:rPr>
          <w:color w:val="000000"/>
          <w:sz w:val="20"/>
          <w:szCs w:val="20"/>
        </w:rPr>
      </w:pPr>
      <w:r>
        <w:rPr>
          <w:color w:val="000000"/>
          <w:sz w:val="20"/>
          <w:szCs w:val="20"/>
        </w:rPr>
        <w:t>Epidermal growth factor (EGF) acts as a chemotactic agent for both epithelial and stromal cells, stimulates the proliferation</w:t>
      </w:r>
    </w:p>
    <w:p w:rsidR="00131A75" w:rsidRDefault="00233F04">
      <w:pPr>
        <w:rPr>
          <w:sz w:val="20"/>
          <w:szCs w:val="20"/>
        </w:rPr>
      </w:pPr>
      <w:r>
        <w:br w:type="column"/>
      </w:r>
    </w:p>
    <w:p w:rsidR="00131A75" w:rsidRDefault="00131A75">
      <w:pPr>
        <w:pBdr>
          <w:top w:val="nil"/>
          <w:left w:val="nil"/>
          <w:bottom w:val="nil"/>
          <w:right w:val="nil"/>
          <w:between w:val="nil"/>
        </w:pBdr>
        <w:spacing w:before="91"/>
        <w:rPr>
          <w:color w:val="000000"/>
          <w:sz w:val="20"/>
          <w:szCs w:val="20"/>
        </w:rPr>
      </w:pPr>
    </w:p>
    <w:p w:rsidR="00131A75" w:rsidRDefault="00233F04">
      <w:pPr>
        <w:pBdr>
          <w:top w:val="nil"/>
          <w:left w:val="nil"/>
          <w:bottom w:val="nil"/>
          <w:right w:val="nil"/>
          <w:between w:val="nil"/>
        </w:pBdr>
        <w:spacing w:line="244" w:lineRule="auto"/>
        <w:ind w:left="360" w:right="356"/>
        <w:jc w:val="both"/>
        <w:rPr>
          <w:color w:val="000000"/>
          <w:sz w:val="20"/>
          <w:szCs w:val="20"/>
        </w:rPr>
        <w:sectPr w:rsidR="00131A75">
          <w:type w:val="continuous"/>
          <w:pgSz w:w="12240" w:h="15840"/>
          <w:pgMar w:top="160" w:right="360" w:bottom="0" w:left="360" w:header="542" w:footer="900" w:gutter="0"/>
          <w:cols w:num="2" w:space="720" w:equalWidth="0">
            <w:col w:w="5690" w:space="140"/>
            <w:col w:w="5690" w:space="0"/>
          </w:cols>
        </w:sectPr>
      </w:pPr>
      <w:proofErr w:type="gramStart"/>
      <w:r>
        <w:rPr>
          <w:color w:val="000000"/>
          <w:sz w:val="20"/>
          <w:szCs w:val="20"/>
        </w:rPr>
        <w:t>of</w:t>
      </w:r>
      <w:proofErr w:type="gramEnd"/>
      <w:r>
        <w:rPr>
          <w:color w:val="000000"/>
          <w:sz w:val="20"/>
          <w:szCs w:val="20"/>
        </w:rPr>
        <w:t xml:space="preserve"> </w:t>
      </w:r>
      <w:proofErr w:type="spellStart"/>
      <w:r>
        <w:rPr>
          <w:color w:val="000000"/>
          <w:sz w:val="20"/>
          <w:szCs w:val="20"/>
        </w:rPr>
        <w:t>limbal</w:t>
      </w:r>
      <w:proofErr w:type="spellEnd"/>
      <w:r>
        <w:rPr>
          <w:color w:val="000000"/>
          <w:sz w:val="20"/>
          <w:szCs w:val="20"/>
        </w:rPr>
        <w:t xml:space="preserve"> and peripheral epithelial cells as well as stromal fibroblasts, and encourages the production of fibronectin. Consequently, EGF stimulates the production of extracellular matrix proteins to aid in repair of corneal </w:t>
      </w:r>
      <w:r>
        <w:rPr>
          <w:color w:val="000000"/>
          <w:sz w:val="20"/>
          <w:szCs w:val="20"/>
        </w:rPr>
        <w:lastRenderedPageBreak/>
        <w:t>epithelium. Damage</w:t>
      </w:r>
    </w:p>
    <w:p w:rsidR="00131A75" w:rsidRDefault="00131A75">
      <w:pPr>
        <w:pBdr>
          <w:top w:val="nil"/>
          <w:left w:val="nil"/>
          <w:bottom w:val="nil"/>
          <w:right w:val="nil"/>
          <w:between w:val="nil"/>
        </w:pBdr>
        <w:spacing w:before="3"/>
        <w:rPr>
          <w:color w:val="000000"/>
          <w:sz w:val="4"/>
          <w:szCs w:val="4"/>
        </w:rPr>
      </w:pPr>
    </w:p>
    <w:p w:rsidR="00131A75" w:rsidRDefault="00233F04">
      <w:pPr>
        <w:pBdr>
          <w:top w:val="nil"/>
          <w:left w:val="nil"/>
          <w:bottom w:val="nil"/>
          <w:right w:val="nil"/>
          <w:between w:val="nil"/>
        </w:pBdr>
        <w:spacing w:line="31" w:lineRule="auto"/>
        <w:ind w:left="360"/>
        <w:rPr>
          <w:color w:val="000000"/>
          <w:sz w:val="3"/>
          <w:szCs w:val="3"/>
        </w:rPr>
      </w:pPr>
      <w:r>
        <w:rPr>
          <w:noProof/>
          <w:color w:val="000000"/>
          <w:sz w:val="3"/>
          <w:szCs w:val="3"/>
        </w:rPr>
        <mc:AlternateContent>
          <mc:Choice Requires="wpg">
            <w:drawing>
              <wp:inline distT="0" distB="0" distL="0" distR="0">
                <wp:extent cx="6858000" cy="20320"/>
                <wp:effectExtent l="0" t="0" r="0" b="0"/>
                <wp:docPr id="50" name="Group 50"/>
                <wp:cNvGraphicFramePr/>
                <a:graphic xmlns:a="http://schemas.openxmlformats.org/drawingml/2006/main">
                  <a:graphicData uri="http://schemas.microsoft.com/office/word/2010/wordprocessingGroup">
                    <wpg:wgp>
                      <wpg:cNvGrpSpPr/>
                      <wpg:grpSpPr>
                        <a:xfrm>
                          <a:off x="0" y="0"/>
                          <a:ext cx="6858000" cy="20320"/>
                          <a:chOff x="1917000" y="3769825"/>
                          <a:chExt cx="6858000" cy="20325"/>
                        </a:xfrm>
                      </wpg:grpSpPr>
                      <wpg:grpSp>
                        <wpg:cNvPr id="30" name="Group 30"/>
                        <wpg:cNvGrpSpPr/>
                        <wpg:grpSpPr>
                          <a:xfrm>
                            <a:off x="1917000" y="3769840"/>
                            <a:ext cx="6858000" cy="20320"/>
                            <a:chOff x="0" y="0"/>
                            <a:chExt cx="6858000" cy="20320"/>
                          </a:xfrm>
                        </wpg:grpSpPr>
                        <wps:wsp>
                          <wps:cNvPr id="32" name="Rectangle 32"/>
                          <wps:cNvSpPr/>
                          <wps:spPr>
                            <a:xfrm>
                              <a:off x="0" y="0"/>
                              <a:ext cx="6858000" cy="20300"/>
                            </a:xfrm>
                            <a:prstGeom prst="rect">
                              <a:avLst/>
                            </a:prstGeom>
                            <a:noFill/>
                            <a:ln>
                              <a:noFill/>
                            </a:ln>
                          </wps:spPr>
                          <wps:txbx>
                            <w:txbxContent>
                              <w:p w:rsidR="00131A75" w:rsidRDefault="00131A75">
                                <w:pPr>
                                  <w:textDirection w:val="btLr"/>
                                </w:pPr>
                              </w:p>
                            </w:txbxContent>
                          </wps:txbx>
                          <wps:bodyPr spcFirstLastPara="1" wrap="square" lIns="91425" tIns="91425" rIns="91425" bIns="91425" anchor="ctr" anchorCtr="0">
                            <a:noAutofit/>
                          </wps:bodyPr>
                        </wps:wsp>
                        <wps:wsp>
                          <wps:cNvPr id="33" name="Freeform 33"/>
                          <wps:cNvSpPr/>
                          <wps:spPr>
                            <a:xfrm>
                              <a:off x="0" y="0"/>
                              <a:ext cx="6858000" cy="20320"/>
                            </a:xfrm>
                            <a:custGeom>
                              <a:avLst/>
                              <a:gdLst/>
                              <a:ahLst/>
                              <a:cxnLst/>
                              <a:rect l="l" t="t" r="r" b="b"/>
                              <a:pathLst>
                                <a:path w="6858000" h="20320" extrusionOk="0">
                                  <a:moveTo>
                                    <a:pt x="6858000" y="0"/>
                                  </a:moveTo>
                                  <a:lnTo>
                                    <a:pt x="0" y="0"/>
                                  </a:lnTo>
                                  <a:lnTo>
                                    <a:pt x="0" y="20116"/>
                                  </a:lnTo>
                                  <a:lnTo>
                                    <a:pt x="6858000" y="20116"/>
                                  </a:lnTo>
                                  <a:lnTo>
                                    <a:pt x="6858000" y="0"/>
                                  </a:lnTo>
                                  <a:close/>
                                </a:path>
                              </a:pathLst>
                            </a:custGeom>
                            <a:solidFill>
                              <a:srgbClr val="007F01">
                                <a:alpha val="95686"/>
                              </a:srgbClr>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858000" cy="20320"/>
                <wp:effectExtent b="0" l="0" r="0" t="0"/>
                <wp:docPr id="50"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858000" cy="20320"/>
                        </a:xfrm>
                        <a:prstGeom prst="rect"/>
                        <a:ln/>
                      </pic:spPr>
                    </pic:pic>
                  </a:graphicData>
                </a:graphic>
              </wp:inline>
            </w:drawing>
          </mc:Fallback>
        </mc:AlternateContent>
      </w:r>
    </w:p>
    <w:p w:rsidR="00131A75" w:rsidRDefault="00131A75">
      <w:pPr>
        <w:pBdr>
          <w:top w:val="nil"/>
          <w:left w:val="nil"/>
          <w:bottom w:val="nil"/>
          <w:right w:val="nil"/>
          <w:between w:val="nil"/>
        </w:pBdr>
        <w:spacing w:before="11"/>
        <w:rPr>
          <w:color w:val="000000"/>
          <w:sz w:val="5"/>
          <w:szCs w:val="5"/>
        </w:rPr>
        <w:sectPr w:rsidR="00131A75">
          <w:pgSz w:w="12240" w:h="15840"/>
          <w:pgMar w:top="1180" w:right="360" w:bottom="1100" w:left="360" w:header="542" w:footer="900" w:gutter="0"/>
          <w:cols w:space="720"/>
        </w:sectPr>
      </w:pPr>
    </w:p>
    <w:p w:rsidR="00131A75" w:rsidRDefault="00233F04">
      <w:pPr>
        <w:pBdr>
          <w:top w:val="nil"/>
          <w:left w:val="nil"/>
          <w:bottom w:val="nil"/>
          <w:right w:val="nil"/>
          <w:between w:val="nil"/>
        </w:pBdr>
        <w:spacing w:before="60" w:line="244" w:lineRule="auto"/>
        <w:ind w:left="360" w:right="38"/>
        <w:jc w:val="both"/>
        <w:rPr>
          <w:color w:val="000000"/>
          <w:sz w:val="20"/>
          <w:szCs w:val="20"/>
        </w:rPr>
      </w:pPr>
      <w:bookmarkStart w:id="10" w:name="bookmark=id.3kdicwmslprn" w:colFirst="0" w:colLast="0"/>
      <w:bookmarkStart w:id="11" w:name="bookmark=id.4g4imoalcaaq" w:colFirst="0" w:colLast="0"/>
      <w:bookmarkEnd w:id="10"/>
      <w:bookmarkEnd w:id="11"/>
      <w:proofErr w:type="gramStart"/>
      <w:r>
        <w:rPr>
          <w:color w:val="000000"/>
          <w:sz w:val="20"/>
          <w:szCs w:val="20"/>
        </w:rPr>
        <w:t>to</w:t>
      </w:r>
      <w:proofErr w:type="gramEnd"/>
      <w:r>
        <w:rPr>
          <w:color w:val="000000"/>
          <w:sz w:val="20"/>
          <w:szCs w:val="20"/>
        </w:rPr>
        <w:t xml:space="preserve"> the epithelium causes the production and release of several additional growth factors and inflammatory cytokines in platelets, including interleukin-1 (IL-1) and </w:t>
      </w:r>
      <w:proofErr w:type="spellStart"/>
      <w:r>
        <w:rPr>
          <w:color w:val="000000"/>
          <w:sz w:val="20"/>
          <w:szCs w:val="20"/>
        </w:rPr>
        <w:t>tumour</w:t>
      </w:r>
      <w:proofErr w:type="spellEnd"/>
      <w:r>
        <w:rPr>
          <w:color w:val="000000"/>
          <w:sz w:val="20"/>
          <w:szCs w:val="20"/>
        </w:rPr>
        <w:t xml:space="preserve"> necrosis factor alpha (TNF-α). In response to IL-1, </w:t>
      </w:r>
      <w:proofErr w:type="spellStart"/>
      <w:r>
        <w:rPr>
          <w:color w:val="000000"/>
          <w:sz w:val="20"/>
          <w:szCs w:val="20"/>
        </w:rPr>
        <w:t>keratocytes</w:t>
      </w:r>
      <w:proofErr w:type="spellEnd"/>
      <w:r>
        <w:rPr>
          <w:color w:val="000000"/>
          <w:sz w:val="20"/>
          <w:szCs w:val="20"/>
        </w:rPr>
        <w:t xml:space="preserve"> release growth facto</w:t>
      </w:r>
      <w:r>
        <w:rPr>
          <w:color w:val="000000"/>
          <w:sz w:val="20"/>
          <w:szCs w:val="20"/>
        </w:rPr>
        <w:t xml:space="preserve">rs that affect the migration and multiplication of epithelial cells, including </w:t>
      </w:r>
      <w:proofErr w:type="spellStart"/>
      <w:r>
        <w:rPr>
          <w:color w:val="000000"/>
          <w:sz w:val="20"/>
          <w:szCs w:val="20"/>
        </w:rPr>
        <w:t>keratocyte</w:t>
      </w:r>
      <w:proofErr w:type="spellEnd"/>
      <w:r>
        <w:rPr>
          <w:color w:val="000000"/>
          <w:sz w:val="20"/>
          <w:szCs w:val="20"/>
        </w:rPr>
        <w:t xml:space="preserve"> growth factor (KGF) and hepatocyte growth factor (HGF). The differentiation and development of epithelial cells and stromal </w:t>
      </w:r>
      <w:proofErr w:type="spellStart"/>
      <w:r>
        <w:rPr>
          <w:color w:val="000000"/>
          <w:sz w:val="20"/>
          <w:szCs w:val="20"/>
        </w:rPr>
        <w:t>keratocytes</w:t>
      </w:r>
      <w:proofErr w:type="spellEnd"/>
      <w:r>
        <w:rPr>
          <w:color w:val="000000"/>
          <w:sz w:val="20"/>
          <w:szCs w:val="20"/>
        </w:rPr>
        <w:t xml:space="preserve"> are regulated by transforming </w:t>
      </w:r>
      <w:r>
        <w:rPr>
          <w:color w:val="000000"/>
          <w:sz w:val="20"/>
          <w:szCs w:val="20"/>
        </w:rPr>
        <w:t xml:space="preserve">growth factor beta (TGF-β) and insulin-like growth factors (IGFs). </w:t>
      </w:r>
      <w:proofErr w:type="spellStart"/>
      <w:r>
        <w:rPr>
          <w:color w:val="000000"/>
          <w:sz w:val="20"/>
          <w:szCs w:val="20"/>
        </w:rPr>
        <w:t>Thymosin</w:t>
      </w:r>
      <w:proofErr w:type="spellEnd"/>
      <w:r>
        <w:rPr>
          <w:color w:val="000000"/>
          <w:sz w:val="20"/>
          <w:szCs w:val="20"/>
        </w:rPr>
        <w:t xml:space="preserve">-β4 facilitates epithelial migration and re-epithelialization during wound healing, while platelet-derived growth factors (PDGFs) control </w:t>
      </w:r>
      <w:proofErr w:type="spellStart"/>
      <w:r>
        <w:rPr>
          <w:color w:val="000000"/>
          <w:sz w:val="20"/>
          <w:szCs w:val="20"/>
        </w:rPr>
        <w:t>keratocyte</w:t>
      </w:r>
      <w:proofErr w:type="spellEnd"/>
      <w:r>
        <w:rPr>
          <w:color w:val="000000"/>
          <w:sz w:val="20"/>
          <w:szCs w:val="20"/>
        </w:rPr>
        <w:t xml:space="preserve"> migration and proliferation.</w:t>
      </w:r>
    </w:p>
    <w:p w:rsidR="00131A75" w:rsidRDefault="00131A75">
      <w:pPr>
        <w:pBdr>
          <w:top w:val="nil"/>
          <w:left w:val="nil"/>
          <w:bottom w:val="nil"/>
          <w:right w:val="nil"/>
          <w:between w:val="nil"/>
        </w:pBdr>
        <w:spacing w:before="16"/>
        <w:rPr>
          <w:color w:val="000000"/>
          <w:sz w:val="20"/>
          <w:szCs w:val="20"/>
        </w:rPr>
      </w:pPr>
    </w:p>
    <w:p w:rsidR="00131A75" w:rsidRDefault="00233F04">
      <w:pPr>
        <w:pBdr>
          <w:top w:val="nil"/>
          <w:left w:val="nil"/>
          <w:bottom w:val="nil"/>
          <w:right w:val="nil"/>
          <w:between w:val="nil"/>
        </w:pBdr>
        <w:spacing w:line="244" w:lineRule="auto"/>
        <w:ind w:left="360" w:right="38"/>
        <w:jc w:val="both"/>
        <w:rPr>
          <w:color w:val="000000"/>
          <w:sz w:val="20"/>
          <w:szCs w:val="20"/>
        </w:rPr>
      </w:pPr>
      <w:r>
        <w:rPr>
          <w:color w:val="000000"/>
          <w:sz w:val="20"/>
          <w:szCs w:val="20"/>
        </w:rPr>
        <w:t>Fi</w:t>
      </w:r>
      <w:r>
        <w:rPr>
          <w:color w:val="000000"/>
          <w:sz w:val="20"/>
          <w:szCs w:val="20"/>
        </w:rPr>
        <w:t>bronectin plays an important role</w:t>
      </w:r>
      <w:r>
        <w:rPr>
          <w:color w:val="000000"/>
          <w:sz w:val="20"/>
          <w:szCs w:val="20"/>
          <w:highlight w:val="green"/>
        </w:rPr>
        <w:t xml:space="preserve"> in wound </w:t>
      </w:r>
      <w:r>
        <w:rPr>
          <w:color w:val="000000"/>
          <w:sz w:val="20"/>
          <w:szCs w:val="20"/>
        </w:rPr>
        <w:t>healing process, particularly in the migration of corneal epithelial cells. During the healing process, fibronectin acts as a temporary scaffold, providing a surface over which these cells can move as they work to</w:t>
      </w:r>
      <w:r>
        <w:rPr>
          <w:color w:val="000000"/>
          <w:sz w:val="20"/>
          <w:szCs w:val="20"/>
        </w:rPr>
        <w:t xml:space="preserve"> repair the damaged tissue. In addition to serving as this vital matrix, fibronectin also has a chemotactic property. This dual function of fibronectin-both guiding and stimulating cell movement-makes it an essential component in the healing of corneal inj</w:t>
      </w:r>
      <w:r>
        <w:rPr>
          <w:color w:val="000000"/>
          <w:sz w:val="20"/>
          <w:szCs w:val="20"/>
        </w:rPr>
        <w:t>uries [24-26].</w:t>
      </w:r>
    </w:p>
    <w:p w:rsidR="00131A75" w:rsidRDefault="00131A75">
      <w:pPr>
        <w:pBdr>
          <w:top w:val="nil"/>
          <w:left w:val="nil"/>
          <w:bottom w:val="nil"/>
          <w:right w:val="nil"/>
          <w:between w:val="nil"/>
        </w:pBdr>
        <w:spacing w:before="35"/>
        <w:rPr>
          <w:color w:val="000000"/>
          <w:sz w:val="20"/>
          <w:szCs w:val="20"/>
        </w:rPr>
      </w:pPr>
    </w:p>
    <w:p w:rsidR="00131A75" w:rsidRDefault="00233F04">
      <w:pPr>
        <w:pStyle w:val="Heading1"/>
        <w:ind w:firstLine="360"/>
      </w:pPr>
      <w:r>
        <w:rPr>
          <w:color w:val="007F01"/>
        </w:rPr>
        <w:t>Conclusion</w:t>
      </w:r>
    </w:p>
    <w:p w:rsidR="00131A75" w:rsidRDefault="00233F04">
      <w:pPr>
        <w:pBdr>
          <w:top w:val="nil"/>
          <w:left w:val="nil"/>
          <w:bottom w:val="nil"/>
          <w:right w:val="nil"/>
          <w:between w:val="nil"/>
        </w:pBdr>
        <w:spacing w:before="177" w:line="244" w:lineRule="auto"/>
        <w:ind w:left="360" w:right="39"/>
        <w:jc w:val="both"/>
        <w:rPr>
          <w:color w:val="000000"/>
          <w:sz w:val="20"/>
          <w:szCs w:val="20"/>
        </w:rPr>
      </w:pPr>
      <w:r>
        <w:rPr>
          <w:color w:val="000000"/>
          <w:sz w:val="20"/>
          <w:szCs w:val="20"/>
        </w:rPr>
        <w:t xml:space="preserve">Platelet rich plasma is known to </w:t>
      </w:r>
      <w:r>
        <w:rPr>
          <w:color w:val="000000"/>
          <w:sz w:val="20"/>
          <w:szCs w:val="20"/>
          <w:shd w:val="clear" w:color="auto" w:fill="F1C232"/>
        </w:rPr>
        <w:t xml:space="preserve">be effective </w:t>
      </w:r>
      <w:r>
        <w:rPr>
          <w:color w:val="000000"/>
          <w:sz w:val="20"/>
          <w:szCs w:val="20"/>
        </w:rPr>
        <w:t>modality for corneal epithelial defect treatment with least side effects.</w:t>
      </w:r>
    </w:p>
    <w:p w:rsidR="00131A75" w:rsidRDefault="00131A75">
      <w:pPr>
        <w:pBdr>
          <w:top w:val="nil"/>
          <w:left w:val="nil"/>
          <w:bottom w:val="nil"/>
          <w:right w:val="nil"/>
          <w:between w:val="nil"/>
        </w:pBdr>
        <w:spacing w:before="29"/>
        <w:rPr>
          <w:color w:val="000000"/>
          <w:sz w:val="20"/>
          <w:szCs w:val="20"/>
        </w:rPr>
      </w:pPr>
    </w:p>
    <w:p w:rsidR="00131A75" w:rsidRDefault="00233F04">
      <w:pPr>
        <w:pStyle w:val="Heading1"/>
        <w:ind w:firstLine="360"/>
      </w:pPr>
      <w:r>
        <w:rPr>
          <w:color w:val="007F01"/>
        </w:rPr>
        <w:t>References</w:t>
      </w:r>
    </w:p>
    <w:p w:rsidR="00131A75" w:rsidRDefault="00233F04">
      <w:pPr>
        <w:numPr>
          <w:ilvl w:val="0"/>
          <w:numId w:val="1"/>
        </w:numPr>
        <w:pBdr>
          <w:top w:val="nil"/>
          <w:left w:val="nil"/>
          <w:bottom w:val="nil"/>
          <w:right w:val="nil"/>
          <w:between w:val="nil"/>
        </w:pBdr>
        <w:tabs>
          <w:tab w:val="left" w:pos="718"/>
          <w:tab w:val="left" w:pos="720"/>
        </w:tabs>
        <w:spacing w:before="177" w:line="244" w:lineRule="auto"/>
        <w:ind w:right="38"/>
        <w:jc w:val="both"/>
        <w:rPr>
          <w:color w:val="000000"/>
          <w:sz w:val="20"/>
          <w:szCs w:val="20"/>
        </w:rPr>
      </w:pPr>
      <w:hyperlink r:id="rId22">
        <w:proofErr w:type="spellStart"/>
        <w:r>
          <w:rPr>
            <w:color w:val="000000"/>
            <w:sz w:val="20"/>
            <w:szCs w:val="20"/>
          </w:rPr>
          <w:t>Whitcher</w:t>
        </w:r>
        <w:proofErr w:type="spellEnd"/>
        <w:r>
          <w:rPr>
            <w:color w:val="000000"/>
            <w:sz w:val="20"/>
            <w:szCs w:val="20"/>
          </w:rPr>
          <w:t xml:space="preserve"> JP, Srinivasan M, </w:t>
        </w:r>
        <w:proofErr w:type="spellStart"/>
        <w:r>
          <w:rPr>
            <w:color w:val="000000"/>
            <w:sz w:val="20"/>
            <w:szCs w:val="20"/>
          </w:rPr>
          <w:t>Upadhyay</w:t>
        </w:r>
        <w:proofErr w:type="spellEnd"/>
        <w:r>
          <w:rPr>
            <w:color w:val="000000"/>
            <w:sz w:val="20"/>
            <w:szCs w:val="20"/>
          </w:rPr>
          <w:t xml:space="preserve"> MP (2001) </w:t>
        </w:r>
        <w:proofErr w:type="gramStart"/>
        <w:r>
          <w:rPr>
            <w:color w:val="000000"/>
            <w:sz w:val="20"/>
            <w:szCs w:val="20"/>
          </w:rPr>
          <w:t>Corneal</w:t>
        </w:r>
        <w:proofErr w:type="gramEnd"/>
      </w:hyperlink>
      <w:r>
        <w:rPr>
          <w:color w:val="000000"/>
          <w:sz w:val="20"/>
          <w:szCs w:val="20"/>
        </w:rPr>
        <w:t xml:space="preserve"> </w:t>
      </w:r>
      <w:hyperlink r:id="rId23">
        <w:r>
          <w:rPr>
            <w:color w:val="000000"/>
            <w:sz w:val="20"/>
            <w:szCs w:val="20"/>
          </w:rPr>
          <w:t>blindness: a global perspective. Bull World Health Organ</w:t>
        </w:r>
      </w:hyperlink>
      <w:r>
        <w:rPr>
          <w:color w:val="000000"/>
          <w:sz w:val="20"/>
          <w:szCs w:val="20"/>
        </w:rPr>
        <w:t xml:space="preserve"> </w:t>
      </w:r>
      <w:hyperlink r:id="rId24">
        <w:r>
          <w:rPr>
            <w:color w:val="000000"/>
            <w:sz w:val="20"/>
            <w:szCs w:val="20"/>
          </w:rPr>
          <w:t>79(3): 214-221.</w:t>
        </w:r>
      </w:hyperlink>
    </w:p>
    <w:p w:rsidR="00131A75" w:rsidRDefault="00233F04">
      <w:pPr>
        <w:numPr>
          <w:ilvl w:val="0"/>
          <w:numId w:val="1"/>
        </w:numPr>
        <w:pBdr>
          <w:top w:val="nil"/>
          <w:left w:val="nil"/>
          <w:bottom w:val="nil"/>
          <w:right w:val="nil"/>
          <w:between w:val="nil"/>
        </w:pBdr>
        <w:tabs>
          <w:tab w:val="left" w:pos="718"/>
          <w:tab w:val="left" w:pos="720"/>
        </w:tabs>
        <w:spacing w:before="182" w:line="244" w:lineRule="auto"/>
        <w:ind w:right="39"/>
        <w:jc w:val="both"/>
        <w:rPr>
          <w:color w:val="000000"/>
          <w:sz w:val="20"/>
          <w:szCs w:val="20"/>
        </w:rPr>
      </w:pPr>
      <w:hyperlink r:id="rId25">
        <w:r>
          <w:rPr>
            <w:color w:val="000000"/>
            <w:sz w:val="20"/>
            <w:szCs w:val="20"/>
          </w:rPr>
          <w:t>Sridhar MS (2018) Anatomy of cornea and ocular</w:t>
        </w:r>
      </w:hyperlink>
      <w:r>
        <w:rPr>
          <w:color w:val="000000"/>
          <w:sz w:val="20"/>
          <w:szCs w:val="20"/>
        </w:rPr>
        <w:t xml:space="preserve"> </w:t>
      </w:r>
      <w:hyperlink r:id="rId26">
        <w:r>
          <w:rPr>
            <w:color w:val="000000"/>
            <w:sz w:val="20"/>
            <w:szCs w:val="20"/>
          </w:rPr>
          <w:t xml:space="preserve">surface. Indian J </w:t>
        </w:r>
        <w:proofErr w:type="spellStart"/>
        <w:r>
          <w:rPr>
            <w:color w:val="000000"/>
            <w:sz w:val="20"/>
            <w:szCs w:val="20"/>
          </w:rPr>
          <w:t>Ophthalmol</w:t>
        </w:r>
        <w:proofErr w:type="spellEnd"/>
        <w:r>
          <w:rPr>
            <w:color w:val="000000"/>
            <w:sz w:val="20"/>
            <w:szCs w:val="20"/>
          </w:rPr>
          <w:t xml:space="preserve"> 66(2): 190-194.</w:t>
        </w:r>
      </w:hyperlink>
    </w:p>
    <w:p w:rsidR="00131A75" w:rsidRDefault="00233F04">
      <w:pPr>
        <w:numPr>
          <w:ilvl w:val="0"/>
          <w:numId w:val="1"/>
        </w:numPr>
        <w:pBdr>
          <w:top w:val="nil"/>
          <w:left w:val="nil"/>
          <w:bottom w:val="nil"/>
          <w:right w:val="nil"/>
          <w:between w:val="nil"/>
        </w:pBdr>
        <w:tabs>
          <w:tab w:val="left" w:pos="718"/>
          <w:tab w:val="left" w:pos="720"/>
        </w:tabs>
        <w:spacing w:before="182" w:line="244" w:lineRule="auto"/>
        <w:ind w:right="39"/>
        <w:jc w:val="both"/>
        <w:rPr>
          <w:color w:val="000000"/>
          <w:sz w:val="20"/>
          <w:szCs w:val="20"/>
        </w:rPr>
      </w:pPr>
      <w:r>
        <w:rPr>
          <w:color w:val="000000"/>
          <w:sz w:val="20"/>
          <w:szCs w:val="20"/>
        </w:rPr>
        <w:t xml:space="preserve">Perches CS, </w:t>
      </w:r>
      <w:proofErr w:type="spellStart"/>
      <w:r>
        <w:rPr>
          <w:color w:val="000000"/>
          <w:sz w:val="20"/>
          <w:szCs w:val="20"/>
        </w:rPr>
        <w:t>Brandão</w:t>
      </w:r>
      <w:proofErr w:type="spellEnd"/>
      <w:r>
        <w:rPr>
          <w:color w:val="000000"/>
          <w:sz w:val="20"/>
          <w:szCs w:val="20"/>
        </w:rPr>
        <w:t xml:space="preserve"> CV, </w:t>
      </w:r>
      <w:proofErr w:type="spellStart"/>
      <w:r>
        <w:rPr>
          <w:color w:val="000000"/>
          <w:sz w:val="20"/>
          <w:szCs w:val="20"/>
        </w:rPr>
        <w:t>Ranzani</w:t>
      </w:r>
      <w:proofErr w:type="spellEnd"/>
      <w:r>
        <w:rPr>
          <w:color w:val="000000"/>
          <w:sz w:val="20"/>
          <w:szCs w:val="20"/>
        </w:rPr>
        <w:t xml:space="preserve"> JJ, Rocha NM, </w:t>
      </w:r>
      <w:proofErr w:type="spellStart"/>
      <w:r>
        <w:rPr>
          <w:color w:val="000000"/>
          <w:sz w:val="20"/>
          <w:szCs w:val="20"/>
        </w:rPr>
        <w:t>Ser</w:t>
      </w:r>
      <w:r>
        <w:rPr>
          <w:color w:val="000000"/>
          <w:sz w:val="20"/>
          <w:szCs w:val="20"/>
        </w:rPr>
        <w:t>eno</w:t>
      </w:r>
      <w:proofErr w:type="spellEnd"/>
      <w:r>
        <w:rPr>
          <w:color w:val="000000"/>
          <w:sz w:val="20"/>
          <w:szCs w:val="20"/>
        </w:rPr>
        <w:t xml:space="preserve"> MG, et al. (2012) Matrix </w:t>
      </w:r>
      <w:proofErr w:type="spellStart"/>
      <w:r>
        <w:rPr>
          <w:color w:val="000000"/>
          <w:sz w:val="20"/>
          <w:szCs w:val="20"/>
        </w:rPr>
        <w:t>metalloproteinases</w:t>
      </w:r>
      <w:proofErr w:type="spellEnd"/>
      <w:r>
        <w:rPr>
          <w:color w:val="000000"/>
          <w:sz w:val="20"/>
          <w:szCs w:val="20"/>
        </w:rPr>
        <w:t xml:space="preserve"> in corneal repair: literature review. Vet </w:t>
      </w:r>
      <w:proofErr w:type="spellStart"/>
      <w:r>
        <w:rPr>
          <w:color w:val="000000"/>
          <w:sz w:val="20"/>
          <w:szCs w:val="20"/>
        </w:rPr>
        <w:t>Zootec</w:t>
      </w:r>
      <w:proofErr w:type="spellEnd"/>
      <w:r>
        <w:rPr>
          <w:color w:val="000000"/>
          <w:sz w:val="20"/>
          <w:szCs w:val="20"/>
        </w:rPr>
        <w:t xml:space="preserve"> 19(4): 480-489.</w:t>
      </w:r>
    </w:p>
    <w:p w:rsidR="00131A75" w:rsidRDefault="00233F04">
      <w:pPr>
        <w:numPr>
          <w:ilvl w:val="0"/>
          <w:numId w:val="1"/>
        </w:numPr>
        <w:pBdr>
          <w:top w:val="nil"/>
          <w:left w:val="nil"/>
          <w:bottom w:val="nil"/>
          <w:right w:val="nil"/>
          <w:between w:val="nil"/>
        </w:pBdr>
        <w:tabs>
          <w:tab w:val="left" w:pos="718"/>
          <w:tab w:val="left" w:pos="720"/>
        </w:tabs>
        <w:spacing w:before="183" w:line="244" w:lineRule="auto"/>
        <w:ind w:right="38"/>
        <w:jc w:val="both"/>
        <w:rPr>
          <w:color w:val="000000"/>
          <w:sz w:val="20"/>
          <w:szCs w:val="20"/>
        </w:rPr>
      </w:pPr>
      <w:hyperlink r:id="rId27">
        <w:proofErr w:type="spellStart"/>
        <w:r>
          <w:rPr>
            <w:color w:val="000000"/>
            <w:sz w:val="20"/>
            <w:szCs w:val="20"/>
          </w:rPr>
          <w:t>Sabeeh</w:t>
        </w:r>
        <w:proofErr w:type="spellEnd"/>
        <w:r>
          <w:rPr>
            <w:color w:val="000000"/>
            <w:sz w:val="20"/>
            <w:szCs w:val="20"/>
          </w:rPr>
          <w:t xml:space="preserve"> K, Mohan RR (2021) Corneal stromal wound</w:t>
        </w:r>
      </w:hyperlink>
      <w:r>
        <w:rPr>
          <w:color w:val="000000"/>
          <w:sz w:val="20"/>
          <w:szCs w:val="20"/>
        </w:rPr>
        <w:t xml:space="preserve"> </w:t>
      </w:r>
      <w:hyperlink r:id="rId28">
        <w:r>
          <w:rPr>
            <w:color w:val="000000"/>
            <w:sz w:val="20"/>
            <w:szCs w:val="20"/>
          </w:rPr>
          <w:t>healing: Major regulators and therapeutic targets. The</w:t>
        </w:r>
      </w:hyperlink>
      <w:r>
        <w:rPr>
          <w:color w:val="000000"/>
          <w:sz w:val="20"/>
          <w:szCs w:val="20"/>
        </w:rPr>
        <w:t xml:space="preserve"> </w:t>
      </w:r>
      <w:hyperlink r:id="rId29">
        <w:r>
          <w:rPr>
            <w:color w:val="000000"/>
            <w:sz w:val="20"/>
            <w:szCs w:val="20"/>
          </w:rPr>
          <w:t>ocular surface 19: 290-</w:t>
        </w:r>
        <w:r>
          <w:rPr>
            <w:color w:val="000000"/>
            <w:sz w:val="20"/>
            <w:szCs w:val="20"/>
          </w:rPr>
          <w:t>306.</w:t>
        </w:r>
      </w:hyperlink>
    </w:p>
    <w:p w:rsidR="00131A75" w:rsidRDefault="00233F04">
      <w:pPr>
        <w:numPr>
          <w:ilvl w:val="0"/>
          <w:numId w:val="1"/>
        </w:numPr>
        <w:pBdr>
          <w:top w:val="nil"/>
          <w:left w:val="nil"/>
          <w:bottom w:val="nil"/>
          <w:right w:val="nil"/>
          <w:between w:val="nil"/>
        </w:pBdr>
        <w:tabs>
          <w:tab w:val="left" w:pos="718"/>
          <w:tab w:val="left" w:pos="720"/>
        </w:tabs>
        <w:spacing w:before="182" w:line="244" w:lineRule="auto"/>
        <w:ind w:right="38"/>
        <w:jc w:val="both"/>
        <w:rPr>
          <w:color w:val="000000"/>
          <w:sz w:val="20"/>
          <w:szCs w:val="20"/>
        </w:rPr>
      </w:pPr>
      <w:hyperlink r:id="rId30">
        <w:proofErr w:type="spellStart"/>
        <w:r>
          <w:rPr>
            <w:color w:val="000000"/>
            <w:sz w:val="20"/>
            <w:szCs w:val="20"/>
          </w:rPr>
          <w:t>Netto</w:t>
        </w:r>
        <w:proofErr w:type="spellEnd"/>
        <w:r>
          <w:rPr>
            <w:color w:val="000000"/>
            <w:sz w:val="20"/>
            <w:szCs w:val="20"/>
          </w:rPr>
          <w:t xml:space="preserve"> MV, </w:t>
        </w:r>
        <w:proofErr w:type="spellStart"/>
        <w:r>
          <w:rPr>
            <w:color w:val="000000"/>
            <w:sz w:val="20"/>
            <w:szCs w:val="20"/>
          </w:rPr>
          <w:t>Ambrósio</w:t>
        </w:r>
        <w:proofErr w:type="spellEnd"/>
        <w:r>
          <w:rPr>
            <w:color w:val="000000"/>
            <w:sz w:val="20"/>
            <w:szCs w:val="20"/>
          </w:rPr>
          <w:t xml:space="preserve"> R, </w:t>
        </w:r>
        <w:proofErr w:type="spellStart"/>
        <w:r>
          <w:rPr>
            <w:color w:val="000000"/>
            <w:sz w:val="20"/>
            <w:szCs w:val="20"/>
          </w:rPr>
          <w:t>Chalita</w:t>
        </w:r>
        <w:proofErr w:type="spellEnd"/>
        <w:r>
          <w:rPr>
            <w:color w:val="000000"/>
            <w:sz w:val="20"/>
            <w:szCs w:val="20"/>
          </w:rPr>
          <w:t xml:space="preserve"> MR, Krueger RR, Wilson</w:t>
        </w:r>
      </w:hyperlink>
      <w:r>
        <w:rPr>
          <w:color w:val="000000"/>
          <w:sz w:val="20"/>
          <w:szCs w:val="20"/>
        </w:rPr>
        <w:t xml:space="preserve"> </w:t>
      </w:r>
      <w:hyperlink r:id="rId31">
        <w:r>
          <w:rPr>
            <w:color w:val="000000"/>
            <w:sz w:val="20"/>
            <w:szCs w:val="20"/>
          </w:rPr>
          <w:t>SE (2005) Corneal wound healing response following</w:t>
        </w:r>
      </w:hyperlink>
      <w:r>
        <w:rPr>
          <w:color w:val="000000"/>
          <w:sz w:val="20"/>
          <w:szCs w:val="20"/>
        </w:rPr>
        <w:t xml:space="preserve"> </w:t>
      </w:r>
      <w:hyperlink r:id="rId32">
        <w:r>
          <w:rPr>
            <w:color w:val="000000"/>
            <w:sz w:val="20"/>
            <w:szCs w:val="20"/>
          </w:rPr>
          <w:t>different modalities of refractive surgical procedures.</w:t>
        </w:r>
      </w:hyperlink>
      <w:r>
        <w:rPr>
          <w:color w:val="000000"/>
          <w:sz w:val="20"/>
          <w:szCs w:val="20"/>
        </w:rPr>
        <w:t xml:space="preserve"> </w:t>
      </w:r>
      <w:hyperlink r:id="rId33">
        <w:proofErr w:type="spellStart"/>
        <w:r>
          <w:rPr>
            <w:color w:val="000000"/>
            <w:sz w:val="20"/>
            <w:szCs w:val="20"/>
          </w:rPr>
          <w:t>Arq</w:t>
        </w:r>
        <w:proofErr w:type="spellEnd"/>
        <w:r>
          <w:rPr>
            <w:color w:val="000000"/>
            <w:sz w:val="20"/>
            <w:szCs w:val="20"/>
          </w:rPr>
          <w:t xml:space="preserve"> Bras </w:t>
        </w:r>
        <w:proofErr w:type="spellStart"/>
        <w:r>
          <w:rPr>
            <w:color w:val="000000"/>
            <w:sz w:val="20"/>
            <w:szCs w:val="20"/>
          </w:rPr>
          <w:t>Oftalmol</w:t>
        </w:r>
        <w:proofErr w:type="spellEnd"/>
        <w:r>
          <w:rPr>
            <w:color w:val="000000"/>
            <w:sz w:val="20"/>
            <w:szCs w:val="20"/>
          </w:rPr>
          <w:t xml:space="preserve"> 68(1): 140-149.</w:t>
        </w:r>
      </w:hyperlink>
    </w:p>
    <w:p w:rsidR="00131A75" w:rsidRDefault="00233F04">
      <w:pPr>
        <w:numPr>
          <w:ilvl w:val="0"/>
          <w:numId w:val="1"/>
        </w:numPr>
        <w:pBdr>
          <w:top w:val="nil"/>
          <w:left w:val="nil"/>
          <w:bottom w:val="nil"/>
          <w:right w:val="nil"/>
          <w:between w:val="nil"/>
        </w:pBdr>
        <w:tabs>
          <w:tab w:val="left" w:pos="718"/>
          <w:tab w:val="left" w:pos="720"/>
        </w:tabs>
        <w:spacing w:before="183" w:line="244" w:lineRule="auto"/>
        <w:ind w:right="39"/>
        <w:jc w:val="both"/>
        <w:rPr>
          <w:color w:val="000000"/>
          <w:sz w:val="20"/>
          <w:szCs w:val="20"/>
        </w:rPr>
      </w:pPr>
      <w:hyperlink r:id="rId34">
        <w:proofErr w:type="spellStart"/>
        <w:r>
          <w:rPr>
            <w:color w:val="000000"/>
            <w:sz w:val="20"/>
            <w:szCs w:val="20"/>
          </w:rPr>
          <w:t>Knighton</w:t>
        </w:r>
        <w:proofErr w:type="spellEnd"/>
        <w:r>
          <w:rPr>
            <w:color w:val="000000"/>
            <w:sz w:val="20"/>
            <w:szCs w:val="20"/>
          </w:rPr>
          <w:t xml:space="preserve"> DR, </w:t>
        </w:r>
        <w:proofErr w:type="spellStart"/>
        <w:r>
          <w:rPr>
            <w:color w:val="000000"/>
            <w:sz w:val="20"/>
            <w:szCs w:val="20"/>
          </w:rPr>
          <w:t>Ciresi</w:t>
        </w:r>
        <w:proofErr w:type="spellEnd"/>
        <w:r>
          <w:rPr>
            <w:color w:val="000000"/>
            <w:sz w:val="20"/>
            <w:szCs w:val="20"/>
          </w:rPr>
          <w:t xml:space="preserve"> K, </w:t>
        </w:r>
        <w:proofErr w:type="spellStart"/>
        <w:r>
          <w:rPr>
            <w:color w:val="000000"/>
            <w:sz w:val="20"/>
            <w:szCs w:val="20"/>
          </w:rPr>
          <w:t>Fiegel</w:t>
        </w:r>
        <w:proofErr w:type="spellEnd"/>
        <w:r>
          <w:rPr>
            <w:color w:val="000000"/>
            <w:sz w:val="20"/>
            <w:szCs w:val="20"/>
          </w:rPr>
          <w:t xml:space="preserve"> VD, </w:t>
        </w:r>
        <w:proofErr w:type="spellStart"/>
        <w:r>
          <w:rPr>
            <w:color w:val="000000"/>
            <w:sz w:val="20"/>
            <w:szCs w:val="20"/>
          </w:rPr>
          <w:t>Schumerth</w:t>
        </w:r>
        <w:proofErr w:type="spellEnd"/>
        <w:r>
          <w:rPr>
            <w:color w:val="000000"/>
            <w:sz w:val="20"/>
            <w:szCs w:val="20"/>
          </w:rPr>
          <w:t xml:space="preserve"> S, Butler E,</w:t>
        </w:r>
      </w:hyperlink>
      <w:r>
        <w:rPr>
          <w:color w:val="000000"/>
          <w:sz w:val="20"/>
          <w:szCs w:val="20"/>
        </w:rPr>
        <w:t xml:space="preserve"> </w:t>
      </w:r>
      <w:hyperlink r:id="rId35">
        <w:r>
          <w:rPr>
            <w:color w:val="000000"/>
            <w:sz w:val="20"/>
            <w:szCs w:val="20"/>
          </w:rPr>
          <w:t xml:space="preserve">et al. (1990) Stimulation of repair in chronic, </w:t>
        </w:r>
        <w:proofErr w:type="spellStart"/>
        <w:r>
          <w:rPr>
            <w:color w:val="000000"/>
            <w:sz w:val="20"/>
            <w:szCs w:val="20"/>
          </w:rPr>
          <w:t>nonhealing</w:t>
        </w:r>
        <w:proofErr w:type="spellEnd"/>
        <w:r>
          <w:rPr>
            <w:color w:val="000000"/>
            <w:sz w:val="20"/>
            <w:szCs w:val="20"/>
          </w:rPr>
          <w:t>,</w:t>
        </w:r>
      </w:hyperlink>
      <w:r>
        <w:rPr>
          <w:color w:val="000000"/>
          <w:sz w:val="20"/>
          <w:szCs w:val="20"/>
        </w:rPr>
        <w:t xml:space="preserve"> </w:t>
      </w:r>
      <w:hyperlink r:id="rId36">
        <w:r>
          <w:rPr>
            <w:color w:val="000000"/>
            <w:sz w:val="20"/>
            <w:szCs w:val="20"/>
          </w:rPr>
          <w:t>cutaneous ulcers using platelet derived wound healing</w:t>
        </w:r>
      </w:hyperlink>
      <w:r>
        <w:rPr>
          <w:color w:val="000000"/>
          <w:sz w:val="20"/>
          <w:szCs w:val="20"/>
        </w:rPr>
        <w:t xml:space="preserve"> </w:t>
      </w:r>
      <w:hyperlink r:id="rId37">
        <w:r>
          <w:rPr>
            <w:color w:val="000000"/>
            <w:sz w:val="20"/>
            <w:szCs w:val="20"/>
          </w:rPr>
          <w:t xml:space="preserve">formula. </w:t>
        </w:r>
        <w:proofErr w:type="spellStart"/>
        <w:r>
          <w:rPr>
            <w:color w:val="000000"/>
            <w:sz w:val="20"/>
            <w:szCs w:val="20"/>
          </w:rPr>
          <w:t>Surg</w:t>
        </w:r>
        <w:proofErr w:type="spellEnd"/>
        <w:r>
          <w:rPr>
            <w:color w:val="000000"/>
            <w:sz w:val="20"/>
            <w:szCs w:val="20"/>
          </w:rPr>
          <w:t xml:space="preserve"> </w:t>
        </w:r>
        <w:proofErr w:type="spellStart"/>
        <w:r>
          <w:rPr>
            <w:color w:val="000000"/>
            <w:sz w:val="20"/>
            <w:szCs w:val="20"/>
          </w:rPr>
          <w:t>Gynecol</w:t>
        </w:r>
        <w:proofErr w:type="spellEnd"/>
        <w:r>
          <w:rPr>
            <w:color w:val="000000"/>
            <w:sz w:val="20"/>
            <w:szCs w:val="20"/>
          </w:rPr>
          <w:t xml:space="preserve"> </w:t>
        </w:r>
        <w:proofErr w:type="spellStart"/>
        <w:r>
          <w:rPr>
            <w:color w:val="000000"/>
            <w:sz w:val="20"/>
            <w:szCs w:val="20"/>
          </w:rPr>
          <w:t>Obstet</w:t>
        </w:r>
        <w:proofErr w:type="spellEnd"/>
        <w:r>
          <w:rPr>
            <w:color w:val="000000"/>
            <w:sz w:val="20"/>
            <w:szCs w:val="20"/>
          </w:rPr>
          <w:t xml:space="preserve"> 170(1): 56-59.</w:t>
        </w:r>
      </w:hyperlink>
    </w:p>
    <w:p w:rsidR="00131A75" w:rsidRDefault="00233F04">
      <w:pPr>
        <w:numPr>
          <w:ilvl w:val="0"/>
          <w:numId w:val="1"/>
        </w:numPr>
        <w:pBdr>
          <w:top w:val="nil"/>
          <w:left w:val="nil"/>
          <w:bottom w:val="nil"/>
          <w:right w:val="nil"/>
          <w:between w:val="nil"/>
        </w:pBdr>
        <w:tabs>
          <w:tab w:val="left" w:pos="718"/>
          <w:tab w:val="left" w:pos="720"/>
        </w:tabs>
        <w:spacing w:before="60" w:line="244" w:lineRule="auto"/>
        <w:ind w:right="356"/>
        <w:jc w:val="both"/>
        <w:rPr>
          <w:color w:val="000000"/>
          <w:sz w:val="20"/>
          <w:szCs w:val="20"/>
        </w:rPr>
      </w:pPr>
      <w:r>
        <w:br w:type="column"/>
      </w:r>
      <w:hyperlink r:id="rId38">
        <w:r>
          <w:rPr>
            <w:color w:val="000000"/>
            <w:sz w:val="20"/>
            <w:szCs w:val="20"/>
          </w:rPr>
          <w:t xml:space="preserve">Lynch SE, Colvin RB, </w:t>
        </w:r>
        <w:proofErr w:type="spellStart"/>
        <w:r>
          <w:rPr>
            <w:color w:val="000000"/>
            <w:sz w:val="20"/>
            <w:szCs w:val="20"/>
          </w:rPr>
          <w:t>Antoniades</w:t>
        </w:r>
        <w:proofErr w:type="spellEnd"/>
        <w:r>
          <w:rPr>
            <w:color w:val="000000"/>
            <w:sz w:val="20"/>
            <w:szCs w:val="20"/>
          </w:rPr>
          <w:t xml:space="preserve"> HN (1</w:t>
        </w:r>
        <w:r>
          <w:rPr>
            <w:color w:val="000000"/>
            <w:sz w:val="20"/>
            <w:szCs w:val="20"/>
          </w:rPr>
          <w:t>989) Growth</w:t>
        </w:r>
      </w:hyperlink>
      <w:r>
        <w:rPr>
          <w:color w:val="000000"/>
          <w:sz w:val="20"/>
          <w:szCs w:val="20"/>
        </w:rPr>
        <w:t xml:space="preserve"> </w:t>
      </w:r>
      <w:hyperlink r:id="rId39">
        <w:r>
          <w:rPr>
            <w:color w:val="000000"/>
            <w:sz w:val="20"/>
            <w:szCs w:val="20"/>
          </w:rPr>
          <w:t>factors in wound healing: single and synergistic effects</w:t>
        </w:r>
      </w:hyperlink>
      <w:r>
        <w:rPr>
          <w:color w:val="000000"/>
          <w:sz w:val="20"/>
          <w:szCs w:val="20"/>
        </w:rPr>
        <w:t xml:space="preserve"> </w:t>
      </w:r>
      <w:hyperlink r:id="rId40">
        <w:r>
          <w:rPr>
            <w:color w:val="000000"/>
            <w:sz w:val="20"/>
            <w:szCs w:val="20"/>
          </w:rPr>
          <w:t xml:space="preserve">in partial thickness porcine skin wounds. J </w:t>
        </w:r>
        <w:proofErr w:type="spellStart"/>
        <w:r>
          <w:rPr>
            <w:color w:val="000000"/>
            <w:sz w:val="20"/>
            <w:szCs w:val="20"/>
          </w:rPr>
          <w:t>Clin</w:t>
        </w:r>
        <w:proofErr w:type="spellEnd"/>
        <w:r>
          <w:rPr>
            <w:color w:val="000000"/>
            <w:sz w:val="20"/>
            <w:szCs w:val="20"/>
          </w:rPr>
          <w:t xml:space="preserve"> Invest</w:t>
        </w:r>
      </w:hyperlink>
      <w:r>
        <w:rPr>
          <w:color w:val="000000"/>
          <w:sz w:val="20"/>
          <w:szCs w:val="20"/>
        </w:rPr>
        <w:t xml:space="preserve"> </w:t>
      </w:r>
      <w:hyperlink r:id="rId41">
        <w:r>
          <w:rPr>
            <w:color w:val="000000"/>
            <w:sz w:val="20"/>
            <w:szCs w:val="20"/>
          </w:rPr>
          <w:t>84(2): 640-646.</w:t>
        </w:r>
      </w:hyperlink>
    </w:p>
    <w:p w:rsidR="00131A75" w:rsidRDefault="00233F04">
      <w:pPr>
        <w:numPr>
          <w:ilvl w:val="0"/>
          <w:numId w:val="1"/>
        </w:numPr>
        <w:pBdr>
          <w:top w:val="nil"/>
          <w:left w:val="nil"/>
          <w:bottom w:val="nil"/>
          <w:right w:val="nil"/>
          <w:between w:val="nil"/>
        </w:pBdr>
        <w:tabs>
          <w:tab w:val="left" w:pos="718"/>
          <w:tab w:val="left" w:pos="720"/>
        </w:tabs>
        <w:spacing w:before="183" w:line="244" w:lineRule="auto"/>
        <w:ind w:right="357"/>
        <w:jc w:val="both"/>
        <w:rPr>
          <w:color w:val="000000"/>
          <w:sz w:val="20"/>
          <w:szCs w:val="20"/>
        </w:rPr>
      </w:pPr>
      <w:hyperlink r:id="rId42">
        <w:r>
          <w:rPr>
            <w:color w:val="000000"/>
            <w:sz w:val="20"/>
            <w:szCs w:val="20"/>
          </w:rPr>
          <w:t xml:space="preserve">Liu L, </w:t>
        </w:r>
        <w:proofErr w:type="spellStart"/>
        <w:r>
          <w:rPr>
            <w:color w:val="000000"/>
            <w:sz w:val="20"/>
            <w:szCs w:val="20"/>
          </w:rPr>
          <w:t>Hartwig</w:t>
        </w:r>
        <w:proofErr w:type="spellEnd"/>
        <w:r>
          <w:rPr>
            <w:color w:val="000000"/>
            <w:sz w:val="20"/>
            <w:szCs w:val="20"/>
          </w:rPr>
          <w:t xml:space="preserve"> D, </w:t>
        </w:r>
        <w:proofErr w:type="spellStart"/>
        <w:r>
          <w:rPr>
            <w:color w:val="000000"/>
            <w:sz w:val="20"/>
            <w:szCs w:val="20"/>
          </w:rPr>
          <w:t>Harloff</w:t>
        </w:r>
        <w:proofErr w:type="spellEnd"/>
        <w:r>
          <w:rPr>
            <w:color w:val="000000"/>
            <w:sz w:val="20"/>
            <w:szCs w:val="20"/>
          </w:rPr>
          <w:t xml:space="preserve"> S, </w:t>
        </w:r>
        <w:proofErr w:type="spellStart"/>
        <w:r>
          <w:rPr>
            <w:color w:val="000000"/>
            <w:sz w:val="20"/>
            <w:szCs w:val="20"/>
          </w:rPr>
          <w:t>Herminghaus</w:t>
        </w:r>
        <w:proofErr w:type="spellEnd"/>
        <w:r>
          <w:rPr>
            <w:color w:val="000000"/>
            <w:sz w:val="20"/>
            <w:szCs w:val="20"/>
          </w:rPr>
          <w:t xml:space="preserve"> P, Wedel T, et</w:t>
        </w:r>
      </w:hyperlink>
      <w:r>
        <w:rPr>
          <w:color w:val="000000"/>
          <w:sz w:val="20"/>
          <w:szCs w:val="20"/>
        </w:rPr>
        <w:t xml:space="preserve"> </w:t>
      </w:r>
      <w:hyperlink r:id="rId43">
        <w:r>
          <w:rPr>
            <w:color w:val="000000"/>
            <w:sz w:val="20"/>
            <w:szCs w:val="20"/>
          </w:rPr>
          <w:t xml:space="preserve">al. (2005) An </w:t>
        </w:r>
        <w:proofErr w:type="spellStart"/>
        <w:r>
          <w:rPr>
            <w:color w:val="000000"/>
            <w:sz w:val="20"/>
            <w:szCs w:val="20"/>
          </w:rPr>
          <w:t>optimised</w:t>
        </w:r>
        <w:proofErr w:type="spellEnd"/>
        <w:r>
          <w:rPr>
            <w:color w:val="000000"/>
            <w:sz w:val="20"/>
            <w:szCs w:val="20"/>
          </w:rPr>
          <w:t xml:space="preserve"> protocol for the production</w:t>
        </w:r>
      </w:hyperlink>
      <w:r>
        <w:rPr>
          <w:color w:val="000000"/>
          <w:sz w:val="20"/>
          <w:szCs w:val="20"/>
        </w:rPr>
        <w:t xml:space="preserve"> </w:t>
      </w:r>
      <w:hyperlink r:id="rId44">
        <w:r>
          <w:rPr>
            <w:color w:val="000000"/>
            <w:sz w:val="20"/>
            <w:szCs w:val="20"/>
          </w:rPr>
          <w:t xml:space="preserve">of autologous serum </w:t>
        </w:r>
        <w:proofErr w:type="spellStart"/>
        <w:r>
          <w:rPr>
            <w:color w:val="000000"/>
            <w:sz w:val="20"/>
            <w:szCs w:val="20"/>
          </w:rPr>
          <w:t>eyedrops</w:t>
        </w:r>
        <w:proofErr w:type="spellEnd"/>
        <w:r>
          <w:rPr>
            <w:color w:val="000000"/>
            <w:sz w:val="20"/>
            <w:szCs w:val="20"/>
          </w:rPr>
          <w:t xml:space="preserve">. </w:t>
        </w:r>
        <w:proofErr w:type="spellStart"/>
        <w:r>
          <w:rPr>
            <w:color w:val="000000"/>
            <w:sz w:val="20"/>
            <w:szCs w:val="20"/>
          </w:rPr>
          <w:t>Graefes</w:t>
        </w:r>
        <w:proofErr w:type="spellEnd"/>
        <w:r>
          <w:rPr>
            <w:color w:val="000000"/>
            <w:sz w:val="20"/>
            <w:szCs w:val="20"/>
          </w:rPr>
          <w:t xml:space="preserve"> Arch </w:t>
        </w:r>
        <w:proofErr w:type="spellStart"/>
        <w:r>
          <w:rPr>
            <w:color w:val="000000"/>
            <w:sz w:val="20"/>
            <w:szCs w:val="20"/>
          </w:rPr>
          <w:t>Clin</w:t>
        </w:r>
        <w:proofErr w:type="spellEnd"/>
        <w:r>
          <w:rPr>
            <w:color w:val="000000"/>
            <w:sz w:val="20"/>
            <w:szCs w:val="20"/>
          </w:rPr>
          <w:t xml:space="preserve"> </w:t>
        </w:r>
        <w:proofErr w:type="spellStart"/>
        <w:r>
          <w:rPr>
            <w:color w:val="000000"/>
            <w:sz w:val="20"/>
            <w:szCs w:val="20"/>
          </w:rPr>
          <w:t>Exp</w:t>
        </w:r>
        <w:proofErr w:type="spellEnd"/>
      </w:hyperlink>
      <w:r>
        <w:rPr>
          <w:color w:val="000000"/>
          <w:sz w:val="20"/>
          <w:szCs w:val="20"/>
        </w:rPr>
        <w:t xml:space="preserve"> </w:t>
      </w:r>
      <w:hyperlink r:id="rId45">
        <w:proofErr w:type="spellStart"/>
        <w:r>
          <w:rPr>
            <w:color w:val="000000"/>
            <w:sz w:val="20"/>
            <w:szCs w:val="20"/>
          </w:rPr>
          <w:t>Ophthalmol</w:t>
        </w:r>
        <w:proofErr w:type="spellEnd"/>
        <w:r>
          <w:rPr>
            <w:color w:val="000000"/>
            <w:sz w:val="20"/>
            <w:szCs w:val="20"/>
          </w:rPr>
          <w:t xml:space="preserve"> 243(7): 706-714.</w:t>
        </w:r>
      </w:hyperlink>
    </w:p>
    <w:p w:rsidR="00131A75" w:rsidRDefault="00233F04">
      <w:pPr>
        <w:numPr>
          <w:ilvl w:val="0"/>
          <w:numId w:val="1"/>
        </w:numPr>
        <w:pBdr>
          <w:top w:val="nil"/>
          <w:left w:val="nil"/>
          <w:bottom w:val="nil"/>
          <w:right w:val="nil"/>
          <w:between w:val="nil"/>
        </w:pBdr>
        <w:tabs>
          <w:tab w:val="left" w:pos="718"/>
          <w:tab w:val="left" w:pos="720"/>
        </w:tabs>
        <w:spacing w:before="184" w:line="244" w:lineRule="auto"/>
        <w:ind w:right="358"/>
        <w:jc w:val="both"/>
        <w:rPr>
          <w:color w:val="000000"/>
          <w:sz w:val="20"/>
          <w:szCs w:val="20"/>
        </w:rPr>
      </w:pPr>
      <w:hyperlink r:id="rId46">
        <w:proofErr w:type="spellStart"/>
        <w:r>
          <w:rPr>
            <w:color w:val="000000"/>
            <w:sz w:val="20"/>
            <w:szCs w:val="20"/>
          </w:rPr>
          <w:t>Tsubota</w:t>
        </w:r>
        <w:proofErr w:type="spellEnd"/>
        <w:r>
          <w:rPr>
            <w:color w:val="000000"/>
            <w:sz w:val="20"/>
            <w:szCs w:val="20"/>
          </w:rPr>
          <w:t xml:space="preserve"> K, </w:t>
        </w:r>
        <w:proofErr w:type="spellStart"/>
        <w:r>
          <w:rPr>
            <w:color w:val="000000"/>
            <w:sz w:val="20"/>
            <w:szCs w:val="20"/>
          </w:rPr>
          <w:t>Goto</w:t>
        </w:r>
        <w:proofErr w:type="spellEnd"/>
        <w:r>
          <w:rPr>
            <w:color w:val="000000"/>
            <w:sz w:val="20"/>
            <w:szCs w:val="20"/>
          </w:rPr>
          <w:t xml:space="preserve"> E, Fujita H, Ono M, Inoue H, et al. (1999)</w:t>
        </w:r>
      </w:hyperlink>
      <w:r>
        <w:rPr>
          <w:color w:val="000000"/>
          <w:sz w:val="20"/>
          <w:szCs w:val="20"/>
        </w:rPr>
        <w:t xml:space="preserve"> </w:t>
      </w:r>
      <w:hyperlink r:id="rId47">
        <w:r>
          <w:rPr>
            <w:color w:val="000000"/>
            <w:sz w:val="20"/>
            <w:szCs w:val="20"/>
          </w:rPr>
          <w:t>Treatment of dry eye by autologous serum application</w:t>
        </w:r>
      </w:hyperlink>
      <w:r>
        <w:rPr>
          <w:color w:val="000000"/>
          <w:sz w:val="20"/>
          <w:szCs w:val="20"/>
        </w:rPr>
        <w:t xml:space="preserve"> </w:t>
      </w:r>
      <w:hyperlink r:id="rId48">
        <w:r>
          <w:rPr>
            <w:color w:val="000000"/>
            <w:sz w:val="20"/>
            <w:szCs w:val="20"/>
          </w:rPr>
          <w:t xml:space="preserve">in </w:t>
        </w:r>
        <w:proofErr w:type="spellStart"/>
        <w:r>
          <w:rPr>
            <w:color w:val="000000"/>
            <w:sz w:val="20"/>
            <w:szCs w:val="20"/>
          </w:rPr>
          <w:t>Sjogren’s</w:t>
        </w:r>
        <w:proofErr w:type="spellEnd"/>
        <w:r>
          <w:rPr>
            <w:color w:val="000000"/>
            <w:sz w:val="20"/>
            <w:szCs w:val="20"/>
          </w:rPr>
          <w:t xml:space="preserve"> syndrome. Br J </w:t>
        </w:r>
        <w:proofErr w:type="spellStart"/>
        <w:r>
          <w:rPr>
            <w:color w:val="000000"/>
            <w:sz w:val="20"/>
            <w:szCs w:val="20"/>
          </w:rPr>
          <w:t>Ophthalmol</w:t>
        </w:r>
        <w:proofErr w:type="spellEnd"/>
        <w:r>
          <w:rPr>
            <w:color w:val="000000"/>
            <w:sz w:val="20"/>
            <w:szCs w:val="20"/>
          </w:rPr>
          <w:t xml:space="preserve"> 83(4): 390-395.</w:t>
        </w:r>
      </w:hyperlink>
    </w:p>
    <w:p w:rsidR="00131A75" w:rsidRDefault="00233F04">
      <w:pPr>
        <w:numPr>
          <w:ilvl w:val="0"/>
          <w:numId w:val="1"/>
        </w:numPr>
        <w:pBdr>
          <w:top w:val="nil"/>
          <w:left w:val="nil"/>
          <w:bottom w:val="nil"/>
          <w:right w:val="nil"/>
          <w:between w:val="nil"/>
        </w:pBdr>
        <w:tabs>
          <w:tab w:val="left" w:pos="717"/>
          <w:tab w:val="left" w:pos="720"/>
        </w:tabs>
        <w:spacing w:before="182" w:line="244" w:lineRule="auto"/>
        <w:ind w:right="357"/>
        <w:jc w:val="both"/>
        <w:rPr>
          <w:color w:val="000000"/>
          <w:sz w:val="20"/>
          <w:szCs w:val="20"/>
        </w:rPr>
      </w:pPr>
      <w:hyperlink r:id="rId49">
        <w:r>
          <w:rPr>
            <w:color w:val="000000"/>
            <w:sz w:val="20"/>
            <w:szCs w:val="20"/>
          </w:rPr>
          <w:t>Marx RE (2001) Platelet-rich pla</w:t>
        </w:r>
        <w:r>
          <w:rPr>
            <w:color w:val="000000"/>
            <w:sz w:val="20"/>
            <w:szCs w:val="20"/>
          </w:rPr>
          <w:t>sma (PRP): What is PRP</w:t>
        </w:r>
      </w:hyperlink>
      <w:r>
        <w:rPr>
          <w:color w:val="000000"/>
          <w:sz w:val="20"/>
          <w:szCs w:val="20"/>
        </w:rPr>
        <w:t xml:space="preserve"> </w:t>
      </w:r>
      <w:hyperlink r:id="rId50">
        <w:r>
          <w:rPr>
            <w:color w:val="000000"/>
            <w:sz w:val="20"/>
            <w:szCs w:val="20"/>
          </w:rPr>
          <w:t>and what is not PRP? Implant Dentistry 10(4): 225-228.</w:t>
        </w:r>
      </w:hyperlink>
    </w:p>
    <w:p w:rsidR="00131A75" w:rsidRDefault="00233F04">
      <w:pPr>
        <w:numPr>
          <w:ilvl w:val="0"/>
          <w:numId w:val="1"/>
        </w:numPr>
        <w:pBdr>
          <w:top w:val="nil"/>
          <w:left w:val="nil"/>
          <w:bottom w:val="nil"/>
          <w:right w:val="nil"/>
          <w:between w:val="nil"/>
        </w:pBdr>
        <w:tabs>
          <w:tab w:val="left" w:pos="717"/>
          <w:tab w:val="left" w:pos="720"/>
        </w:tabs>
        <w:spacing w:before="182" w:line="244" w:lineRule="auto"/>
        <w:ind w:right="358"/>
        <w:jc w:val="both"/>
        <w:rPr>
          <w:color w:val="000000"/>
          <w:sz w:val="20"/>
          <w:szCs w:val="20"/>
        </w:rPr>
      </w:pPr>
      <w:hyperlink r:id="rId51">
        <w:proofErr w:type="spellStart"/>
        <w:r>
          <w:rPr>
            <w:color w:val="000000"/>
            <w:sz w:val="20"/>
            <w:szCs w:val="20"/>
          </w:rPr>
          <w:t>Scardovi</w:t>
        </w:r>
        <w:proofErr w:type="spellEnd"/>
        <w:r>
          <w:rPr>
            <w:color w:val="000000"/>
            <w:sz w:val="20"/>
            <w:szCs w:val="20"/>
          </w:rPr>
          <w:t xml:space="preserve"> C, De </w:t>
        </w:r>
        <w:proofErr w:type="spellStart"/>
        <w:r>
          <w:rPr>
            <w:color w:val="000000"/>
            <w:sz w:val="20"/>
            <w:szCs w:val="20"/>
          </w:rPr>
          <w:t>Felice</w:t>
        </w:r>
        <w:proofErr w:type="spellEnd"/>
        <w:r>
          <w:rPr>
            <w:color w:val="000000"/>
            <w:sz w:val="20"/>
            <w:szCs w:val="20"/>
          </w:rPr>
          <w:t xml:space="preserve"> GP, </w:t>
        </w:r>
        <w:proofErr w:type="spellStart"/>
        <w:r>
          <w:rPr>
            <w:color w:val="000000"/>
            <w:sz w:val="20"/>
            <w:szCs w:val="20"/>
          </w:rPr>
          <w:t>Gazzaniga</w:t>
        </w:r>
        <w:proofErr w:type="spellEnd"/>
        <w:r>
          <w:rPr>
            <w:color w:val="000000"/>
            <w:sz w:val="20"/>
            <w:szCs w:val="20"/>
          </w:rPr>
          <w:t xml:space="preserve"> A (1993) Epidermal</w:t>
        </w:r>
      </w:hyperlink>
      <w:r>
        <w:rPr>
          <w:color w:val="000000"/>
          <w:sz w:val="20"/>
          <w:szCs w:val="20"/>
        </w:rPr>
        <w:t xml:space="preserve"> </w:t>
      </w:r>
      <w:hyperlink r:id="rId52">
        <w:r>
          <w:rPr>
            <w:color w:val="000000"/>
            <w:sz w:val="20"/>
            <w:szCs w:val="20"/>
          </w:rPr>
          <w:t>growth factor in the topical treatment of traumatic</w:t>
        </w:r>
      </w:hyperlink>
      <w:r>
        <w:rPr>
          <w:color w:val="000000"/>
          <w:sz w:val="20"/>
          <w:szCs w:val="20"/>
        </w:rPr>
        <w:t xml:space="preserve"> </w:t>
      </w:r>
      <w:hyperlink r:id="rId53">
        <w:r>
          <w:rPr>
            <w:color w:val="000000"/>
            <w:sz w:val="20"/>
            <w:szCs w:val="20"/>
          </w:rPr>
          <w:t xml:space="preserve">corneal ulcers. </w:t>
        </w:r>
        <w:proofErr w:type="spellStart"/>
        <w:r>
          <w:rPr>
            <w:color w:val="000000"/>
            <w:sz w:val="20"/>
            <w:szCs w:val="20"/>
          </w:rPr>
          <w:t>Ophthalmologica</w:t>
        </w:r>
        <w:proofErr w:type="spellEnd"/>
        <w:r>
          <w:rPr>
            <w:color w:val="000000"/>
            <w:sz w:val="20"/>
            <w:szCs w:val="20"/>
          </w:rPr>
          <w:t xml:space="preserve"> 206(3): 119-124.</w:t>
        </w:r>
      </w:hyperlink>
    </w:p>
    <w:p w:rsidR="00131A75" w:rsidRDefault="00233F04">
      <w:pPr>
        <w:numPr>
          <w:ilvl w:val="0"/>
          <w:numId w:val="1"/>
        </w:numPr>
        <w:pBdr>
          <w:top w:val="nil"/>
          <w:left w:val="nil"/>
          <w:bottom w:val="nil"/>
          <w:right w:val="nil"/>
          <w:between w:val="nil"/>
        </w:pBdr>
        <w:tabs>
          <w:tab w:val="left" w:pos="717"/>
          <w:tab w:val="left" w:pos="720"/>
        </w:tabs>
        <w:spacing w:before="182" w:line="244" w:lineRule="auto"/>
        <w:ind w:right="358"/>
        <w:jc w:val="both"/>
        <w:rPr>
          <w:color w:val="000000"/>
          <w:sz w:val="20"/>
          <w:szCs w:val="20"/>
        </w:rPr>
      </w:pPr>
      <w:hyperlink r:id="rId54">
        <w:r>
          <w:rPr>
            <w:color w:val="000000"/>
            <w:sz w:val="20"/>
            <w:szCs w:val="20"/>
          </w:rPr>
          <w:t xml:space="preserve">Pastor JC, </w:t>
        </w:r>
        <w:proofErr w:type="spellStart"/>
        <w:r>
          <w:rPr>
            <w:color w:val="000000"/>
            <w:sz w:val="20"/>
            <w:szCs w:val="20"/>
          </w:rPr>
          <w:t>Calonge</w:t>
        </w:r>
        <w:proofErr w:type="spellEnd"/>
        <w:r>
          <w:rPr>
            <w:color w:val="000000"/>
            <w:sz w:val="20"/>
            <w:szCs w:val="20"/>
          </w:rPr>
          <w:t xml:space="preserve"> M (1992) </w:t>
        </w:r>
        <w:proofErr w:type="gramStart"/>
        <w:r>
          <w:rPr>
            <w:color w:val="000000"/>
            <w:sz w:val="20"/>
            <w:szCs w:val="20"/>
          </w:rPr>
          <w:t>Epidermal</w:t>
        </w:r>
        <w:proofErr w:type="gramEnd"/>
        <w:r>
          <w:rPr>
            <w:color w:val="000000"/>
            <w:sz w:val="20"/>
            <w:szCs w:val="20"/>
          </w:rPr>
          <w:t xml:space="preserve"> growth factor</w:t>
        </w:r>
      </w:hyperlink>
      <w:r>
        <w:rPr>
          <w:color w:val="000000"/>
          <w:sz w:val="20"/>
          <w:szCs w:val="20"/>
        </w:rPr>
        <w:t xml:space="preserve"> </w:t>
      </w:r>
      <w:hyperlink r:id="rId55">
        <w:r>
          <w:rPr>
            <w:color w:val="000000"/>
            <w:sz w:val="20"/>
            <w:szCs w:val="20"/>
          </w:rPr>
          <w:t>and corneal wound healing: a multicenter study. Cornea</w:t>
        </w:r>
      </w:hyperlink>
      <w:r>
        <w:rPr>
          <w:color w:val="000000"/>
          <w:sz w:val="20"/>
          <w:szCs w:val="20"/>
        </w:rPr>
        <w:t xml:space="preserve"> </w:t>
      </w:r>
      <w:hyperlink r:id="rId56">
        <w:r>
          <w:rPr>
            <w:color w:val="000000"/>
            <w:sz w:val="20"/>
            <w:szCs w:val="20"/>
          </w:rPr>
          <w:t>11(4): 311-314.</w:t>
        </w:r>
      </w:hyperlink>
    </w:p>
    <w:p w:rsidR="00131A75" w:rsidRDefault="00233F04">
      <w:pPr>
        <w:numPr>
          <w:ilvl w:val="0"/>
          <w:numId w:val="1"/>
        </w:numPr>
        <w:pBdr>
          <w:top w:val="nil"/>
          <w:left w:val="nil"/>
          <w:bottom w:val="nil"/>
          <w:right w:val="nil"/>
          <w:between w:val="nil"/>
        </w:pBdr>
        <w:tabs>
          <w:tab w:val="left" w:pos="717"/>
          <w:tab w:val="left" w:pos="720"/>
        </w:tabs>
        <w:spacing w:before="183" w:line="244" w:lineRule="auto"/>
        <w:ind w:right="357"/>
        <w:jc w:val="both"/>
        <w:rPr>
          <w:color w:val="000000"/>
          <w:sz w:val="20"/>
          <w:szCs w:val="20"/>
        </w:rPr>
      </w:pPr>
      <w:hyperlink r:id="rId57">
        <w:r>
          <w:rPr>
            <w:color w:val="000000"/>
            <w:sz w:val="20"/>
            <w:szCs w:val="20"/>
          </w:rPr>
          <w:t>Collins MK, Perkins GR, Rodriguez-</w:t>
        </w:r>
        <w:proofErr w:type="spellStart"/>
        <w:r>
          <w:rPr>
            <w:color w:val="000000"/>
            <w:sz w:val="20"/>
            <w:szCs w:val="20"/>
          </w:rPr>
          <w:t>Tarduchy</w:t>
        </w:r>
        <w:proofErr w:type="spellEnd"/>
        <w:r>
          <w:rPr>
            <w:color w:val="000000"/>
            <w:sz w:val="20"/>
            <w:szCs w:val="20"/>
          </w:rPr>
          <w:t xml:space="preserve"> G, Nieto MA,</w:t>
        </w:r>
      </w:hyperlink>
      <w:r>
        <w:rPr>
          <w:color w:val="000000"/>
          <w:sz w:val="20"/>
          <w:szCs w:val="20"/>
        </w:rPr>
        <w:t xml:space="preserve"> </w:t>
      </w:r>
      <w:hyperlink r:id="rId58">
        <w:proofErr w:type="spellStart"/>
        <w:proofErr w:type="gramStart"/>
        <w:r>
          <w:rPr>
            <w:color w:val="000000"/>
            <w:sz w:val="20"/>
            <w:szCs w:val="20"/>
          </w:rPr>
          <w:t>López</w:t>
        </w:r>
        <w:proofErr w:type="spellEnd"/>
        <w:proofErr w:type="gramEnd"/>
        <w:r>
          <w:rPr>
            <w:color w:val="000000"/>
            <w:sz w:val="20"/>
            <w:szCs w:val="20"/>
          </w:rPr>
          <w:t>-Rivas A (1994) Growth factors as survival factors:</w:t>
        </w:r>
      </w:hyperlink>
      <w:r>
        <w:rPr>
          <w:color w:val="000000"/>
          <w:sz w:val="20"/>
          <w:szCs w:val="20"/>
        </w:rPr>
        <w:t xml:space="preserve"> </w:t>
      </w:r>
      <w:hyperlink r:id="rId59">
        <w:r>
          <w:rPr>
            <w:color w:val="000000"/>
            <w:sz w:val="20"/>
            <w:szCs w:val="20"/>
          </w:rPr>
          <w:t>regulation of</w:t>
        </w:r>
        <w:r>
          <w:rPr>
            <w:color w:val="000000"/>
            <w:sz w:val="20"/>
            <w:szCs w:val="20"/>
          </w:rPr>
          <w:t xml:space="preserve"> apoptosis. </w:t>
        </w:r>
        <w:proofErr w:type="spellStart"/>
        <w:r>
          <w:rPr>
            <w:color w:val="000000"/>
            <w:sz w:val="20"/>
            <w:szCs w:val="20"/>
          </w:rPr>
          <w:t>Bioessays</w:t>
        </w:r>
        <w:proofErr w:type="spellEnd"/>
        <w:r>
          <w:rPr>
            <w:color w:val="000000"/>
            <w:sz w:val="20"/>
            <w:szCs w:val="20"/>
          </w:rPr>
          <w:t xml:space="preserve"> 16(2): 133-138.</w:t>
        </w:r>
      </w:hyperlink>
    </w:p>
    <w:p w:rsidR="00131A75" w:rsidRDefault="00233F04">
      <w:pPr>
        <w:numPr>
          <w:ilvl w:val="0"/>
          <w:numId w:val="1"/>
        </w:numPr>
        <w:pBdr>
          <w:top w:val="nil"/>
          <w:left w:val="nil"/>
          <w:bottom w:val="nil"/>
          <w:right w:val="nil"/>
          <w:between w:val="nil"/>
        </w:pBdr>
        <w:tabs>
          <w:tab w:val="left" w:pos="717"/>
          <w:tab w:val="left" w:pos="720"/>
        </w:tabs>
        <w:spacing w:before="182" w:line="244" w:lineRule="auto"/>
        <w:ind w:right="357"/>
        <w:jc w:val="both"/>
        <w:rPr>
          <w:color w:val="000000"/>
          <w:sz w:val="20"/>
          <w:szCs w:val="20"/>
        </w:rPr>
      </w:pPr>
      <w:hyperlink r:id="rId60">
        <w:proofErr w:type="spellStart"/>
        <w:r>
          <w:rPr>
            <w:color w:val="000000"/>
            <w:sz w:val="20"/>
            <w:szCs w:val="20"/>
          </w:rPr>
          <w:t>Spigelman</w:t>
        </w:r>
        <w:proofErr w:type="spellEnd"/>
        <w:r>
          <w:rPr>
            <w:color w:val="000000"/>
            <w:sz w:val="20"/>
            <w:szCs w:val="20"/>
          </w:rPr>
          <w:t xml:space="preserve"> AV, Deutsch TA, Sugar J (1987) Application</w:t>
        </w:r>
      </w:hyperlink>
      <w:r>
        <w:rPr>
          <w:color w:val="000000"/>
          <w:sz w:val="20"/>
          <w:szCs w:val="20"/>
        </w:rPr>
        <w:t xml:space="preserve"> </w:t>
      </w:r>
      <w:hyperlink r:id="rId61">
        <w:r>
          <w:rPr>
            <w:color w:val="000000"/>
            <w:sz w:val="20"/>
            <w:szCs w:val="20"/>
          </w:rPr>
          <w:t>of homologous fibronectin to persistent human corneal</w:t>
        </w:r>
      </w:hyperlink>
      <w:r>
        <w:rPr>
          <w:color w:val="000000"/>
          <w:sz w:val="20"/>
          <w:szCs w:val="20"/>
        </w:rPr>
        <w:t xml:space="preserve"> </w:t>
      </w:r>
      <w:hyperlink r:id="rId62">
        <w:r>
          <w:rPr>
            <w:color w:val="000000"/>
            <w:sz w:val="20"/>
            <w:szCs w:val="20"/>
          </w:rPr>
          <w:t>epithelial defects. Cornea 6(2): 128-130.</w:t>
        </w:r>
      </w:hyperlink>
    </w:p>
    <w:p w:rsidR="00131A75" w:rsidRDefault="00233F04">
      <w:pPr>
        <w:numPr>
          <w:ilvl w:val="0"/>
          <w:numId w:val="1"/>
        </w:numPr>
        <w:pBdr>
          <w:top w:val="nil"/>
          <w:left w:val="nil"/>
          <w:bottom w:val="nil"/>
          <w:right w:val="nil"/>
          <w:between w:val="nil"/>
        </w:pBdr>
        <w:tabs>
          <w:tab w:val="left" w:pos="717"/>
          <w:tab w:val="left" w:pos="720"/>
        </w:tabs>
        <w:spacing w:before="183" w:line="244" w:lineRule="auto"/>
        <w:ind w:right="357"/>
        <w:jc w:val="both"/>
        <w:rPr>
          <w:color w:val="000000"/>
          <w:sz w:val="20"/>
          <w:szCs w:val="20"/>
        </w:rPr>
      </w:pPr>
      <w:hyperlink r:id="rId63">
        <w:r>
          <w:rPr>
            <w:color w:val="000000"/>
            <w:sz w:val="20"/>
            <w:szCs w:val="20"/>
          </w:rPr>
          <w:t xml:space="preserve">Ogawa Y, Okamoto S, Mori T, Yamada M, </w:t>
        </w:r>
        <w:proofErr w:type="spellStart"/>
        <w:r>
          <w:rPr>
            <w:color w:val="000000"/>
            <w:sz w:val="20"/>
            <w:szCs w:val="20"/>
          </w:rPr>
          <w:t>Mashima</w:t>
        </w:r>
        <w:proofErr w:type="spellEnd"/>
        <w:r>
          <w:rPr>
            <w:color w:val="000000"/>
            <w:sz w:val="20"/>
            <w:szCs w:val="20"/>
          </w:rPr>
          <w:t xml:space="preserve"> Y, et al.</w:t>
        </w:r>
      </w:hyperlink>
      <w:r>
        <w:rPr>
          <w:color w:val="000000"/>
          <w:sz w:val="20"/>
          <w:szCs w:val="20"/>
        </w:rPr>
        <w:t xml:space="preserve"> </w:t>
      </w:r>
      <w:hyperlink r:id="rId64">
        <w:r>
          <w:rPr>
            <w:color w:val="000000"/>
            <w:sz w:val="20"/>
            <w:szCs w:val="20"/>
          </w:rPr>
          <w:t xml:space="preserve">(2003) Autologous serum eye drops </w:t>
        </w:r>
        <w:r>
          <w:rPr>
            <w:color w:val="000000"/>
            <w:sz w:val="20"/>
            <w:szCs w:val="20"/>
          </w:rPr>
          <w:t>for the treatment of</w:t>
        </w:r>
      </w:hyperlink>
      <w:r>
        <w:rPr>
          <w:color w:val="000000"/>
          <w:sz w:val="20"/>
          <w:szCs w:val="20"/>
        </w:rPr>
        <w:t xml:space="preserve"> </w:t>
      </w:r>
      <w:hyperlink r:id="rId65">
        <w:r>
          <w:rPr>
            <w:color w:val="000000"/>
            <w:sz w:val="20"/>
            <w:szCs w:val="20"/>
          </w:rPr>
          <w:t>severe dry eye in patients with chronic graft-versus-host</w:t>
        </w:r>
      </w:hyperlink>
      <w:r>
        <w:rPr>
          <w:color w:val="000000"/>
          <w:sz w:val="20"/>
          <w:szCs w:val="20"/>
        </w:rPr>
        <w:t xml:space="preserve"> </w:t>
      </w:r>
      <w:hyperlink r:id="rId66">
        <w:r>
          <w:rPr>
            <w:color w:val="000000"/>
            <w:sz w:val="20"/>
            <w:szCs w:val="20"/>
          </w:rPr>
          <w:t>disease. Bone Marrow Transplant 31(7): 579-583.</w:t>
        </w:r>
      </w:hyperlink>
    </w:p>
    <w:p w:rsidR="00131A75" w:rsidRDefault="00233F04">
      <w:pPr>
        <w:numPr>
          <w:ilvl w:val="0"/>
          <w:numId w:val="1"/>
        </w:numPr>
        <w:pBdr>
          <w:top w:val="nil"/>
          <w:left w:val="nil"/>
          <w:bottom w:val="nil"/>
          <w:right w:val="nil"/>
          <w:between w:val="nil"/>
        </w:pBdr>
        <w:tabs>
          <w:tab w:val="left" w:pos="717"/>
          <w:tab w:val="left" w:pos="720"/>
        </w:tabs>
        <w:spacing w:before="183" w:line="244" w:lineRule="auto"/>
        <w:ind w:right="357"/>
        <w:jc w:val="both"/>
        <w:rPr>
          <w:color w:val="000000"/>
          <w:sz w:val="20"/>
          <w:szCs w:val="20"/>
        </w:rPr>
      </w:pPr>
      <w:hyperlink r:id="rId67">
        <w:r>
          <w:rPr>
            <w:color w:val="000000"/>
            <w:sz w:val="20"/>
            <w:szCs w:val="20"/>
          </w:rPr>
          <w:t xml:space="preserve">Noble BA, </w:t>
        </w:r>
        <w:proofErr w:type="spellStart"/>
        <w:r>
          <w:rPr>
            <w:color w:val="000000"/>
            <w:sz w:val="20"/>
            <w:szCs w:val="20"/>
          </w:rPr>
          <w:t>Loh</w:t>
        </w:r>
        <w:proofErr w:type="spellEnd"/>
        <w:r>
          <w:rPr>
            <w:color w:val="000000"/>
            <w:sz w:val="20"/>
            <w:szCs w:val="20"/>
          </w:rPr>
          <w:t xml:space="preserve"> RS, MacLennan S, </w:t>
        </w:r>
        <w:proofErr w:type="spellStart"/>
        <w:r>
          <w:rPr>
            <w:color w:val="000000"/>
            <w:sz w:val="20"/>
            <w:szCs w:val="20"/>
          </w:rPr>
          <w:t>Pesudovs</w:t>
        </w:r>
        <w:proofErr w:type="spellEnd"/>
        <w:r>
          <w:rPr>
            <w:color w:val="000000"/>
            <w:sz w:val="20"/>
            <w:szCs w:val="20"/>
          </w:rPr>
          <w:t xml:space="preserve"> K, Reynolds A,</w:t>
        </w:r>
      </w:hyperlink>
      <w:r>
        <w:rPr>
          <w:color w:val="000000"/>
          <w:sz w:val="20"/>
          <w:szCs w:val="20"/>
        </w:rPr>
        <w:t xml:space="preserve"> </w:t>
      </w:r>
      <w:hyperlink r:id="rId68">
        <w:r>
          <w:rPr>
            <w:color w:val="000000"/>
            <w:sz w:val="20"/>
            <w:szCs w:val="20"/>
          </w:rPr>
          <w:t>et al. (2004) Comparison of autologous serum eye drops</w:t>
        </w:r>
      </w:hyperlink>
      <w:r>
        <w:rPr>
          <w:color w:val="000000"/>
          <w:sz w:val="20"/>
          <w:szCs w:val="20"/>
        </w:rPr>
        <w:t xml:space="preserve"> </w:t>
      </w:r>
      <w:hyperlink r:id="rId69">
        <w:r>
          <w:rPr>
            <w:color w:val="000000"/>
            <w:sz w:val="20"/>
            <w:szCs w:val="20"/>
          </w:rPr>
          <w:t xml:space="preserve">with conventional therapy in a </w:t>
        </w:r>
        <w:proofErr w:type="spellStart"/>
        <w:r>
          <w:rPr>
            <w:color w:val="000000"/>
            <w:sz w:val="20"/>
            <w:szCs w:val="20"/>
          </w:rPr>
          <w:t>randomised</w:t>
        </w:r>
        <w:proofErr w:type="spellEnd"/>
        <w:r>
          <w:rPr>
            <w:color w:val="000000"/>
            <w:sz w:val="20"/>
            <w:szCs w:val="20"/>
          </w:rPr>
          <w:t xml:space="preserve"> controlled</w:t>
        </w:r>
      </w:hyperlink>
      <w:r>
        <w:rPr>
          <w:color w:val="000000"/>
          <w:sz w:val="20"/>
          <w:szCs w:val="20"/>
        </w:rPr>
        <w:t xml:space="preserve"> </w:t>
      </w:r>
      <w:hyperlink r:id="rId70">
        <w:r>
          <w:rPr>
            <w:color w:val="000000"/>
            <w:sz w:val="20"/>
            <w:szCs w:val="20"/>
          </w:rPr>
          <w:t>crossover trial for ocular surface disease. British Journal</w:t>
        </w:r>
      </w:hyperlink>
      <w:r>
        <w:rPr>
          <w:color w:val="000000"/>
          <w:sz w:val="20"/>
          <w:szCs w:val="20"/>
        </w:rPr>
        <w:t xml:space="preserve"> </w:t>
      </w:r>
      <w:hyperlink r:id="rId71">
        <w:r>
          <w:rPr>
            <w:color w:val="000000"/>
            <w:sz w:val="20"/>
            <w:szCs w:val="20"/>
          </w:rPr>
          <w:t>of Ophthalmology</w:t>
        </w:r>
        <w:r>
          <w:rPr>
            <w:color w:val="000000"/>
            <w:sz w:val="20"/>
            <w:szCs w:val="20"/>
          </w:rPr>
          <w:t xml:space="preserve"> 88(5): 647-652.</w:t>
        </w:r>
      </w:hyperlink>
    </w:p>
    <w:p w:rsidR="00131A75" w:rsidRDefault="00233F04">
      <w:pPr>
        <w:numPr>
          <w:ilvl w:val="0"/>
          <w:numId w:val="1"/>
        </w:numPr>
        <w:pBdr>
          <w:top w:val="nil"/>
          <w:left w:val="nil"/>
          <w:bottom w:val="nil"/>
          <w:right w:val="nil"/>
          <w:between w:val="nil"/>
        </w:pBdr>
        <w:tabs>
          <w:tab w:val="left" w:pos="717"/>
          <w:tab w:val="left" w:pos="720"/>
        </w:tabs>
        <w:spacing w:before="184" w:line="244" w:lineRule="auto"/>
        <w:ind w:right="357"/>
        <w:jc w:val="both"/>
        <w:rPr>
          <w:color w:val="000000"/>
          <w:sz w:val="20"/>
          <w:szCs w:val="20"/>
        </w:rPr>
      </w:pPr>
      <w:hyperlink r:id="rId72">
        <w:r>
          <w:rPr>
            <w:color w:val="000000"/>
            <w:sz w:val="20"/>
            <w:szCs w:val="20"/>
          </w:rPr>
          <w:t xml:space="preserve">Kojima T, Ishida R, </w:t>
        </w:r>
        <w:proofErr w:type="spellStart"/>
        <w:r>
          <w:rPr>
            <w:color w:val="000000"/>
            <w:sz w:val="20"/>
            <w:szCs w:val="20"/>
          </w:rPr>
          <w:t>Dogru</w:t>
        </w:r>
        <w:proofErr w:type="spellEnd"/>
        <w:r>
          <w:rPr>
            <w:color w:val="000000"/>
            <w:sz w:val="20"/>
            <w:szCs w:val="20"/>
          </w:rPr>
          <w:t xml:space="preserve"> M, </w:t>
        </w:r>
        <w:proofErr w:type="spellStart"/>
        <w:r>
          <w:rPr>
            <w:color w:val="000000"/>
            <w:sz w:val="20"/>
            <w:szCs w:val="20"/>
          </w:rPr>
          <w:t>Goto</w:t>
        </w:r>
        <w:proofErr w:type="spellEnd"/>
        <w:r>
          <w:rPr>
            <w:color w:val="000000"/>
            <w:sz w:val="20"/>
            <w:szCs w:val="20"/>
          </w:rPr>
          <w:t xml:space="preserve"> E, Matsumoto Y, et</w:t>
        </w:r>
      </w:hyperlink>
      <w:r>
        <w:rPr>
          <w:color w:val="000000"/>
          <w:sz w:val="20"/>
          <w:szCs w:val="20"/>
        </w:rPr>
        <w:t xml:space="preserve"> </w:t>
      </w:r>
      <w:hyperlink r:id="rId73">
        <w:r>
          <w:rPr>
            <w:color w:val="000000"/>
            <w:sz w:val="20"/>
            <w:szCs w:val="20"/>
          </w:rPr>
          <w:t xml:space="preserve">al. (2005) The effect of autologous serum </w:t>
        </w:r>
        <w:proofErr w:type="spellStart"/>
        <w:r>
          <w:rPr>
            <w:color w:val="000000"/>
            <w:sz w:val="20"/>
            <w:szCs w:val="20"/>
          </w:rPr>
          <w:t>eyedrops</w:t>
        </w:r>
        <w:proofErr w:type="spellEnd"/>
        <w:r>
          <w:rPr>
            <w:color w:val="000000"/>
            <w:sz w:val="20"/>
            <w:szCs w:val="20"/>
          </w:rPr>
          <w:t xml:space="preserve"> in</w:t>
        </w:r>
      </w:hyperlink>
      <w:r>
        <w:rPr>
          <w:color w:val="000000"/>
          <w:sz w:val="20"/>
          <w:szCs w:val="20"/>
        </w:rPr>
        <w:t xml:space="preserve"> </w:t>
      </w:r>
      <w:hyperlink r:id="rId74">
        <w:r>
          <w:rPr>
            <w:color w:val="000000"/>
            <w:sz w:val="20"/>
            <w:szCs w:val="20"/>
          </w:rPr>
          <w:t>the treatment of severe dry eye disease: a prospective</w:t>
        </w:r>
      </w:hyperlink>
      <w:r>
        <w:rPr>
          <w:color w:val="000000"/>
          <w:sz w:val="20"/>
          <w:szCs w:val="20"/>
        </w:rPr>
        <w:t xml:space="preserve"> </w:t>
      </w:r>
      <w:hyperlink r:id="rId75">
        <w:r>
          <w:rPr>
            <w:color w:val="000000"/>
            <w:sz w:val="20"/>
            <w:szCs w:val="20"/>
          </w:rPr>
          <w:t xml:space="preserve">randomized case-control study. Am J </w:t>
        </w:r>
        <w:proofErr w:type="spellStart"/>
        <w:r>
          <w:rPr>
            <w:color w:val="000000"/>
            <w:sz w:val="20"/>
            <w:szCs w:val="20"/>
          </w:rPr>
          <w:t>Ophthalmol</w:t>
        </w:r>
        <w:proofErr w:type="spellEnd"/>
        <w:r>
          <w:rPr>
            <w:color w:val="000000"/>
            <w:sz w:val="20"/>
            <w:szCs w:val="20"/>
          </w:rPr>
          <w:t xml:space="preserve"> 139(2):</w:t>
        </w:r>
      </w:hyperlink>
      <w:r>
        <w:rPr>
          <w:color w:val="000000"/>
          <w:sz w:val="20"/>
          <w:szCs w:val="20"/>
        </w:rPr>
        <w:t xml:space="preserve"> </w:t>
      </w:r>
      <w:hyperlink r:id="rId76">
        <w:r>
          <w:rPr>
            <w:color w:val="000000"/>
            <w:sz w:val="20"/>
            <w:szCs w:val="20"/>
          </w:rPr>
          <w:t>242-</w:t>
        </w:r>
        <w:proofErr w:type="gramStart"/>
        <w:r>
          <w:rPr>
            <w:color w:val="000000"/>
            <w:sz w:val="20"/>
            <w:szCs w:val="20"/>
          </w:rPr>
          <w:t>246.</w:t>
        </w:r>
        <w:proofErr w:type="gramEnd"/>
      </w:hyperlink>
    </w:p>
    <w:p w:rsidR="00131A75" w:rsidRDefault="00233F04">
      <w:pPr>
        <w:numPr>
          <w:ilvl w:val="0"/>
          <w:numId w:val="1"/>
        </w:numPr>
        <w:pBdr>
          <w:top w:val="nil"/>
          <w:left w:val="nil"/>
          <w:bottom w:val="nil"/>
          <w:right w:val="nil"/>
          <w:between w:val="nil"/>
        </w:pBdr>
        <w:tabs>
          <w:tab w:val="left" w:pos="717"/>
          <w:tab w:val="left" w:pos="720"/>
        </w:tabs>
        <w:spacing w:before="185" w:line="244" w:lineRule="auto"/>
        <w:ind w:right="356"/>
        <w:jc w:val="both"/>
        <w:rPr>
          <w:color w:val="000000"/>
          <w:sz w:val="20"/>
          <w:szCs w:val="20"/>
        </w:rPr>
      </w:pPr>
      <w:hyperlink r:id="rId77">
        <w:proofErr w:type="spellStart"/>
        <w:r>
          <w:rPr>
            <w:color w:val="000000"/>
            <w:sz w:val="20"/>
            <w:szCs w:val="20"/>
          </w:rPr>
          <w:t>Tananuvat</w:t>
        </w:r>
        <w:proofErr w:type="spellEnd"/>
        <w:r>
          <w:rPr>
            <w:color w:val="000000"/>
            <w:sz w:val="20"/>
            <w:szCs w:val="20"/>
          </w:rPr>
          <w:t xml:space="preserve"> N, </w:t>
        </w:r>
        <w:proofErr w:type="spellStart"/>
        <w:r>
          <w:rPr>
            <w:color w:val="000000"/>
            <w:sz w:val="20"/>
            <w:szCs w:val="20"/>
          </w:rPr>
          <w:t>Daniell</w:t>
        </w:r>
        <w:proofErr w:type="spellEnd"/>
        <w:r>
          <w:rPr>
            <w:color w:val="000000"/>
            <w:sz w:val="20"/>
            <w:szCs w:val="20"/>
          </w:rPr>
          <w:t xml:space="preserve"> M, Sullivan LJ, Yi Q, </w:t>
        </w:r>
        <w:proofErr w:type="spellStart"/>
        <w:r>
          <w:rPr>
            <w:color w:val="000000"/>
            <w:sz w:val="20"/>
            <w:szCs w:val="20"/>
          </w:rPr>
          <w:t>McKelvie</w:t>
        </w:r>
        <w:proofErr w:type="spellEnd"/>
        <w:r>
          <w:rPr>
            <w:color w:val="000000"/>
            <w:sz w:val="20"/>
            <w:szCs w:val="20"/>
          </w:rPr>
          <w:t xml:space="preserve"> P, et al.</w:t>
        </w:r>
      </w:hyperlink>
      <w:r>
        <w:rPr>
          <w:color w:val="000000"/>
          <w:sz w:val="20"/>
          <w:szCs w:val="20"/>
        </w:rPr>
        <w:t xml:space="preserve"> </w:t>
      </w:r>
      <w:hyperlink r:id="rId78">
        <w:r>
          <w:rPr>
            <w:color w:val="000000"/>
            <w:sz w:val="20"/>
            <w:szCs w:val="20"/>
          </w:rPr>
          <w:t>(2001) Controlled study of the use of autologous serum</w:t>
        </w:r>
      </w:hyperlink>
      <w:r>
        <w:rPr>
          <w:color w:val="000000"/>
          <w:sz w:val="20"/>
          <w:szCs w:val="20"/>
        </w:rPr>
        <w:t xml:space="preserve"> </w:t>
      </w:r>
      <w:hyperlink r:id="rId79">
        <w:r>
          <w:rPr>
            <w:color w:val="000000"/>
            <w:sz w:val="20"/>
            <w:szCs w:val="20"/>
          </w:rPr>
          <w:t>in dry eye patients. Cornea 20(8): 802-806.</w:t>
        </w:r>
      </w:hyperlink>
    </w:p>
    <w:p w:rsidR="00131A75" w:rsidRDefault="00233F04">
      <w:pPr>
        <w:numPr>
          <w:ilvl w:val="0"/>
          <w:numId w:val="1"/>
        </w:numPr>
        <w:pBdr>
          <w:top w:val="nil"/>
          <w:left w:val="nil"/>
          <w:bottom w:val="nil"/>
          <w:right w:val="nil"/>
          <w:between w:val="nil"/>
        </w:pBdr>
        <w:tabs>
          <w:tab w:val="left" w:pos="717"/>
          <w:tab w:val="left" w:pos="720"/>
        </w:tabs>
        <w:spacing w:before="182" w:line="244" w:lineRule="auto"/>
        <w:ind w:right="356"/>
        <w:jc w:val="both"/>
        <w:rPr>
          <w:color w:val="000000"/>
          <w:sz w:val="20"/>
          <w:szCs w:val="20"/>
        </w:rPr>
        <w:sectPr w:rsidR="00131A75">
          <w:type w:val="continuous"/>
          <w:pgSz w:w="12240" w:h="15840"/>
          <w:pgMar w:top="160" w:right="360" w:bottom="0" w:left="360" w:header="542" w:footer="900" w:gutter="0"/>
          <w:cols w:num="2" w:space="720" w:equalWidth="0">
            <w:col w:w="5691" w:space="138"/>
            <w:col w:w="5691" w:space="0"/>
          </w:cols>
        </w:sectPr>
      </w:pPr>
      <w:hyperlink r:id="rId80">
        <w:proofErr w:type="spellStart"/>
        <w:r>
          <w:rPr>
            <w:color w:val="000000"/>
            <w:sz w:val="20"/>
            <w:szCs w:val="20"/>
          </w:rPr>
          <w:t>Tsubota</w:t>
        </w:r>
        <w:proofErr w:type="spellEnd"/>
        <w:r>
          <w:rPr>
            <w:color w:val="000000"/>
            <w:sz w:val="20"/>
            <w:szCs w:val="20"/>
          </w:rPr>
          <w:t xml:space="preserve"> K, </w:t>
        </w:r>
        <w:proofErr w:type="spellStart"/>
        <w:r>
          <w:rPr>
            <w:color w:val="000000"/>
            <w:sz w:val="20"/>
            <w:szCs w:val="20"/>
          </w:rPr>
          <w:t>Goto</w:t>
        </w:r>
        <w:proofErr w:type="spellEnd"/>
        <w:r>
          <w:rPr>
            <w:color w:val="000000"/>
            <w:sz w:val="20"/>
            <w:szCs w:val="20"/>
          </w:rPr>
          <w:t xml:space="preserve"> E, </w:t>
        </w:r>
        <w:proofErr w:type="spellStart"/>
        <w:r>
          <w:rPr>
            <w:color w:val="000000"/>
            <w:sz w:val="20"/>
            <w:szCs w:val="20"/>
          </w:rPr>
          <w:t>Shimmura</w:t>
        </w:r>
        <w:proofErr w:type="spellEnd"/>
        <w:r>
          <w:rPr>
            <w:color w:val="000000"/>
            <w:sz w:val="20"/>
            <w:szCs w:val="20"/>
          </w:rPr>
          <w:t xml:space="preserve"> S, </w:t>
        </w:r>
        <w:proofErr w:type="spellStart"/>
        <w:r>
          <w:rPr>
            <w:color w:val="000000"/>
            <w:sz w:val="20"/>
            <w:szCs w:val="20"/>
          </w:rPr>
          <w:t>Shimazaki</w:t>
        </w:r>
        <w:proofErr w:type="spellEnd"/>
        <w:r>
          <w:rPr>
            <w:color w:val="000000"/>
            <w:sz w:val="20"/>
            <w:szCs w:val="20"/>
          </w:rPr>
          <w:t xml:space="preserve"> J (1999)</w:t>
        </w:r>
      </w:hyperlink>
      <w:r>
        <w:rPr>
          <w:color w:val="000000"/>
          <w:sz w:val="20"/>
          <w:szCs w:val="20"/>
        </w:rPr>
        <w:t xml:space="preserve"> </w:t>
      </w:r>
      <w:hyperlink r:id="rId81">
        <w:r>
          <w:rPr>
            <w:color w:val="000000"/>
            <w:sz w:val="20"/>
            <w:szCs w:val="20"/>
          </w:rPr>
          <w:t>Treatment of persistent corneal epithelial defect by</w:t>
        </w:r>
      </w:hyperlink>
      <w:r>
        <w:rPr>
          <w:color w:val="000000"/>
          <w:sz w:val="20"/>
          <w:szCs w:val="20"/>
        </w:rPr>
        <w:t xml:space="preserve"> </w:t>
      </w:r>
      <w:hyperlink r:id="rId82">
        <w:r>
          <w:rPr>
            <w:color w:val="000000"/>
            <w:sz w:val="20"/>
            <w:szCs w:val="20"/>
          </w:rPr>
          <w:t>autologous serum application. Ophthalmology 106(10):</w:t>
        </w:r>
      </w:hyperlink>
    </w:p>
    <w:p w:rsidR="00131A75" w:rsidRDefault="00131A75">
      <w:pPr>
        <w:pBdr>
          <w:top w:val="nil"/>
          <w:left w:val="nil"/>
          <w:bottom w:val="nil"/>
          <w:right w:val="nil"/>
          <w:between w:val="nil"/>
        </w:pBdr>
        <w:spacing w:before="3"/>
        <w:rPr>
          <w:color w:val="000000"/>
          <w:sz w:val="4"/>
          <w:szCs w:val="4"/>
        </w:rPr>
      </w:pPr>
    </w:p>
    <w:p w:rsidR="00131A75" w:rsidRDefault="00233F04">
      <w:pPr>
        <w:pBdr>
          <w:top w:val="nil"/>
          <w:left w:val="nil"/>
          <w:bottom w:val="nil"/>
          <w:right w:val="nil"/>
          <w:between w:val="nil"/>
        </w:pBdr>
        <w:spacing w:line="31" w:lineRule="auto"/>
        <w:ind w:left="360"/>
        <w:rPr>
          <w:color w:val="000000"/>
          <w:sz w:val="3"/>
          <w:szCs w:val="3"/>
        </w:rPr>
      </w:pPr>
      <w:r>
        <w:rPr>
          <w:noProof/>
          <w:color w:val="000000"/>
          <w:sz w:val="3"/>
          <w:szCs w:val="3"/>
        </w:rPr>
        <mc:AlternateContent>
          <mc:Choice Requires="wpg">
            <w:drawing>
              <wp:inline distT="0" distB="0" distL="0" distR="0">
                <wp:extent cx="6858000" cy="20320"/>
                <wp:effectExtent l="0" t="0" r="0" b="0"/>
                <wp:docPr id="39" name="Group 39"/>
                <wp:cNvGraphicFramePr/>
                <a:graphic xmlns:a="http://schemas.openxmlformats.org/drawingml/2006/main">
                  <a:graphicData uri="http://schemas.microsoft.com/office/word/2010/wordprocessingGroup">
                    <wpg:wgp>
                      <wpg:cNvGrpSpPr/>
                      <wpg:grpSpPr>
                        <a:xfrm>
                          <a:off x="0" y="0"/>
                          <a:ext cx="6858000" cy="20320"/>
                          <a:chOff x="1917000" y="3769825"/>
                          <a:chExt cx="6858000" cy="20325"/>
                        </a:xfrm>
                      </wpg:grpSpPr>
                      <wpg:grpSp>
                        <wpg:cNvPr id="34" name="Group 34"/>
                        <wpg:cNvGrpSpPr/>
                        <wpg:grpSpPr>
                          <a:xfrm>
                            <a:off x="1917000" y="3769840"/>
                            <a:ext cx="6858000" cy="20320"/>
                            <a:chOff x="0" y="0"/>
                            <a:chExt cx="6858000" cy="20320"/>
                          </a:xfrm>
                        </wpg:grpSpPr>
                        <wps:wsp>
                          <wps:cNvPr id="35" name="Rectangle 35"/>
                          <wps:cNvSpPr/>
                          <wps:spPr>
                            <a:xfrm>
                              <a:off x="0" y="0"/>
                              <a:ext cx="6858000" cy="20300"/>
                            </a:xfrm>
                            <a:prstGeom prst="rect">
                              <a:avLst/>
                            </a:prstGeom>
                            <a:noFill/>
                            <a:ln>
                              <a:noFill/>
                            </a:ln>
                          </wps:spPr>
                          <wps:txbx>
                            <w:txbxContent>
                              <w:p w:rsidR="00131A75" w:rsidRDefault="00131A75">
                                <w:pPr>
                                  <w:textDirection w:val="btLr"/>
                                </w:pPr>
                              </w:p>
                            </w:txbxContent>
                          </wps:txbx>
                          <wps:bodyPr spcFirstLastPara="1" wrap="square" lIns="91425" tIns="91425" rIns="91425" bIns="91425" anchor="ctr" anchorCtr="0">
                            <a:noAutofit/>
                          </wps:bodyPr>
                        </wps:wsp>
                        <wps:wsp>
                          <wps:cNvPr id="36" name="Freeform 36"/>
                          <wps:cNvSpPr/>
                          <wps:spPr>
                            <a:xfrm>
                              <a:off x="0" y="0"/>
                              <a:ext cx="6858000" cy="20320"/>
                            </a:xfrm>
                            <a:custGeom>
                              <a:avLst/>
                              <a:gdLst/>
                              <a:ahLst/>
                              <a:cxnLst/>
                              <a:rect l="l" t="t" r="r" b="b"/>
                              <a:pathLst>
                                <a:path w="6858000" h="20320" extrusionOk="0">
                                  <a:moveTo>
                                    <a:pt x="6858000" y="0"/>
                                  </a:moveTo>
                                  <a:lnTo>
                                    <a:pt x="0" y="0"/>
                                  </a:lnTo>
                                  <a:lnTo>
                                    <a:pt x="0" y="20116"/>
                                  </a:lnTo>
                                  <a:lnTo>
                                    <a:pt x="6858000" y="20116"/>
                                  </a:lnTo>
                                  <a:lnTo>
                                    <a:pt x="6858000" y="0"/>
                                  </a:lnTo>
                                  <a:close/>
                                </a:path>
                              </a:pathLst>
                            </a:custGeom>
                            <a:solidFill>
                              <a:srgbClr val="007F01">
                                <a:alpha val="95686"/>
                              </a:srgbClr>
                            </a:solidFill>
                            <a:ln>
                              <a:noFill/>
                            </a:ln>
                          </wps:spPr>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858000" cy="20320"/>
                <wp:effectExtent b="0" l="0" r="0" t="0"/>
                <wp:docPr id="3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858000" cy="20320"/>
                        </a:xfrm>
                        <a:prstGeom prst="rect"/>
                        <a:ln/>
                      </pic:spPr>
                    </pic:pic>
                  </a:graphicData>
                </a:graphic>
              </wp:inline>
            </w:drawing>
          </mc:Fallback>
        </mc:AlternateContent>
      </w:r>
    </w:p>
    <w:p w:rsidR="00131A75" w:rsidRDefault="00131A75">
      <w:pPr>
        <w:pBdr>
          <w:top w:val="nil"/>
          <w:left w:val="nil"/>
          <w:bottom w:val="nil"/>
          <w:right w:val="nil"/>
          <w:between w:val="nil"/>
        </w:pBdr>
        <w:spacing w:before="11"/>
        <w:rPr>
          <w:color w:val="000000"/>
          <w:sz w:val="5"/>
          <w:szCs w:val="5"/>
        </w:rPr>
        <w:sectPr w:rsidR="00131A75">
          <w:pgSz w:w="12240" w:h="15840"/>
          <w:pgMar w:top="1180" w:right="360" w:bottom="1100" w:left="360" w:header="542" w:footer="900" w:gutter="0"/>
          <w:cols w:space="720"/>
        </w:sectPr>
      </w:pPr>
    </w:p>
    <w:p w:rsidR="00131A75" w:rsidRDefault="00233F04">
      <w:pPr>
        <w:pBdr>
          <w:top w:val="nil"/>
          <w:left w:val="nil"/>
          <w:bottom w:val="nil"/>
          <w:right w:val="nil"/>
          <w:between w:val="nil"/>
        </w:pBdr>
        <w:spacing w:before="60"/>
        <w:ind w:left="720"/>
        <w:rPr>
          <w:color w:val="000000"/>
          <w:sz w:val="20"/>
          <w:szCs w:val="20"/>
        </w:rPr>
      </w:pPr>
      <w:hyperlink r:id="rId83">
        <w:r>
          <w:rPr>
            <w:color w:val="000000"/>
            <w:sz w:val="20"/>
            <w:szCs w:val="20"/>
          </w:rPr>
          <w:t>1984-1989.</w:t>
        </w:r>
      </w:hyperlink>
    </w:p>
    <w:p w:rsidR="00131A75" w:rsidRDefault="00233F04">
      <w:pPr>
        <w:numPr>
          <w:ilvl w:val="0"/>
          <w:numId w:val="1"/>
        </w:numPr>
        <w:pBdr>
          <w:top w:val="nil"/>
          <w:left w:val="nil"/>
          <w:bottom w:val="nil"/>
          <w:right w:val="nil"/>
          <w:between w:val="nil"/>
        </w:pBdr>
        <w:tabs>
          <w:tab w:val="left" w:pos="717"/>
          <w:tab w:val="left" w:pos="720"/>
        </w:tabs>
        <w:spacing w:before="185" w:line="244" w:lineRule="auto"/>
        <w:ind w:right="39"/>
        <w:jc w:val="both"/>
        <w:rPr>
          <w:color w:val="000000"/>
          <w:sz w:val="20"/>
          <w:szCs w:val="20"/>
        </w:rPr>
      </w:pPr>
      <w:hyperlink r:id="rId84">
        <w:r>
          <w:rPr>
            <w:color w:val="000000"/>
            <w:sz w:val="20"/>
            <w:szCs w:val="20"/>
          </w:rPr>
          <w:t xml:space="preserve">Poon AC, </w:t>
        </w:r>
        <w:proofErr w:type="spellStart"/>
        <w:r>
          <w:rPr>
            <w:color w:val="000000"/>
            <w:sz w:val="20"/>
            <w:szCs w:val="20"/>
          </w:rPr>
          <w:t>Geerling</w:t>
        </w:r>
        <w:proofErr w:type="spellEnd"/>
        <w:r>
          <w:rPr>
            <w:color w:val="000000"/>
            <w:sz w:val="20"/>
            <w:szCs w:val="20"/>
          </w:rPr>
          <w:t xml:space="preserve"> G, Dart JK, </w:t>
        </w:r>
        <w:proofErr w:type="spellStart"/>
        <w:r>
          <w:rPr>
            <w:color w:val="000000"/>
            <w:sz w:val="20"/>
            <w:szCs w:val="20"/>
          </w:rPr>
          <w:t>Fraenkel</w:t>
        </w:r>
        <w:proofErr w:type="spellEnd"/>
        <w:r>
          <w:rPr>
            <w:color w:val="000000"/>
            <w:sz w:val="20"/>
            <w:szCs w:val="20"/>
          </w:rPr>
          <w:t xml:space="preserve"> GE, Daniels JT</w:t>
        </w:r>
      </w:hyperlink>
      <w:r>
        <w:rPr>
          <w:color w:val="000000"/>
          <w:sz w:val="20"/>
          <w:szCs w:val="20"/>
        </w:rPr>
        <w:t xml:space="preserve"> </w:t>
      </w:r>
      <w:hyperlink r:id="rId85">
        <w:r>
          <w:rPr>
            <w:color w:val="000000"/>
            <w:sz w:val="20"/>
            <w:szCs w:val="20"/>
          </w:rPr>
          <w:t xml:space="preserve">(2001) </w:t>
        </w:r>
        <w:proofErr w:type="gramStart"/>
        <w:r>
          <w:rPr>
            <w:color w:val="000000"/>
            <w:sz w:val="20"/>
            <w:szCs w:val="20"/>
          </w:rPr>
          <w:t>Autologous</w:t>
        </w:r>
        <w:proofErr w:type="gramEnd"/>
        <w:r>
          <w:rPr>
            <w:color w:val="000000"/>
            <w:sz w:val="20"/>
            <w:szCs w:val="20"/>
          </w:rPr>
          <w:t xml:space="preserve"> serum </w:t>
        </w:r>
        <w:proofErr w:type="spellStart"/>
        <w:r>
          <w:rPr>
            <w:color w:val="000000"/>
            <w:sz w:val="20"/>
            <w:szCs w:val="20"/>
          </w:rPr>
          <w:t>eyedrops</w:t>
        </w:r>
        <w:proofErr w:type="spellEnd"/>
        <w:r>
          <w:rPr>
            <w:color w:val="000000"/>
            <w:sz w:val="20"/>
            <w:szCs w:val="20"/>
          </w:rPr>
          <w:t xml:space="preserve"> for dry eyes and</w:t>
        </w:r>
      </w:hyperlink>
      <w:r>
        <w:rPr>
          <w:color w:val="000000"/>
          <w:sz w:val="20"/>
          <w:szCs w:val="20"/>
        </w:rPr>
        <w:t xml:space="preserve"> </w:t>
      </w:r>
      <w:hyperlink r:id="rId86">
        <w:r>
          <w:rPr>
            <w:color w:val="000000"/>
            <w:sz w:val="20"/>
            <w:szCs w:val="20"/>
          </w:rPr>
          <w:t>epithelial defects: clinical and in vitro toxicity studies.</w:t>
        </w:r>
      </w:hyperlink>
      <w:r>
        <w:rPr>
          <w:color w:val="000000"/>
          <w:sz w:val="20"/>
          <w:szCs w:val="20"/>
        </w:rPr>
        <w:t xml:space="preserve"> </w:t>
      </w:r>
      <w:hyperlink r:id="rId87">
        <w:r>
          <w:rPr>
            <w:color w:val="000000"/>
            <w:sz w:val="20"/>
            <w:szCs w:val="20"/>
          </w:rPr>
          <w:t>British Journal of Ophthalmolo</w:t>
        </w:r>
        <w:r>
          <w:rPr>
            <w:color w:val="000000"/>
            <w:sz w:val="20"/>
            <w:szCs w:val="20"/>
          </w:rPr>
          <w:t>gy 85(10): 1188-1192.</w:t>
        </w:r>
      </w:hyperlink>
    </w:p>
    <w:p w:rsidR="00131A75" w:rsidRDefault="00233F04">
      <w:pPr>
        <w:numPr>
          <w:ilvl w:val="0"/>
          <w:numId w:val="1"/>
        </w:numPr>
        <w:pBdr>
          <w:top w:val="nil"/>
          <w:left w:val="nil"/>
          <w:bottom w:val="nil"/>
          <w:right w:val="nil"/>
          <w:between w:val="nil"/>
        </w:pBdr>
        <w:tabs>
          <w:tab w:val="left" w:pos="717"/>
          <w:tab w:val="left" w:pos="720"/>
        </w:tabs>
        <w:spacing w:before="184" w:line="244" w:lineRule="auto"/>
        <w:ind w:right="40"/>
        <w:jc w:val="both"/>
        <w:rPr>
          <w:color w:val="000000"/>
          <w:sz w:val="20"/>
          <w:szCs w:val="20"/>
        </w:rPr>
      </w:pPr>
      <w:hyperlink r:id="rId88">
        <w:r>
          <w:rPr>
            <w:color w:val="000000"/>
            <w:sz w:val="20"/>
            <w:szCs w:val="20"/>
          </w:rPr>
          <w:t>Young AL, Cheng AC, Ng HK, Cheng LL, Leung GY, et al.</w:t>
        </w:r>
      </w:hyperlink>
      <w:r>
        <w:rPr>
          <w:color w:val="000000"/>
          <w:sz w:val="20"/>
          <w:szCs w:val="20"/>
        </w:rPr>
        <w:t xml:space="preserve"> </w:t>
      </w:r>
      <w:hyperlink r:id="rId89">
        <w:r>
          <w:rPr>
            <w:color w:val="000000"/>
            <w:sz w:val="20"/>
            <w:szCs w:val="20"/>
          </w:rPr>
          <w:t xml:space="preserve">(2004) </w:t>
        </w:r>
        <w:proofErr w:type="gramStart"/>
        <w:r>
          <w:rPr>
            <w:color w:val="000000"/>
            <w:sz w:val="20"/>
            <w:szCs w:val="20"/>
          </w:rPr>
          <w:t>The</w:t>
        </w:r>
        <w:proofErr w:type="gramEnd"/>
        <w:r>
          <w:rPr>
            <w:color w:val="000000"/>
            <w:sz w:val="20"/>
            <w:szCs w:val="20"/>
          </w:rPr>
          <w:t xml:space="preserve"> use of autologous serum tears in persistent</w:t>
        </w:r>
      </w:hyperlink>
      <w:r>
        <w:rPr>
          <w:color w:val="000000"/>
          <w:sz w:val="20"/>
          <w:szCs w:val="20"/>
        </w:rPr>
        <w:t xml:space="preserve"> </w:t>
      </w:r>
      <w:hyperlink r:id="rId90">
        <w:r>
          <w:rPr>
            <w:color w:val="000000"/>
            <w:sz w:val="20"/>
            <w:szCs w:val="20"/>
          </w:rPr>
          <w:t>corneal epithelial defects. Eye 18(6): 609-614.</w:t>
        </w:r>
      </w:hyperlink>
    </w:p>
    <w:p w:rsidR="00131A75" w:rsidRDefault="00233F04">
      <w:pPr>
        <w:numPr>
          <w:ilvl w:val="0"/>
          <w:numId w:val="1"/>
        </w:numPr>
        <w:pBdr>
          <w:top w:val="nil"/>
          <w:left w:val="nil"/>
          <w:bottom w:val="nil"/>
          <w:right w:val="nil"/>
          <w:between w:val="nil"/>
        </w:pBdr>
        <w:tabs>
          <w:tab w:val="left" w:pos="717"/>
          <w:tab w:val="left" w:pos="720"/>
        </w:tabs>
        <w:spacing w:before="182" w:line="244" w:lineRule="auto"/>
        <w:ind w:right="39"/>
        <w:jc w:val="both"/>
        <w:rPr>
          <w:color w:val="000000"/>
          <w:sz w:val="20"/>
          <w:szCs w:val="20"/>
        </w:rPr>
      </w:pPr>
      <w:hyperlink r:id="rId91">
        <w:proofErr w:type="spellStart"/>
        <w:r>
          <w:rPr>
            <w:color w:val="000000"/>
            <w:sz w:val="20"/>
            <w:szCs w:val="20"/>
          </w:rPr>
          <w:t>Jeng</w:t>
        </w:r>
        <w:proofErr w:type="spellEnd"/>
        <w:r>
          <w:rPr>
            <w:color w:val="000000"/>
            <w:sz w:val="20"/>
            <w:szCs w:val="20"/>
          </w:rPr>
          <w:t xml:space="preserve"> BH, </w:t>
        </w:r>
        <w:proofErr w:type="spellStart"/>
        <w:r>
          <w:rPr>
            <w:color w:val="000000"/>
            <w:sz w:val="20"/>
            <w:szCs w:val="20"/>
          </w:rPr>
          <w:t>Dupps</w:t>
        </w:r>
        <w:proofErr w:type="spellEnd"/>
        <w:r>
          <w:rPr>
            <w:color w:val="000000"/>
            <w:sz w:val="20"/>
            <w:szCs w:val="20"/>
          </w:rPr>
          <w:t xml:space="preserve"> WJ (2009) </w:t>
        </w:r>
        <w:proofErr w:type="gramStart"/>
        <w:r>
          <w:rPr>
            <w:color w:val="000000"/>
            <w:sz w:val="20"/>
            <w:szCs w:val="20"/>
          </w:rPr>
          <w:t>Autologous</w:t>
        </w:r>
        <w:proofErr w:type="gramEnd"/>
        <w:r>
          <w:rPr>
            <w:color w:val="000000"/>
            <w:sz w:val="20"/>
            <w:szCs w:val="20"/>
          </w:rPr>
          <w:t xml:space="preserve"> serum 50%</w:t>
        </w:r>
      </w:hyperlink>
      <w:r>
        <w:rPr>
          <w:color w:val="000000"/>
          <w:sz w:val="20"/>
          <w:szCs w:val="20"/>
        </w:rPr>
        <w:t xml:space="preserve"> </w:t>
      </w:r>
      <w:hyperlink r:id="rId92">
        <w:proofErr w:type="spellStart"/>
        <w:r>
          <w:rPr>
            <w:color w:val="000000"/>
            <w:sz w:val="20"/>
            <w:szCs w:val="20"/>
          </w:rPr>
          <w:t>eyedrops</w:t>
        </w:r>
        <w:proofErr w:type="spellEnd"/>
        <w:r>
          <w:rPr>
            <w:color w:val="000000"/>
            <w:sz w:val="20"/>
            <w:szCs w:val="20"/>
          </w:rPr>
          <w:t xml:space="preserve"> in the treatment of persistent corneal epithelial</w:t>
        </w:r>
      </w:hyperlink>
      <w:r>
        <w:rPr>
          <w:color w:val="000000"/>
          <w:sz w:val="20"/>
          <w:szCs w:val="20"/>
        </w:rPr>
        <w:t xml:space="preserve"> </w:t>
      </w:r>
      <w:hyperlink r:id="rId93">
        <w:r>
          <w:rPr>
            <w:color w:val="000000"/>
            <w:sz w:val="20"/>
            <w:szCs w:val="20"/>
          </w:rPr>
          <w:t>defects. Cornea 28(10): 1104-1108.</w:t>
        </w:r>
      </w:hyperlink>
    </w:p>
    <w:p w:rsidR="00131A75" w:rsidRDefault="00233F04">
      <w:pPr>
        <w:numPr>
          <w:ilvl w:val="0"/>
          <w:numId w:val="1"/>
        </w:numPr>
        <w:pBdr>
          <w:top w:val="nil"/>
          <w:left w:val="nil"/>
          <w:bottom w:val="nil"/>
          <w:right w:val="nil"/>
          <w:between w:val="nil"/>
        </w:pBdr>
        <w:tabs>
          <w:tab w:val="left" w:pos="717"/>
          <w:tab w:val="left" w:pos="720"/>
        </w:tabs>
        <w:spacing w:before="183" w:line="244" w:lineRule="auto"/>
        <w:ind w:right="38"/>
        <w:jc w:val="both"/>
        <w:rPr>
          <w:color w:val="000000"/>
          <w:sz w:val="20"/>
          <w:szCs w:val="20"/>
        </w:rPr>
      </w:pPr>
      <w:hyperlink r:id="rId94">
        <w:r>
          <w:rPr>
            <w:color w:val="000000"/>
            <w:sz w:val="20"/>
            <w:szCs w:val="20"/>
          </w:rPr>
          <w:t xml:space="preserve">Matsumoto Y, </w:t>
        </w:r>
        <w:proofErr w:type="spellStart"/>
        <w:r>
          <w:rPr>
            <w:color w:val="000000"/>
            <w:sz w:val="20"/>
            <w:szCs w:val="20"/>
          </w:rPr>
          <w:t>Dogru</w:t>
        </w:r>
        <w:proofErr w:type="spellEnd"/>
        <w:r>
          <w:rPr>
            <w:color w:val="000000"/>
            <w:sz w:val="20"/>
            <w:szCs w:val="20"/>
          </w:rPr>
          <w:t xml:space="preserve"> M, </w:t>
        </w:r>
        <w:proofErr w:type="spellStart"/>
        <w:r>
          <w:rPr>
            <w:color w:val="000000"/>
            <w:sz w:val="20"/>
            <w:szCs w:val="20"/>
          </w:rPr>
          <w:t>Goto</w:t>
        </w:r>
        <w:proofErr w:type="spellEnd"/>
        <w:r>
          <w:rPr>
            <w:color w:val="000000"/>
            <w:sz w:val="20"/>
            <w:szCs w:val="20"/>
          </w:rPr>
          <w:t xml:space="preserve"> E, </w:t>
        </w:r>
        <w:proofErr w:type="spellStart"/>
        <w:r>
          <w:rPr>
            <w:color w:val="000000"/>
            <w:sz w:val="20"/>
            <w:szCs w:val="20"/>
          </w:rPr>
          <w:t>Ohashi</w:t>
        </w:r>
        <w:proofErr w:type="spellEnd"/>
        <w:r>
          <w:rPr>
            <w:color w:val="000000"/>
            <w:sz w:val="20"/>
            <w:szCs w:val="20"/>
          </w:rPr>
          <w:t xml:space="preserve"> Y, Kojima </w:t>
        </w:r>
        <w:r>
          <w:rPr>
            <w:color w:val="000000"/>
            <w:sz w:val="20"/>
            <w:szCs w:val="20"/>
          </w:rPr>
          <w:t>T, et al.</w:t>
        </w:r>
      </w:hyperlink>
      <w:r>
        <w:rPr>
          <w:color w:val="000000"/>
          <w:sz w:val="20"/>
          <w:szCs w:val="20"/>
        </w:rPr>
        <w:t xml:space="preserve"> </w:t>
      </w:r>
      <w:hyperlink r:id="rId95">
        <w:r>
          <w:rPr>
            <w:color w:val="000000"/>
            <w:sz w:val="20"/>
            <w:szCs w:val="20"/>
          </w:rPr>
          <w:t>(2004) Autologous serum application in the treatment</w:t>
        </w:r>
      </w:hyperlink>
      <w:r>
        <w:rPr>
          <w:color w:val="000000"/>
          <w:sz w:val="20"/>
          <w:szCs w:val="20"/>
        </w:rPr>
        <w:t xml:space="preserve"> </w:t>
      </w:r>
      <w:hyperlink r:id="rId96">
        <w:r>
          <w:rPr>
            <w:color w:val="000000"/>
            <w:sz w:val="20"/>
            <w:szCs w:val="20"/>
          </w:rPr>
          <w:t>of neurotrophic keratopathy. Ophthalmology 111(6):</w:t>
        </w:r>
      </w:hyperlink>
    </w:p>
    <w:p w:rsidR="00131A75" w:rsidRDefault="00233F04">
      <w:pPr>
        <w:pBdr>
          <w:top w:val="nil"/>
          <w:left w:val="nil"/>
          <w:bottom w:val="nil"/>
          <w:right w:val="nil"/>
          <w:between w:val="nil"/>
        </w:pBdr>
        <w:spacing w:before="60"/>
        <w:ind w:left="720"/>
        <w:rPr>
          <w:color w:val="000000"/>
          <w:sz w:val="20"/>
          <w:szCs w:val="20"/>
        </w:rPr>
      </w:pPr>
      <w:r>
        <w:br w:type="column"/>
      </w:r>
      <w:hyperlink r:id="rId97">
        <w:r>
          <w:rPr>
            <w:color w:val="000000"/>
            <w:sz w:val="20"/>
            <w:szCs w:val="20"/>
          </w:rPr>
          <w:t>1115-1120.</w:t>
        </w:r>
      </w:hyperlink>
    </w:p>
    <w:p w:rsidR="00131A75" w:rsidRDefault="00233F04">
      <w:pPr>
        <w:numPr>
          <w:ilvl w:val="0"/>
          <w:numId w:val="1"/>
        </w:numPr>
        <w:pBdr>
          <w:top w:val="nil"/>
          <w:left w:val="nil"/>
          <w:bottom w:val="nil"/>
          <w:right w:val="nil"/>
          <w:between w:val="nil"/>
        </w:pBdr>
        <w:tabs>
          <w:tab w:val="left" w:pos="717"/>
          <w:tab w:val="left" w:pos="720"/>
        </w:tabs>
        <w:spacing w:before="185" w:line="244" w:lineRule="auto"/>
        <w:ind w:right="357"/>
        <w:jc w:val="both"/>
        <w:rPr>
          <w:color w:val="000000"/>
          <w:sz w:val="20"/>
          <w:szCs w:val="20"/>
        </w:rPr>
      </w:pPr>
      <w:hyperlink r:id="rId98">
        <w:r>
          <w:rPr>
            <w:color w:val="000000"/>
            <w:sz w:val="20"/>
            <w:szCs w:val="20"/>
          </w:rPr>
          <w:t xml:space="preserve">Nishida T, Nakagawa S, </w:t>
        </w:r>
        <w:proofErr w:type="spellStart"/>
        <w:r>
          <w:rPr>
            <w:color w:val="000000"/>
            <w:sz w:val="20"/>
            <w:szCs w:val="20"/>
          </w:rPr>
          <w:t>Awata</w:t>
        </w:r>
        <w:proofErr w:type="spellEnd"/>
        <w:r>
          <w:rPr>
            <w:color w:val="000000"/>
            <w:sz w:val="20"/>
            <w:szCs w:val="20"/>
          </w:rPr>
          <w:t xml:space="preserve"> T, </w:t>
        </w:r>
        <w:proofErr w:type="spellStart"/>
        <w:r>
          <w:rPr>
            <w:color w:val="000000"/>
            <w:sz w:val="20"/>
            <w:szCs w:val="20"/>
          </w:rPr>
          <w:t>Ohashi</w:t>
        </w:r>
        <w:proofErr w:type="spellEnd"/>
        <w:r>
          <w:rPr>
            <w:color w:val="000000"/>
            <w:sz w:val="20"/>
            <w:szCs w:val="20"/>
          </w:rPr>
          <w:t xml:space="preserve"> Y, Watanabe K,</w:t>
        </w:r>
      </w:hyperlink>
      <w:r>
        <w:rPr>
          <w:color w:val="000000"/>
          <w:sz w:val="20"/>
          <w:szCs w:val="20"/>
        </w:rPr>
        <w:t xml:space="preserve"> </w:t>
      </w:r>
      <w:hyperlink r:id="rId99">
        <w:r>
          <w:rPr>
            <w:color w:val="000000"/>
            <w:sz w:val="20"/>
            <w:szCs w:val="20"/>
          </w:rPr>
          <w:t>et al. (1983) Fibronectin promotes epithelial migration</w:t>
        </w:r>
      </w:hyperlink>
      <w:r>
        <w:rPr>
          <w:color w:val="000000"/>
          <w:sz w:val="20"/>
          <w:szCs w:val="20"/>
        </w:rPr>
        <w:t xml:space="preserve"> </w:t>
      </w:r>
      <w:hyperlink r:id="rId100">
        <w:r>
          <w:rPr>
            <w:color w:val="000000"/>
            <w:sz w:val="20"/>
            <w:szCs w:val="20"/>
          </w:rPr>
          <w:t xml:space="preserve">of cultured rabbit cornea in situ. J Cell </w:t>
        </w:r>
        <w:proofErr w:type="spellStart"/>
        <w:r>
          <w:rPr>
            <w:color w:val="000000"/>
            <w:sz w:val="20"/>
            <w:szCs w:val="20"/>
          </w:rPr>
          <w:t>Biol</w:t>
        </w:r>
        <w:proofErr w:type="spellEnd"/>
        <w:r>
          <w:rPr>
            <w:color w:val="000000"/>
            <w:sz w:val="20"/>
            <w:szCs w:val="20"/>
          </w:rPr>
          <w:t xml:space="preserve"> 97(5 Pt 1):</w:t>
        </w:r>
      </w:hyperlink>
      <w:r>
        <w:rPr>
          <w:color w:val="000000"/>
          <w:sz w:val="20"/>
          <w:szCs w:val="20"/>
        </w:rPr>
        <w:t xml:space="preserve"> </w:t>
      </w:r>
      <w:hyperlink r:id="rId101">
        <w:r>
          <w:rPr>
            <w:color w:val="000000"/>
            <w:sz w:val="20"/>
            <w:szCs w:val="20"/>
          </w:rPr>
          <w:t>1653-1657.</w:t>
        </w:r>
      </w:hyperlink>
    </w:p>
    <w:p w:rsidR="00131A75" w:rsidRDefault="00233F04">
      <w:pPr>
        <w:numPr>
          <w:ilvl w:val="0"/>
          <w:numId w:val="1"/>
        </w:numPr>
        <w:pBdr>
          <w:top w:val="nil"/>
          <w:left w:val="nil"/>
          <w:bottom w:val="nil"/>
          <w:right w:val="nil"/>
          <w:between w:val="nil"/>
        </w:pBdr>
        <w:tabs>
          <w:tab w:val="left" w:pos="717"/>
          <w:tab w:val="left" w:pos="720"/>
        </w:tabs>
        <w:spacing w:before="184" w:line="244" w:lineRule="auto"/>
        <w:ind w:right="356"/>
        <w:jc w:val="both"/>
        <w:rPr>
          <w:color w:val="000000"/>
          <w:sz w:val="20"/>
          <w:szCs w:val="20"/>
        </w:rPr>
      </w:pPr>
      <w:hyperlink r:id="rId102">
        <w:r>
          <w:rPr>
            <w:color w:val="000000"/>
            <w:sz w:val="20"/>
            <w:szCs w:val="20"/>
          </w:rPr>
          <w:t xml:space="preserve">Nishida T, Nakagawa S, </w:t>
        </w:r>
        <w:proofErr w:type="spellStart"/>
        <w:r>
          <w:rPr>
            <w:color w:val="000000"/>
            <w:sz w:val="20"/>
            <w:szCs w:val="20"/>
          </w:rPr>
          <w:t>Awata</w:t>
        </w:r>
        <w:proofErr w:type="spellEnd"/>
        <w:r>
          <w:rPr>
            <w:color w:val="000000"/>
            <w:sz w:val="20"/>
            <w:szCs w:val="20"/>
          </w:rPr>
          <w:t xml:space="preserve"> T, </w:t>
        </w:r>
        <w:proofErr w:type="spellStart"/>
        <w:r>
          <w:rPr>
            <w:color w:val="000000"/>
            <w:sz w:val="20"/>
            <w:szCs w:val="20"/>
          </w:rPr>
          <w:t>Nishibayashi</w:t>
        </w:r>
        <w:proofErr w:type="spellEnd"/>
        <w:r>
          <w:rPr>
            <w:color w:val="000000"/>
            <w:sz w:val="20"/>
            <w:szCs w:val="20"/>
          </w:rPr>
          <w:t xml:space="preserve"> C, </w:t>
        </w:r>
        <w:proofErr w:type="spellStart"/>
        <w:r>
          <w:rPr>
            <w:color w:val="000000"/>
            <w:sz w:val="20"/>
            <w:szCs w:val="20"/>
          </w:rPr>
          <w:t>Manabe</w:t>
        </w:r>
        <w:proofErr w:type="spellEnd"/>
      </w:hyperlink>
      <w:r>
        <w:rPr>
          <w:color w:val="000000"/>
          <w:sz w:val="20"/>
          <w:szCs w:val="20"/>
        </w:rPr>
        <w:t xml:space="preserve"> </w:t>
      </w:r>
      <w:hyperlink r:id="rId103">
        <w:r>
          <w:rPr>
            <w:color w:val="000000"/>
            <w:sz w:val="20"/>
            <w:szCs w:val="20"/>
          </w:rPr>
          <w:t>R (1982) Rapid preparation of purified autologous</w:t>
        </w:r>
      </w:hyperlink>
      <w:r>
        <w:rPr>
          <w:color w:val="000000"/>
          <w:sz w:val="20"/>
          <w:szCs w:val="20"/>
        </w:rPr>
        <w:t xml:space="preserve"> </w:t>
      </w:r>
      <w:hyperlink r:id="rId104">
        <w:r>
          <w:rPr>
            <w:color w:val="000000"/>
            <w:sz w:val="20"/>
            <w:szCs w:val="20"/>
          </w:rPr>
          <w:t xml:space="preserve">fibronectin </w:t>
        </w:r>
        <w:proofErr w:type="spellStart"/>
        <w:r>
          <w:rPr>
            <w:color w:val="000000"/>
            <w:sz w:val="20"/>
            <w:szCs w:val="20"/>
          </w:rPr>
          <w:t>eyedrops</w:t>
        </w:r>
        <w:proofErr w:type="spellEnd"/>
        <w:r>
          <w:rPr>
            <w:color w:val="000000"/>
            <w:sz w:val="20"/>
            <w:szCs w:val="20"/>
          </w:rPr>
          <w:t xml:space="preserve"> from patient’s plasma. </w:t>
        </w:r>
        <w:proofErr w:type="spellStart"/>
        <w:r>
          <w:rPr>
            <w:color w:val="000000"/>
            <w:sz w:val="20"/>
            <w:szCs w:val="20"/>
          </w:rPr>
          <w:t>Jpn</w:t>
        </w:r>
        <w:proofErr w:type="spellEnd"/>
        <w:r>
          <w:rPr>
            <w:color w:val="000000"/>
            <w:sz w:val="20"/>
            <w:szCs w:val="20"/>
          </w:rPr>
          <w:t xml:space="preserve"> J</w:t>
        </w:r>
      </w:hyperlink>
      <w:r>
        <w:rPr>
          <w:color w:val="000000"/>
          <w:sz w:val="20"/>
          <w:szCs w:val="20"/>
        </w:rPr>
        <w:t xml:space="preserve"> </w:t>
      </w:r>
      <w:hyperlink r:id="rId105">
        <w:proofErr w:type="spellStart"/>
        <w:r>
          <w:rPr>
            <w:color w:val="000000"/>
            <w:sz w:val="20"/>
            <w:szCs w:val="20"/>
          </w:rPr>
          <w:t>Ophthalmol</w:t>
        </w:r>
        <w:proofErr w:type="spellEnd"/>
        <w:r>
          <w:rPr>
            <w:color w:val="000000"/>
            <w:sz w:val="20"/>
            <w:szCs w:val="20"/>
          </w:rPr>
          <w:t xml:space="preserve"> 26(4): 416-424.</w:t>
        </w:r>
      </w:hyperlink>
    </w:p>
    <w:p w:rsidR="00131A75" w:rsidRDefault="00233F04">
      <w:pPr>
        <w:numPr>
          <w:ilvl w:val="0"/>
          <w:numId w:val="1"/>
        </w:numPr>
        <w:pBdr>
          <w:top w:val="nil"/>
          <w:left w:val="nil"/>
          <w:bottom w:val="nil"/>
          <w:right w:val="nil"/>
          <w:between w:val="nil"/>
        </w:pBdr>
        <w:tabs>
          <w:tab w:val="left" w:pos="717"/>
          <w:tab w:val="left" w:pos="720"/>
        </w:tabs>
        <w:spacing w:before="183" w:line="244" w:lineRule="auto"/>
        <w:ind w:right="358"/>
        <w:jc w:val="both"/>
        <w:rPr>
          <w:color w:val="000000"/>
          <w:sz w:val="20"/>
          <w:szCs w:val="20"/>
        </w:rPr>
      </w:pPr>
      <w:hyperlink r:id="rId106">
        <w:r>
          <w:rPr>
            <w:color w:val="000000"/>
            <w:sz w:val="20"/>
            <w:szCs w:val="20"/>
          </w:rPr>
          <w:t xml:space="preserve">Nishida T, </w:t>
        </w:r>
        <w:proofErr w:type="spellStart"/>
        <w:r>
          <w:rPr>
            <w:color w:val="000000"/>
            <w:sz w:val="20"/>
            <w:szCs w:val="20"/>
          </w:rPr>
          <w:t>Ohashi</w:t>
        </w:r>
        <w:proofErr w:type="spellEnd"/>
        <w:r>
          <w:rPr>
            <w:color w:val="000000"/>
            <w:sz w:val="20"/>
            <w:szCs w:val="20"/>
          </w:rPr>
          <w:t xml:space="preserve"> Y, </w:t>
        </w:r>
        <w:proofErr w:type="spellStart"/>
        <w:r>
          <w:rPr>
            <w:color w:val="000000"/>
            <w:sz w:val="20"/>
            <w:szCs w:val="20"/>
          </w:rPr>
          <w:t>Awata</w:t>
        </w:r>
        <w:proofErr w:type="spellEnd"/>
        <w:r>
          <w:rPr>
            <w:color w:val="000000"/>
            <w:sz w:val="20"/>
            <w:szCs w:val="20"/>
          </w:rPr>
          <w:t xml:space="preserve"> T, </w:t>
        </w:r>
        <w:proofErr w:type="spellStart"/>
        <w:r>
          <w:rPr>
            <w:color w:val="000000"/>
            <w:sz w:val="20"/>
            <w:szCs w:val="20"/>
          </w:rPr>
          <w:t>Ma</w:t>
        </w:r>
        <w:r>
          <w:rPr>
            <w:color w:val="000000"/>
            <w:sz w:val="20"/>
            <w:szCs w:val="20"/>
          </w:rPr>
          <w:t>nabe</w:t>
        </w:r>
        <w:proofErr w:type="spellEnd"/>
        <w:r>
          <w:rPr>
            <w:color w:val="000000"/>
            <w:sz w:val="20"/>
            <w:szCs w:val="20"/>
          </w:rPr>
          <w:t xml:space="preserve"> R (1983)</w:t>
        </w:r>
      </w:hyperlink>
      <w:r>
        <w:rPr>
          <w:color w:val="000000"/>
          <w:sz w:val="20"/>
          <w:szCs w:val="20"/>
        </w:rPr>
        <w:t xml:space="preserve"> </w:t>
      </w:r>
      <w:hyperlink r:id="rId107">
        <w:r>
          <w:rPr>
            <w:color w:val="000000"/>
            <w:sz w:val="20"/>
            <w:szCs w:val="20"/>
          </w:rPr>
          <w:t>Fibronectin. A new therapy for corneal trophic ulcer.</w:t>
        </w:r>
      </w:hyperlink>
      <w:r>
        <w:rPr>
          <w:color w:val="000000"/>
          <w:sz w:val="20"/>
          <w:szCs w:val="20"/>
        </w:rPr>
        <w:t xml:space="preserve"> </w:t>
      </w:r>
      <w:hyperlink r:id="rId108">
        <w:r>
          <w:rPr>
            <w:color w:val="000000"/>
            <w:sz w:val="20"/>
            <w:szCs w:val="20"/>
          </w:rPr>
          <w:t xml:space="preserve">Arch </w:t>
        </w:r>
        <w:proofErr w:type="spellStart"/>
        <w:r>
          <w:rPr>
            <w:color w:val="000000"/>
            <w:sz w:val="20"/>
            <w:szCs w:val="20"/>
          </w:rPr>
          <w:t>Ophthalmol</w:t>
        </w:r>
        <w:proofErr w:type="spellEnd"/>
        <w:r>
          <w:rPr>
            <w:color w:val="000000"/>
            <w:sz w:val="20"/>
            <w:szCs w:val="20"/>
          </w:rPr>
          <w:t xml:space="preserve"> 101(7): 1046-1048.</w:t>
        </w:r>
      </w:hyperlink>
    </w:p>
    <w:p w:rsidR="00131A75" w:rsidRDefault="00233F04">
      <w:pPr>
        <w:numPr>
          <w:ilvl w:val="0"/>
          <w:numId w:val="1"/>
        </w:numPr>
        <w:pBdr>
          <w:top w:val="nil"/>
          <w:left w:val="nil"/>
          <w:bottom w:val="nil"/>
          <w:right w:val="nil"/>
          <w:between w:val="nil"/>
        </w:pBdr>
        <w:tabs>
          <w:tab w:val="left" w:pos="717"/>
        </w:tabs>
        <w:spacing w:before="183"/>
        <w:ind w:left="717" w:hanging="357"/>
        <w:jc w:val="both"/>
        <w:rPr>
          <w:color w:val="000000"/>
          <w:sz w:val="20"/>
          <w:szCs w:val="20"/>
        </w:rPr>
      </w:pPr>
      <w:r>
        <w:rPr>
          <w:color w:val="000000"/>
          <w:sz w:val="20"/>
          <w:szCs w:val="20"/>
        </w:rPr>
        <w:t>Table - 1</w:t>
      </w:r>
    </w:p>
    <w:sectPr w:rsidR="00131A75">
      <w:type w:val="continuous"/>
      <w:pgSz w:w="12240" w:h="15840"/>
      <w:pgMar w:top="160" w:right="360" w:bottom="0" w:left="360" w:header="542" w:footer="900" w:gutter="0"/>
      <w:cols w:num="2" w:space="720" w:equalWidth="0">
        <w:col w:w="5691" w:space="138"/>
        <w:col w:w="569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F04" w:rsidRDefault="00233F04">
      <w:r>
        <w:separator/>
      </w:r>
    </w:p>
  </w:endnote>
  <w:endnote w:type="continuationSeparator" w:id="0">
    <w:p w:rsidR="00233F04" w:rsidRDefault="0023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75" w:rsidRDefault="00131A7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75" w:rsidRDefault="00131A7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75" w:rsidRDefault="00131A75">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75" w:rsidRDefault="00233F0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4656" behindDoc="1" locked="0" layoutInCell="1" hidden="0" allowOverlap="1">
              <wp:simplePos x="0" y="0"/>
              <wp:positionH relativeFrom="column">
                <wp:posOffset>228600</wp:posOffset>
              </wp:positionH>
              <wp:positionV relativeFrom="paragraph">
                <wp:posOffset>9347200</wp:posOffset>
              </wp:positionV>
              <wp:extent cx="6867525" cy="50800"/>
              <wp:effectExtent l="0" t="0" r="0" b="0"/>
              <wp:wrapNone/>
              <wp:docPr id="42" name="Freeform 42"/>
              <wp:cNvGraphicFramePr/>
              <a:graphic xmlns:a="http://schemas.openxmlformats.org/drawingml/2006/main">
                <a:graphicData uri="http://schemas.microsoft.com/office/word/2010/wordprocessingShape">
                  <wps:wsp>
                    <wps:cNvSpPr/>
                    <wps:spPr>
                      <a:xfrm>
                        <a:off x="1917000" y="3759363"/>
                        <a:ext cx="6858000" cy="41275"/>
                      </a:xfrm>
                      <a:custGeom>
                        <a:avLst/>
                        <a:gdLst/>
                        <a:ahLst/>
                        <a:cxnLst/>
                        <a:rect l="l" t="t" r="r" b="b"/>
                        <a:pathLst>
                          <a:path w="6858000" h="41275" extrusionOk="0">
                            <a:moveTo>
                              <a:pt x="6858000" y="0"/>
                            </a:moveTo>
                            <a:lnTo>
                              <a:pt x="0" y="0"/>
                            </a:lnTo>
                            <a:lnTo>
                              <a:pt x="0" y="41147"/>
                            </a:lnTo>
                            <a:lnTo>
                              <a:pt x="6858000" y="41147"/>
                            </a:lnTo>
                            <a:lnTo>
                              <a:pt x="6858000" y="0"/>
                            </a:lnTo>
                            <a:close/>
                          </a:path>
                        </a:pathLst>
                      </a:custGeom>
                      <a:solidFill>
                        <a:srgbClr val="006FC0">
                          <a:alpha val="95686"/>
                        </a:srgbClr>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228600</wp:posOffset>
              </wp:positionH>
              <wp:positionV relativeFrom="paragraph">
                <wp:posOffset>9347200</wp:posOffset>
              </wp:positionV>
              <wp:extent cx="6867525" cy="50800"/>
              <wp:effectExtent b="0" l="0" r="0" t="0"/>
              <wp:wrapNone/>
              <wp:docPr id="4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867525" cy="50800"/>
                      </a:xfrm>
                      <a:prstGeom prst="rect"/>
                      <a:ln/>
                    </pic:spPr>
                  </pic:pic>
                </a:graphicData>
              </a:graphic>
            </wp:anchor>
          </w:drawing>
        </mc:Fallback>
      </mc:AlternateContent>
    </w:r>
    <w:r>
      <w:rPr>
        <w:noProof/>
      </w:rPr>
      <mc:AlternateContent>
        <mc:Choice Requires="wpg">
          <w:drawing>
            <wp:anchor distT="0" distB="0" distL="0" distR="0" simplePos="0" relativeHeight="251655680" behindDoc="1" locked="0" layoutInCell="1" hidden="0" allowOverlap="1">
              <wp:simplePos x="0" y="0"/>
              <wp:positionH relativeFrom="column">
                <wp:posOffset>228600</wp:posOffset>
              </wp:positionH>
              <wp:positionV relativeFrom="paragraph">
                <wp:posOffset>9296400</wp:posOffset>
              </wp:positionV>
              <wp:extent cx="6867525" cy="29845"/>
              <wp:effectExtent l="0" t="0" r="0" b="0"/>
              <wp:wrapNone/>
              <wp:docPr id="43" name="Freeform 43"/>
              <wp:cNvGraphicFramePr/>
              <a:graphic xmlns:a="http://schemas.openxmlformats.org/drawingml/2006/main">
                <a:graphicData uri="http://schemas.microsoft.com/office/word/2010/wordprocessingShape">
                  <wps:wsp>
                    <wps:cNvSpPr/>
                    <wps:spPr>
                      <a:xfrm>
                        <a:off x="1917000" y="3769840"/>
                        <a:ext cx="6858000" cy="20320"/>
                      </a:xfrm>
                      <a:custGeom>
                        <a:avLst/>
                        <a:gdLst/>
                        <a:ahLst/>
                        <a:cxnLst/>
                        <a:rect l="l" t="t" r="r" b="b"/>
                        <a:pathLst>
                          <a:path w="6858000" h="20320" extrusionOk="0">
                            <a:moveTo>
                              <a:pt x="6858000" y="0"/>
                            </a:moveTo>
                            <a:lnTo>
                              <a:pt x="0" y="0"/>
                            </a:lnTo>
                            <a:lnTo>
                              <a:pt x="0" y="20116"/>
                            </a:lnTo>
                            <a:lnTo>
                              <a:pt x="6858000" y="20116"/>
                            </a:lnTo>
                            <a:lnTo>
                              <a:pt x="6858000" y="0"/>
                            </a:lnTo>
                            <a:close/>
                          </a:path>
                        </a:pathLst>
                      </a:custGeom>
                      <a:solidFill>
                        <a:srgbClr val="007F01">
                          <a:alpha val="95686"/>
                        </a:srgbClr>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228600</wp:posOffset>
              </wp:positionH>
              <wp:positionV relativeFrom="paragraph">
                <wp:posOffset>9296400</wp:posOffset>
              </wp:positionV>
              <wp:extent cx="6867525" cy="29845"/>
              <wp:effectExtent b="0" l="0" r="0" t="0"/>
              <wp:wrapNone/>
              <wp:docPr id="4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867525" cy="29845"/>
                      </a:xfrm>
                      <a:prstGeom prst="rect"/>
                      <a:ln/>
                    </pic:spPr>
                  </pic:pic>
                </a:graphicData>
              </a:graphic>
            </wp:anchor>
          </w:drawing>
        </mc:Fallback>
      </mc:AlternateContent>
    </w:r>
    <w:r>
      <w:rPr>
        <w:noProof/>
      </w:rPr>
      <mc:AlternateContent>
        <mc:Choice Requires="wpg">
          <w:drawing>
            <wp:anchor distT="0" distB="0" distL="0" distR="0" simplePos="0" relativeHeight="251656704" behindDoc="1" locked="0" layoutInCell="1" hidden="0" allowOverlap="1">
              <wp:simplePos x="0" y="0"/>
              <wp:positionH relativeFrom="column">
                <wp:posOffset>215900</wp:posOffset>
              </wp:positionH>
              <wp:positionV relativeFrom="paragraph">
                <wp:posOffset>9537700</wp:posOffset>
              </wp:positionV>
              <wp:extent cx="1557020" cy="154305"/>
              <wp:effectExtent l="0" t="0" r="0" b="0"/>
              <wp:wrapNone/>
              <wp:docPr id="47" name="Rectangle 47"/>
              <wp:cNvGraphicFramePr/>
              <a:graphic xmlns:a="http://schemas.openxmlformats.org/drawingml/2006/main">
                <a:graphicData uri="http://schemas.microsoft.com/office/word/2010/wordprocessingShape">
                  <wps:wsp>
                    <wps:cNvSpPr/>
                    <wps:spPr>
                      <a:xfrm>
                        <a:off x="4572253" y="3707610"/>
                        <a:ext cx="1547495" cy="144780"/>
                      </a:xfrm>
                      <a:prstGeom prst="rect">
                        <a:avLst/>
                      </a:prstGeom>
                      <a:noFill/>
                      <a:ln>
                        <a:noFill/>
                      </a:ln>
                    </wps:spPr>
                    <wps:txbx>
                      <w:txbxContent>
                        <w:p w:rsidR="00131A75" w:rsidRDefault="00131A75">
                          <w:pPr>
                            <w:spacing w:before="20"/>
                            <w:ind w:left="20" w:firstLine="20"/>
                            <w:textDirection w:val="btLr"/>
                          </w:pP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215900</wp:posOffset>
              </wp:positionH>
              <wp:positionV relativeFrom="paragraph">
                <wp:posOffset>9537700</wp:posOffset>
              </wp:positionV>
              <wp:extent cx="1557020" cy="154305"/>
              <wp:effectExtent b="0" l="0" r="0" t="0"/>
              <wp:wrapNone/>
              <wp:docPr id="47"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1557020" cy="154305"/>
                      </a:xfrm>
                      <a:prstGeom prst="rect"/>
                      <a:ln/>
                    </pic:spPr>
                  </pic:pic>
                </a:graphicData>
              </a:graphic>
            </wp:anchor>
          </w:drawing>
        </mc:Fallback>
      </mc:AlternateContent>
    </w:r>
    <w:r>
      <w:rPr>
        <w:noProof/>
      </w:rPr>
      <mc:AlternateContent>
        <mc:Choice Requires="wpg">
          <w:drawing>
            <wp:anchor distT="0" distB="0" distL="0" distR="0" simplePos="0" relativeHeight="251657728" behindDoc="1" locked="0" layoutInCell="1" hidden="0" allowOverlap="1">
              <wp:simplePos x="0" y="0"/>
              <wp:positionH relativeFrom="column">
                <wp:posOffset>4775200</wp:posOffset>
              </wp:positionH>
              <wp:positionV relativeFrom="paragraph">
                <wp:posOffset>9537700</wp:posOffset>
              </wp:positionV>
              <wp:extent cx="2316480" cy="154305"/>
              <wp:effectExtent l="0" t="0" r="0" b="0"/>
              <wp:wrapNone/>
              <wp:docPr id="52" name="Rectangle 52"/>
              <wp:cNvGraphicFramePr/>
              <a:graphic xmlns:a="http://schemas.openxmlformats.org/drawingml/2006/main">
                <a:graphicData uri="http://schemas.microsoft.com/office/word/2010/wordprocessingShape">
                  <wps:wsp>
                    <wps:cNvSpPr/>
                    <wps:spPr>
                      <a:xfrm>
                        <a:off x="4192523" y="3707610"/>
                        <a:ext cx="2306955" cy="144780"/>
                      </a:xfrm>
                      <a:prstGeom prst="rect">
                        <a:avLst/>
                      </a:prstGeom>
                      <a:noFill/>
                      <a:ln>
                        <a:noFill/>
                      </a:ln>
                    </wps:spPr>
                    <wps:txbx>
                      <w:txbxContent>
                        <w:p w:rsidR="00131A75" w:rsidRDefault="00131A75">
                          <w:pPr>
                            <w:spacing w:before="20"/>
                            <w:ind w:left="20" w:firstLine="20"/>
                            <w:textDirection w:val="btLr"/>
                          </w:pP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4775200</wp:posOffset>
              </wp:positionH>
              <wp:positionV relativeFrom="paragraph">
                <wp:posOffset>9537700</wp:posOffset>
              </wp:positionV>
              <wp:extent cx="2316480" cy="154305"/>
              <wp:effectExtent b="0" l="0" r="0" t="0"/>
              <wp:wrapNone/>
              <wp:docPr id="52"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2316480" cy="15430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F04" w:rsidRDefault="00233F04">
      <w:r>
        <w:separator/>
      </w:r>
    </w:p>
  </w:footnote>
  <w:footnote w:type="continuationSeparator" w:id="0">
    <w:p w:rsidR="00233F04" w:rsidRDefault="0023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75" w:rsidRDefault="00233F04">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721.9pt;height:90.2pt;rotation:315;z-index:-25165568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75" w:rsidRDefault="00233F04">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721.9pt;height:90.2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75" w:rsidRDefault="00233F04">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721.9pt;height:90.2pt;rotation:315;z-index:-25165670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75" w:rsidRDefault="00233F04">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721.9pt;height:90.2pt;rotation:315;z-index:-25165260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75" w:rsidRDefault="00233F04">
    <w:pPr>
      <w:pBdr>
        <w:top w:val="nil"/>
        <w:left w:val="nil"/>
        <w:bottom w:val="nil"/>
        <w:right w:val="nil"/>
        <w:between w:val="nil"/>
      </w:pBdr>
      <w:spacing w:line="14" w:lineRule="auto"/>
      <w:rPr>
        <w:color w:val="000000"/>
        <w:sz w:val="20"/>
        <w:szCs w:val="20"/>
      </w:rPr>
    </w:pPr>
    <w:r>
      <w:rPr>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21.9pt;height:90.2pt;rotation:315;z-index:-25165465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r>
      <w:rPr>
        <w:noProof/>
        <w:color w:val="000000"/>
        <w:sz w:val="20"/>
        <w:szCs w:val="20"/>
      </w:rPr>
      <mc:AlternateContent>
        <mc:Choice Requires="wpg">
          <w:drawing>
            <wp:anchor distT="0" distB="0" distL="0" distR="0" simplePos="0" relativeHeight="251651584" behindDoc="1" locked="0" layoutInCell="1" hidden="0" allowOverlap="1">
              <wp:simplePos x="0" y="0"/>
              <wp:positionH relativeFrom="page">
                <wp:posOffset>452438</wp:posOffset>
              </wp:positionH>
              <wp:positionV relativeFrom="page">
                <wp:posOffset>712788</wp:posOffset>
              </wp:positionV>
              <wp:extent cx="6867525" cy="50800"/>
              <wp:effectExtent l="0" t="0" r="0" b="0"/>
              <wp:wrapNone/>
              <wp:docPr id="40" name="Freeform 40"/>
              <wp:cNvGraphicFramePr/>
              <a:graphic xmlns:a="http://schemas.openxmlformats.org/drawingml/2006/main">
                <a:graphicData uri="http://schemas.microsoft.com/office/word/2010/wordprocessingShape">
                  <wps:wsp>
                    <wps:cNvSpPr/>
                    <wps:spPr>
                      <a:xfrm>
                        <a:off x="1917000" y="3759363"/>
                        <a:ext cx="6858000" cy="41275"/>
                      </a:xfrm>
                      <a:custGeom>
                        <a:avLst/>
                        <a:gdLst/>
                        <a:ahLst/>
                        <a:cxnLst/>
                        <a:rect l="l" t="t" r="r" b="b"/>
                        <a:pathLst>
                          <a:path w="6858000" h="41275" extrusionOk="0">
                            <a:moveTo>
                              <a:pt x="6858000" y="0"/>
                            </a:moveTo>
                            <a:lnTo>
                              <a:pt x="0" y="0"/>
                            </a:lnTo>
                            <a:lnTo>
                              <a:pt x="0" y="41148"/>
                            </a:lnTo>
                            <a:lnTo>
                              <a:pt x="6858000" y="41148"/>
                            </a:lnTo>
                            <a:lnTo>
                              <a:pt x="6858000" y="0"/>
                            </a:lnTo>
                            <a:close/>
                          </a:path>
                        </a:pathLst>
                      </a:custGeom>
                      <a:solidFill>
                        <a:srgbClr val="006FC0">
                          <a:alpha val="95686"/>
                        </a:srgbClr>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452438</wp:posOffset>
              </wp:positionH>
              <wp:positionV relativeFrom="page">
                <wp:posOffset>712788</wp:posOffset>
              </wp:positionV>
              <wp:extent cx="6867525" cy="50800"/>
              <wp:effectExtent b="0" l="0" r="0" t="0"/>
              <wp:wrapNone/>
              <wp:docPr id="4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867525" cy="50800"/>
                      </a:xfrm>
                      <a:prstGeom prst="rect"/>
                      <a:ln/>
                    </pic:spPr>
                  </pic:pic>
                </a:graphicData>
              </a:graphic>
            </wp:anchor>
          </w:drawing>
        </mc:Fallback>
      </mc:AlternateContent>
    </w:r>
    <w:r>
      <w:rPr>
        <w:noProof/>
        <w:color w:val="000000"/>
        <w:sz w:val="20"/>
        <w:szCs w:val="20"/>
      </w:rPr>
      <mc:AlternateContent>
        <mc:Choice Requires="wpg">
          <w:drawing>
            <wp:anchor distT="0" distB="0" distL="0" distR="0" simplePos="0" relativeHeight="251652608" behindDoc="1" locked="0" layoutInCell="1" hidden="0" allowOverlap="1">
              <wp:simplePos x="0" y="0"/>
              <wp:positionH relativeFrom="page">
                <wp:posOffset>3935782</wp:posOffset>
              </wp:positionH>
              <wp:positionV relativeFrom="page">
                <wp:posOffset>326763</wp:posOffset>
              </wp:positionV>
              <wp:extent cx="3409315" cy="252095"/>
              <wp:effectExtent l="0" t="0" r="0" b="0"/>
              <wp:wrapNone/>
              <wp:docPr id="55" name="Rectangle 55"/>
              <wp:cNvGraphicFramePr/>
              <a:graphic xmlns:a="http://schemas.openxmlformats.org/drawingml/2006/main">
                <a:graphicData uri="http://schemas.microsoft.com/office/word/2010/wordprocessingShape">
                  <wps:wsp>
                    <wps:cNvSpPr/>
                    <wps:spPr>
                      <a:xfrm>
                        <a:off x="3646105" y="3658715"/>
                        <a:ext cx="3399790" cy="242570"/>
                      </a:xfrm>
                      <a:prstGeom prst="rect">
                        <a:avLst/>
                      </a:prstGeom>
                      <a:noFill/>
                      <a:ln>
                        <a:noFill/>
                      </a:ln>
                    </wps:spPr>
                    <wps:txbx>
                      <w:txbxContent>
                        <w:p w:rsidR="00131A75" w:rsidRDefault="00131A75">
                          <w:pPr>
                            <w:spacing w:before="20"/>
                            <w:ind w:left="20" w:firstLine="20"/>
                            <w:textDirection w:val="btLr"/>
                          </w:pP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3935782</wp:posOffset>
              </wp:positionH>
              <wp:positionV relativeFrom="page">
                <wp:posOffset>326763</wp:posOffset>
              </wp:positionV>
              <wp:extent cx="3409315" cy="252095"/>
              <wp:effectExtent b="0" l="0" r="0" t="0"/>
              <wp:wrapNone/>
              <wp:docPr id="55"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3409315" cy="252095"/>
                      </a:xfrm>
                      <a:prstGeom prst="rect"/>
                      <a:ln/>
                    </pic:spPr>
                  </pic:pic>
                </a:graphicData>
              </a:graphic>
            </wp:anchor>
          </w:drawing>
        </mc:Fallback>
      </mc:AlternateContent>
    </w:r>
    <w:r>
      <w:rPr>
        <w:noProof/>
        <w:color w:val="000000"/>
        <w:sz w:val="20"/>
        <w:szCs w:val="20"/>
      </w:rPr>
      <mc:AlternateContent>
        <mc:Choice Requires="wpg">
          <w:drawing>
            <wp:anchor distT="0" distB="0" distL="0" distR="0" simplePos="0" relativeHeight="251653632" behindDoc="1" locked="0" layoutInCell="1" hidden="0" allowOverlap="1">
              <wp:simplePos x="0" y="0"/>
              <wp:positionH relativeFrom="page">
                <wp:posOffset>529128</wp:posOffset>
              </wp:positionH>
              <wp:positionV relativeFrom="page">
                <wp:posOffset>389398</wp:posOffset>
              </wp:positionV>
              <wp:extent cx="173990" cy="184150"/>
              <wp:effectExtent l="0" t="0" r="0" b="0"/>
              <wp:wrapNone/>
              <wp:docPr id="41" name="Rectangle 41"/>
              <wp:cNvGraphicFramePr/>
              <a:graphic xmlns:a="http://schemas.openxmlformats.org/drawingml/2006/main">
                <a:graphicData uri="http://schemas.microsoft.com/office/word/2010/wordprocessingShape">
                  <wps:wsp>
                    <wps:cNvSpPr/>
                    <wps:spPr>
                      <a:xfrm>
                        <a:off x="5263768" y="3692688"/>
                        <a:ext cx="164465" cy="174625"/>
                      </a:xfrm>
                      <a:prstGeom prst="rect">
                        <a:avLst/>
                      </a:prstGeom>
                      <a:noFill/>
                      <a:ln>
                        <a:noFill/>
                      </a:ln>
                    </wps:spPr>
                    <wps:txbx>
                      <w:txbxContent>
                        <w:p w:rsidR="00131A75" w:rsidRDefault="00233F04">
                          <w:pPr>
                            <w:spacing w:before="20"/>
                            <w:ind w:left="60" w:firstLine="60"/>
                            <w:textDirection w:val="btLr"/>
                          </w:pPr>
                          <w:r>
                            <w:rPr>
                              <w:b/>
                              <w:color w:val="FFFFFF"/>
                              <w:sz w:val="20"/>
                            </w:rPr>
                            <w:t xml:space="preserve"> PAGE 2</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529128</wp:posOffset>
              </wp:positionH>
              <wp:positionV relativeFrom="page">
                <wp:posOffset>389398</wp:posOffset>
              </wp:positionV>
              <wp:extent cx="173990" cy="184150"/>
              <wp:effectExtent b="0" l="0" r="0" t="0"/>
              <wp:wrapNone/>
              <wp:docPr id="4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73990" cy="184150"/>
                      </a:xfrm>
                      <a:prstGeom prst="rect"/>
                      <a:ln/>
                    </pic:spPr>
                  </pic:pic>
                </a:graphicData>
              </a:graphic>
            </wp:anchor>
          </w:drawing>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75" w:rsidRDefault="00233F04">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721.9pt;height:90.2pt;rotation:315;z-index:-25165363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459D0"/>
    <w:multiLevelType w:val="multilevel"/>
    <w:tmpl w:val="B9881FCE"/>
    <w:lvl w:ilvl="0">
      <w:start w:val="1"/>
      <w:numFmt w:val="decimal"/>
      <w:lvlText w:val="%1."/>
      <w:lvlJc w:val="left"/>
      <w:pPr>
        <w:ind w:left="720" w:hanging="360"/>
      </w:pPr>
      <w:rPr>
        <w:rFonts w:ascii="Cambria" w:eastAsia="Cambria" w:hAnsi="Cambria" w:cs="Cambria"/>
        <w:b w:val="0"/>
        <w:i w:val="0"/>
        <w:sz w:val="20"/>
        <w:szCs w:val="20"/>
      </w:rPr>
    </w:lvl>
    <w:lvl w:ilvl="1">
      <w:numFmt w:val="bullet"/>
      <w:lvlText w:val="•"/>
      <w:lvlJc w:val="left"/>
      <w:pPr>
        <w:ind w:left="1201" w:hanging="360"/>
      </w:pPr>
    </w:lvl>
    <w:lvl w:ilvl="2">
      <w:numFmt w:val="bullet"/>
      <w:lvlText w:val="•"/>
      <w:lvlJc w:val="left"/>
      <w:pPr>
        <w:ind w:left="1682" w:hanging="360"/>
      </w:pPr>
    </w:lvl>
    <w:lvl w:ilvl="3">
      <w:numFmt w:val="bullet"/>
      <w:lvlText w:val="•"/>
      <w:lvlJc w:val="left"/>
      <w:pPr>
        <w:ind w:left="2163" w:hanging="360"/>
      </w:pPr>
    </w:lvl>
    <w:lvl w:ilvl="4">
      <w:numFmt w:val="bullet"/>
      <w:lvlText w:val="•"/>
      <w:lvlJc w:val="left"/>
      <w:pPr>
        <w:ind w:left="2644" w:hanging="360"/>
      </w:pPr>
    </w:lvl>
    <w:lvl w:ilvl="5">
      <w:numFmt w:val="bullet"/>
      <w:lvlText w:val="•"/>
      <w:lvlJc w:val="left"/>
      <w:pPr>
        <w:ind w:left="3125" w:hanging="360"/>
      </w:pPr>
    </w:lvl>
    <w:lvl w:ilvl="6">
      <w:numFmt w:val="bullet"/>
      <w:lvlText w:val="•"/>
      <w:lvlJc w:val="left"/>
      <w:pPr>
        <w:ind w:left="3607" w:hanging="360"/>
      </w:pPr>
    </w:lvl>
    <w:lvl w:ilvl="7">
      <w:numFmt w:val="bullet"/>
      <w:lvlText w:val="•"/>
      <w:lvlJc w:val="left"/>
      <w:pPr>
        <w:ind w:left="4088" w:hanging="360"/>
      </w:pPr>
    </w:lvl>
    <w:lvl w:ilvl="8">
      <w:numFmt w:val="bullet"/>
      <w:lvlText w:val="•"/>
      <w:lvlJc w:val="left"/>
      <w:pPr>
        <w:ind w:left="4569"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75"/>
    <w:rsid w:val="00131A75"/>
    <w:rsid w:val="00233F04"/>
    <w:rsid w:val="0087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EB64FE8"/>
  <w15:docId w15:val="{DDC76A86-71AF-4528-96FB-D69144D7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60"/>
      <w:outlineLvl w:val="0"/>
    </w:pPr>
    <w:rPr>
      <w:b/>
      <w:bCs/>
      <w:sz w:val="24"/>
      <w:szCs w:val="24"/>
    </w:rPr>
  </w:style>
  <w:style w:type="paragraph" w:styleId="Heading2">
    <w:name w:val="heading 2"/>
    <w:basedOn w:val="Normal"/>
    <w:uiPriority w:val="1"/>
    <w:qFormat/>
    <w:pPr>
      <w:spacing w:before="1"/>
      <w:ind w:left="360"/>
      <w:jc w:val="both"/>
      <w:outlineLvl w:val="1"/>
    </w:pPr>
    <w:rPr>
      <w:b/>
      <w:bC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1"/>
      <w:ind w:left="1333" w:hanging="242"/>
    </w:pPr>
    <w:rPr>
      <w:b/>
      <w:bCs/>
      <w:sz w:val="36"/>
      <w:szCs w:val="36"/>
    </w:rPr>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spacing w:before="182"/>
      <w:ind w:left="720" w:right="357" w:hanging="360"/>
      <w:jc w:val="both"/>
    </w:pPr>
  </w:style>
  <w:style w:type="paragraph" w:customStyle="1" w:styleId="TableParagraph">
    <w:name w:val="Table Paragraph"/>
    <w:basedOn w:val="Normal"/>
    <w:uiPriority w:val="1"/>
    <w:qFormat/>
    <w:pPr>
      <w:spacing w:before="41"/>
      <w:ind w:left="22" w:right="13"/>
      <w:jc w:val="center"/>
    </w:pPr>
  </w:style>
  <w:style w:type="paragraph" w:styleId="Header">
    <w:name w:val="header"/>
    <w:basedOn w:val="Normal"/>
    <w:link w:val="HeaderChar"/>
    <w:uiPriority w:val="99"/>
    <w:unhideWhenUsed/>
    <w:rsid w:val="00026CEB"/>
    <w:pPr>
      <w:tabs>
        <w:tab w:val="center" w:pos="4680"/>
        <w:tab w:val="right" w:pos="9360"/>
      </w:tabs>
    </w:pPr>
  </w:style>
  <w:style w:type="character" w:customStyle="1" w:styleId="HeaderChar">
    <w:name w:val="Header Char"/>
    <w:basedOn w:val="DefaultParagraphFont"/>
    <w:link w:val="Header"/>
    <w:uiPriority w:val="99"/>
    <w:rsid w:val="00026CEB"/>
    <w:rPr>
      <w:rFonts w:ascii="Cambria" w:eastAsia="Cambria" w:hAnsi="Cambria" w:cs="Cambria"/>
    </w:rPr>
  </w:style>
  <w:style w:type="paragraph" w:styleId="Footer">
    <w:name w:val="footer"/>
    <w:basedOn w:val="Normal"/>
    <w:link w:val="FooterChar"/>
    <w:uiPriority w:val="99"/>
    <w:unhideWhenUsed/>
    <w:rsid w:val="00026CEB"/>
    <w:pPr>
      <w:tabs>
        <w:tab w:val="center" w:pos="4680"/>
        <w:tab w:val="right" w:pos="9360"/>
      </w:tabs>
    </w:pPr>
  </w:style>
  <w:style w:type="character" w:customStyle="1" w:styleId="FooterChar">
    <w:name w:val="Footer Char"/>
    <w:basedOn w:val="DefaultParagraphFont"/>
    <w:link w:val="Footer"/>
    <w:uiPriority w:val="99"/>
    <w:rsid w:val="00026CEB"/>
    <w:rPr>
      <w:rFonts w:ascii="Cambria" w:eastAsia="Cambria" w:hAnsi="Cambria" w:cs="Cambri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pubmed.ncbi.nlm.nih.gov/29380756/" TargetMode="External"/><Relationship Id="rId21" Type="http://schemas.openxmlformats.org/officeDocument/2006/relationships/image" Target="media/image3.jpg"/><Relationship Id="rId42" Type="http://schemas.openxmlformats.org/officeDocument/2006/relationships/hyperlink" Target="https://pubmed.ncbi.nlm.nih.gov/15756576/" TargetMode="External"/><Relationship Id="rId47" Type="http://schemas.openxmlformats.org/officeDocument/2006/relationships/hyperlink" Target="https://pubmed.ncbi.nlm.nih.gov/10434857/" TargetMode="External"/><Relationship Id="rId63" Type="http://schemas.openxmlformats.org/officeDocument/2006/relationships/hyperlink" Target="https://pubmed.ncbi.nlm.nih.gov/12692625/" TargetMode="External"/><Relationship Id="rId68" Type="http://schemas.openxmlformats.org/officeDocument/2006/relationships/hyperlink" Target="https://bjo.bmj.com/content/88/5/647" TargetMode="External"/><Relationship Id="rId84" Type="http://schemas.openxmlformats.org/officeDocument/2006/relationships/hyperlink" Target="https://bjo.bmj.com/content/85/10/1188" TargetMode="External"/><Relationship Id="rId89" Type="http://schemas.openxmlformats.org/officeDocument/2006/relationships/hyperlink" Target="https://www.nature.com/articles/6700721" TargetMode="External"/><Relationship Id="rId16" Type="http://schemas.openxmlformats.org/officeDocument/2006/relationships/header" Target="header5.xml"/><Relationship Id="rId107" Type="http://schemas.openxmlformats.org/officeDocument/2006/relationships/hyperlink" Target="https://pubmed.ncbi.nlm.nih.gov/6870626/" TargetMode="External"/><Relationship Id="rId11" Type="http://schemas.openxmlformats.org/officeDocument/2006/relationships/footer" Target="footer1.xml"/><Relationship Id="rId32" Type="http://schemas.openxmlformats.org/officeDocument/2006/relationships/hyperlink" Target="https://pubmed.ncbi.nlm.nih.gov/15824821/" TargetMode="External"/><Relationship Id="rId37" Type="http://schemas.openxmlformats.org/officeDocument/2006/relationships/hyperlink" Target="https://pubmed.ncbi.nlm.nih.gov/2403699/" TargetMode="External"/><Relationship Id="rId53" Type="http://schemas.openxmlformats.org/officeDocument/2006/relationships/hyperlink" Target="https://karger.com/oph/article-abstract/206/3/119/253738/Epidermal-Growth-Factor-in-the-Topical-Treatment?redirectedFrom=fulltext" TargetMode="External"/><Relationship Id="rId58" Type="http://schemas.openxmlformats.org/officeDocument/2006/relationships/hyperlink" Target="https://pubmed.ncbi.nlm.nih.gov/8147843/" TargetMode="External"/><Relationship Id="rId74" Type="http://schemas.openxmlformats.org/officeDocument/2006/relationships/hyperlink" Target="https://pubmed.ncbi.nlm.nih.gov/15733983/" TargetMode="External"/><Relationship Id="rId79" Type="http://schemas.openxmlformats.org/officeDocument/2006/relationships/hyperlink" Target="https://journals.lww.com/corneajrnl/abstract/2001/11000/controlled_study_of_the_use_of_autologous_serum_in.5.aspx" TargetMode="External"/><Relationship Id="rId102" Type="http://schemas.openxmlformats.org/officeDocument/2006/relationships/hyperlink" Target="https://pubmed.ncbi.nlm.nih.gov/7166901/" TargetMode="External"/><Relationship Id="rId5" Type="http://schemas.openxmlformats.org/officeDocument/2006/relationships/webSettings" Target="webSettings.xml"/><Relationship Id="rId90" Type="http://schemas.openxmlformats.org/officeDocument/2006/relationships/hyperlink" Target="https://www.nature.com/articles/6700721" TargetMode="External"/><Relationship Id="rId95" Type="http://schemas.openxmlformats.org/officeDocument/2006/relationships/hyperlink" Target="https://pubmed.ncbi.nlm.nih.gov/15177961/" TargetMode="External"/><Relationship Id="rId22" Type="http://schemas.openxmlformats.org/officeDocument/2006/relationships/hyperlink" Target="https://pubmed.ncbi.nlm.nih.gov/11285665/" TargetMode="External"/><Relationship Id="rId27" Type="http://schemas.openxmlformats.org/officeDocument/2006/relationships/hyperlink" Target="https://www.sciencedirect.com/science/article/abs/pii/S1542012420301646" TargetMode="External"/><Relationship Id="rId43" Type="http://schemas.openxmlformats.org/officeDocument/2006/relationships/hyperlink" Target="https://pubmed.ncbi.nlm.nih.gov/15756576/" TargetMode="External"/><Relationship Id="rId48" Type="http://schemas.openxmlformats.org/officeDocument/2006/relationships/hyperlink" Target="https://pubmed.ncbi.nlm.nih.gov/10434857/" TargetMode="External"/><Relationship Id="rId64" Type="http://schemas.openxmlformats.org/officeDocument/2006/relationships/hyperlink" Target="https://pubmed.ncbi.nlm.nih.gov/12692625/" TargetMode="External"/><Relationship Id="rId69" Type="http://schemas.openxmlformats.org/officeDocument/2006/relationships/hyperlink" Target="https://bjo.bmj.com/content/88/5/647" TargetMode="External"/><Relationship Id="rId80" Type="http://schemas.openxmlformats.org/officeDocument/2006/relationships/hyperlink" Target="https://pubmed.ncbi.nlm.nih.gov/10519596/" TargetMode="External"/><Relationship Id="rId85" Type="http://schemas.openxmlformats.org/officeDocument/2006/relationships/hyperlink" Target="https://bjo.bmj.com/content/85/10/1188" TargetMode="External"/><Relationship Id="rId12" Type="http://schemas.openxmlformats.org/officeDocument/2006/relationships/footer" Target="footer2.xml"/><Relationship Id="rId17" Type="http://schemas.openxmlformats.org/officeDocument/2006/relationships/footer" Target="footer4.xml"/><Relationship Id="rId33" Type="http://schemas.openxmlformats.org/officeDocument/2006/relationships/hyperlink" Target="https://pubmed.ncbi.nlm.nih.gov/15824821/" TargetMode="External"/><Relationship Id="rId38" Type="http://schemas.openxmlformats.org/officeDocument/2006/relationships/hyperlink" Target="https://pubmed.ncbi.nlm.nih.gov/2788174/" TargetMode="External"/><Relationship Id="rId59" Type="http://schemas.openxmlformats.org/officeDocument/2006/relationships/hyperlink" Target="https://pubmed.ncbi.nlm.nih.gov/8147843/" TargetMode="External"/><Relationship Id="rId103" Type="http://schemas.openxmlformats.org/officeDocument/2006/relationships/hyperlink" Target="https://pubmed.ncbi.nlm.nih.gov/7166901/" TargetMode="External"/><Relationship Id="rId108" Type="http://schemas.openxmlformats.org/officeDocument/2006/relationships/hyperlink" Target="https://pubmed.ncbi.nlm.nih.gov/6870626/" TargetMode="External"/><Relationship Id="rId54" Type="http://schemas.openxmlformats.org/officeDocument/2006/relationships/hyperlink" Target="https://journals.lww.com/corneajrnl/abstract/1992/07000/epidermal_growth_factor_and_corneal_wound_healing_.7.aspx" TargetMode="External"/><Relationship Id="rId70" Type="http://schemas.openxmlformats.org/officeDocument/2006/relationships/hyperlink" Target="https://bjo.bmj.com/content/88/5/647" TargetMode="External"/><Relationship Id="rId75" Type="http://schemas.openxmlformats.org/officeDocument/2006/relationships/hyperlink" Target="https://pubmed.ncbi.nlm.nih.gov/15733983/" TargetMode="External"/><Relationship Id="rId91" Type="http://schemas.openxmlformats.org/officeDocument/2006/relationships/hyperlink" Target="https://journals.lww.com/corneajrnl/abstract/2009/12000/autologous_serum_50__eyedrops_in_the_treatment_of.5.aspx" TargetMode="External"/><Relationship Id="rId96" Type="http://schemas.openxmlformats.org/officeDocument/2006/relationships/hyperlink" Target="https://pubmed.ncbi.nlm.nih.gov/1517796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pubmed.ncbi.nlm.nih.gov/11285665/" TargetMode="External"/><Relationship Id="rId28" Type="http://schemas.openxmlformats.org/officeDocument/2006/relationships/hyperlink" Target="https://www.sciencedirect.com/science/article/abs/pii/S1542012420301646" TargetMode="External"/><Relationship Id="rId36" Type="http://schemas.openxmlformats.org/officeDocument/2006/relationships/hyperlink" Target="https://pubmed.ncbi.nlm.nih.gov/2403699/" TargetMode="External"/><Relationship Id="rId49" Type="http://schemas.openxmlformats.org/officeDocument/2006/relationships/hyperlink" Target="https://journals.lww.com/implantdent/fulltext/2001/10000/platelet_rich_plasma__prp___what_is_prp_and_what.2.aspx" TargetMode="External"/><Relationship Id="rId57" Type="http://schemas.openxmlformats.org/officeDocument/2006/relationships/hyperlink" Target="https://pubmed.ncbi.nlm.nih.gov/8147843/" TargetMode="External"/><Relationship Id="rId106" Type="http://schemas.openxmlformats.org/officeDocument/2006/relationships/hyperlink" Target="https://pubmed.ncbi.nlm.nih.gov/6870626/" TargetMode="External"/><Relationship Id="rId10" Type="http://schemas.openxmlformats.org/officeDocument/2006/relationships/header" Target="header2.xml"/><Relationship Id="rId31" Type="http://schemas.openxmlformats.org/officeDocument/2006/relationships/hyperlink" Target="https://pubmed.ncbi.nlm.nih.gov/15824821/" TargetMode="External"/><Relationship Id="rId44" Type="http://schemas.openxmlformats.org/officeDocument/2006/relationships/hyperlink" Target="https://pubmed.ncbi.nlm.nih.gov/15756576/" TargetMode="External"/><Relationship Id="rId52" Type="http://schemas.openxmlformats.org/officeDocument/2006/relationships/hyperlink" Target="https://karger.com/oph/article-abstract/206/3/119/253738/Epidermal-Growth-Factor-in-the-Topical-Treatment?redirectedFrom=fulltext" TargetMode="External"/><Relationship Id="rId60" Type="http://schemas.openxmlformats.org/officeDocument/2006/relationships/hyperlink" Target="https://journals.lww.com/corneajrnl/abstract/1987/06020/application_of_homologous_fibronectin_to.5.aspx" TargetMode="External"/><Relationship Id="rId65" Type="http://schemas.openxmlformats.org/officeDocument/2006/relationships/hyperlink" Target="https://pubmed.ncbi.nlm.nih.gov/12692625/" TargetMode="External"/><Relationship Id="rId73" Type="http://schemas.openxmlformats.org/officeDocument/2006/relationships/hyperlink" Target="https://pubmed.ncbi.nlm.nih.gov/15733983/" TargetMode="External"/><Relationship Id="rId78" Type="http://schemas.openxmlformats.org/officeDocument/2006/relationships/hyperlink" Target="https://journals.lww.com/corneajrnl/abstract/2001/11000/controlled_study_of_the_use_of_autologous_serum_in.5.aspx" TargetMode="External"/><Relationship Id="rId81" Type="http://schemas.openxmlformats.org/officeDocument/2006/relationships/hyperlink" Target="https://pubmed.ncbi.nlm.nih.gov/10519596/" TargetMode="External"/><Relationship Id="rId86" Type="http://schemas.openxmlformats.org/officeDocument/2006/relationships/hyperlink" Target="https://bjo.bmj.com/content/85/10/1188" TargetMode="External"/><Relationship Id="rId94" Type="http://schemas.openxmlformats.org/officeDocument/2006/relationships/hyperlink" Target="https://pubmed.ncbi.nlm.nih.gov/15177961/" TargetMode="External"/><Relationship Id="rId99" Type="http://schemas.openxmlformats.org/officeDocument/2006/relationships/hyperlink" Target="https://pubmed.ncbi.nlm.nih.gov/6415071/" TargetMode="External"/><Relationship Id="rId101" Type="http://schemas.openxmlformats.org/officeDocument/2006/relationships/hyperlink" Target="https://pubmed.ncbi.nlm.nih.gov/6415071/"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yperlink" Target="https://pubmed.ncbi.nlm.nih.gov/2788174/" TargetMode="External"/><Relationship Id="rId109" Type="http://schemas.openxmlformats.org/officeDocument/2006/relationships/fontTable" Target="fontTable.xml"/><Relationship Id="rId34" Type="http://schemas.openxmlformats.org/officeDocument/2006/relationships/hyperlink" Target="https://pubmed.ncbi.nlm.nih.gov/2403699/" TargetMode="External"/><Relationship Id="rId50" Type="http://schemas.openxmlformats.org/officeDocument/2006/relationships/hyperlink" Target="https://journals.lww.com/implantdent/fulltext/2001/10000/platelet_rich_plasma__prp___what_is_prp_and_what.2.aspx" TargetMode="External"/><Relationship Id="rId55" Type="http://schemas.openxmlformats.org/officeDocument/2006/relationships/hyperlink" Target="https://journals.lww.com/corneajrnl/abstract/1992/07000/epidermal_growth_factor_and_corneal_wound_healing_.7.aspx" TargetMode="External"/><Relationship Id="rId76" Type="http://schemas.openxmlformats.org/officeDocument/2006/relationships/hyperlink" Target="https://pubmed.ncbi.nlm.nih.gov/15733983/" TargetMode="External"/><Relationship Id="rId97" Type="http://schemas.openxmlformats.org/officeDocument/2006/relationships/hyperlink" Target="https://pubmed.ncbi.nlm.nih.gov/15177961/" TargetMode="External"/><Relationship Id="rId104" Type="http://schemas.openxmlformats.org/officeDocument/2006/relationships/hyperlink" Target="https://pubmed.ncbi.nlm.nih.gov/7166901/" TargetMode="External"/><Relationship Id="rId7" Type="http://schemas.openxmlformats.org/officeDocument/2006/relationships/endnotes" Target="endnotes.xml"/><Relationship Id="rId71" Type="http://schemas.openxmlformats.org/officeDocument/2006/relationships/hyperlink" Target="https://bjo.bmj.com/content/88/5/647" TargetMode="External"/><Relationship Id="rId92" Type="http://schemas.openxmlformats.org/officeDocument/2006/relationships/hyperlink" Target="https://journals.lww.com/corneajrnl/abstract/2009/12000/autologous_serum_50__eyedrops_in_the_treatment_of.5.aspx" TargetMode="External"/><Relationship Id="rId2" Type="http://schemas.openxmlformats.org/officeDocument/2006/relationships/numbering" Target="numbering.xml"/><Relationship Id="rId29" Type="http://schemas.openxmlformats.org/officeDocument/2006/relationships/hyperlink" Target="https://www.sciencedirect.com/science/article/abs/pii/S1542012420301646" TargetMode="External"/><Relationship Id="rId24" Type="http://schemas.openxmlformats.org/officeDocument/2006/relationships/hyperlink" Target="https://pubmed.ncbi.nlm.nih.gov/11285665/" TargetMode="External"/><Relationship Id="rId40" Type="http://schemas.openxmlformats.org/officeDocument/2006/relationships/hyperlink" Target="https://pubmed.ncbi.nlm.nih.gov/2788174/" TargetMode="External"/><Relationship Id="rId45" Type="http://schemas.openxmlformats.org/officeDocument/2006/relationships/hyperlink" Target="https://pubmed.ncbi.nlm.nih.gov/15756576/" TargetMode="External"/><Relationship Id="rId66" Type="http://schemas.openxmlformats.org/officeDocument/2006/relationships/hyperlink" Target="https://pubmed.ncbi.nlm.nih.gov/12692625/" TargetMode="External"/><Relationship Id="rId87" Type="http://schemas.openxmlformats.org/officeDocument/2006/relationships/hyperlink" Target="https://bjo.bmj.com/content/85/10/1188" TargetMode="External"/><Relationship Id="rId110" Type="http://schemas.openxmlformats.org/officeDocument/2006/relationships/theme" Target="theme/theme1.xml"/><Relationship Id="rId61" Type="http://schemas.openxmlformats.org/officeDocument/2006/relationships/hyperlink" Target="https://journals.lww.com/corneajrnl/abstract/1987/06020/application_of_homologous_fibronectin_to.5.aspx" TargetMode="External"/><Relationship Id="rId82" Type="http://schemas.openxmlformats.org/officeDocument/2006/relationships/hyperlink" Target="https://pubmed.ncbi.nlm.nih.gov/10519596/" TargetMode="External"/><Relationship Id="rId19" Type="http://schemas.openxmlformats.org/officeDocument/2006/relationships/image" Target="media/image1.jpg"/><Relationship Id="rId14" Type="http://schemas.openxmlformats.org/officeDocument/2006/relationships/footer" Target="footer3.xml"/><Relationship Id="rId30" Type="http://schemas.openxmlformats.org/officeDocument/2006/relationships/hyperlink" Target="https://pubmed.ncbi.nlm.nih.gov/15824821/" TargetMode="External"/><Relationship Id="rId35" Type="http://schemas.openxmlformats.org/officeDocument/2006/relationships/hyperlink" Target="https://pubmed.ncbi.nlm.nih.gov/2403699/" TargetMode="External"/><Relationship Id="rId56" Type="http://schemas.openxmlformats.org/officeDocument/2006/relationships/hyperlink" Target="https://journals.lww.com/corneajrnl/abstract/1992/07000/epidermal_growth_factor_and_corneal_wound_healing_.7.aspx" TargetMode="External"/><Relationship Id="rId77" Type="http://schemas.openxmlformats.org/officeDocument/2006/relationships/hyperlink" Target="https://journals.lww.com/corneajrnl/abstract/2001/11000/controlled_study_of_the_use_of_autologous_serum_in.5.aspx" TargetMode="External"/><Relationship Id="rId100" Type="http://schemas.openxmlformats.org/officeDocument/2006/relationships/hyperlink" Target="https://pubmed.ncbi.nlm.nih.gov/6415071/" TargetMode="External"/><Relationship Id="rId105" Type="http://schemas.openxmlformats.org/officeDocument/2006/relationships/hyperlink" Target="https://pubmed.ncbi.nlm.nih.gov/7166901/" TargetMode="External"/><Relationship Id="rId8" Type="http://schemas.openxmlformats.org/officeDocument/2006/relationships/image" Target="media/image3.png"/><Relationship Id="rId51" Type="http://schemas.openxmlformats.org/officeDocument/2006/relationships/hyperlink" Target="https://karger.com/oph/article-abstract/206/3/119/253738/Epidermal-Growth-Factor-in-the-Topical-Treatment?redirectedFrom=fulltext" TargetMode="External"/><Relationship Id="rId72" Type="http://schemas.openxmlformats.org/officeDocument/2006/relationships/hyperlink" Target="https://pubmed.ncbi.nlm.nih.gov/15733983/" TargetMode="External"/><Relationship Id="rId93" Type="http://schemas.openxmlformats.org/officeDocument/2006/relationships/hyperlink" Target="https://journals.lww.com/corneajrnl/abstract/2009/12000/autologous_serum_50__eyedrops_in_the_treatment_of.5.aspx" TargetMode="External"/><Relationship Id="rId98" Type="http://schemas.openxmlformats.org/officeDocument/2006/relationships/hyperlink" Target="https://pubmed.ncbi.nlm.nih.gov/6415071/" TargetMode="External"/><Relationship Id="rId3" Type="http://schemas.openxmlformats.org/officeDocument/2006/relationships/styles" Target="styles.xml"/><Relationship Id="rId25" Type="http://schemas.openxmlformats.org/officeDocument/2006/relationships/hyperlink" Target="https://pubmed.ncbi.nlm.nih.gov/29380756/" TargetMode="External"/><Relationship Id="rId46" Type="http://schemas.openxmlformats.org/officeDocument/2006/relationships/hyperlink" Target="https://pubmed.ncbi.nlm.nih.gov/10434857/" TargetMode="External"/><Relationship Id="rId67" Type="http://schemas.openxmlformats.org/officeDocument/2006/relationships/hyperlink" Target="https://bjo.bmj.com/content/88/5/647" TargetMode="External"/><Relationship Id="rId20" Type="http://schemas.openxmlformats.org/officeDocument/2006/relationships/image" Target="media/image2.jpg"/><Relationship Id="rId41" Type="http://schemas.openxmlformats.org/officeDocument/2006/relationships/hyperlink" Target="https://pubmed.ncbi.nlm.nih.gov/2788174/" TargetMode="External"/><Relationship Id="rId62" Type="http://schemas.openxmlformats.org/officeDocument/2006/relationships/hyperlink" Target="https://journals.lww.com/corneajrnl/abstract/1987/06020/application_of_homologous_fibronectin_to.5.aspx" TargetMode="External"/><Relationship Id="rId83" Type="http://schemas.openxmlformats.org/officeDocument/2006/relationships/hyperlink" Target="https://pubmed.ncbi.nlm.nih.gov/10519596/" TargetMode="External"/><Relationship Id="rId88" Type="http://schemas.openxmlformats.org/officeDocument/2006/relationships/hyperlink" Target="https://www.nature.com/articles/6700721"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Q4XWseSa2sJgVmAX06TObB2eJg==">CgMxLjAaDQoBMBIICgYIBTICCAEyDmguZnFqcWFmMmtleHFiMg5oLmN5ejNvNnNmMXppYzIPaWQueHUwdjdqcmJkajRyMg5pZC5nZzV1ZmU1cnZkYzIPaWQuaDE1cDN2NHFzcmRpMg9pZC45Z3FobXNtbXdrNmYyD2lkLm5pb2Z5NmUxbDEyajIOaC5mYWRzeHRlZ2VjeW8yD2lkLjV2bHdsbTljY3g5cDIPaWQuM2tkaWN3bXNscHJuMg9pZC40ZzRpbW9hbGNhYXE4AHIhMWNxZjRSSjVFeGlaRVFzT2x3TmhvWVIxTkhDanhnZD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3320</Words>
  <Characters>18925</Characters>
  <Application>Microsoft Office Word</Application>
  <DocSecurity>0</DocSecurity>
  <Lines>157</Lines>
  <Paragraphs>44</Paragraphs>
  <ScaleCrop>false</ScaleCrop>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CPU 1130</cp:lastModifiedBy>
  <cp:revision>2</cp:revision>
  <dcterms:created xsi:type="dcterms:W3CDTF">2025-03-29T10:36:00Z</dcterms:created>
  <dcterms:modified xsi:type="dcterms:W3CDTF">2025-04-02T10:15:00Z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Adobe InDesign 17.4 (Windows)</vt:lpwstr>
  </property>
  <property fmtid="{D5CDD505-2E9C-101B-9397-08002B2CF9AE}" pid="4" name="LastSaved">
    <vt:filetime>2025-03-29T00:00:00Z</vt:filetime>
  </property>
  <property fmtid="{D5CDD505-2E9C-101B-9397-08002B2CF9AE}" pid="5" name="Producer">
    <vt:lpwstr>Adobe PDF Library 16.0.7</vt:lpwstr>
  </property>
</Properties>
</file>