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2DD0" w14:textId="77777777" w:rsidR="00E370A8" w:rsidRDefault="00E370A8">
      <w:pPr>
        <w:pStyle w:val="a3"/>
        <w:spacing w:before="91"/>
        <w:jc w:val="left"/>
        <w:rPr>
          <w:rFonts w:ascii="Times New Roman"/>
          <w:sz w:val="24"/>
        </w:rPr>
      </w:pPr>
    </w:p>
    <w:p w14:paraId="2EEE7568" w14:textId="77777777" w:rsidR="00E370A8" w:rsidRDefault="00E370A8">
      <w:pPr>
        <w:pStyle w:val="a3"/>
        <w:spacing w:before="140"/>
        <w:jc w:val="left"/>
        <w:rPr>
          <w:rFonts w:ascii="Arial"/>
          <w:b/>
          <w:i/>
          <w:sz w:val="48"/>
        </w:rPr>
      </w:pPr>
    </w:p>
    <w:p w14:paraId="0D1ADF64" w14:textId="77777777" w:rsidR="00E370A8" w:rsidRDefault="00776D6A">
      <w:pPr>
        <w:pStyle w:val="a4"/>
        <w:rPr>
          <w:i/>
        </w:rPr>
      </w:pPr>
      <w:r>
        <w:rPr>
          <w:i/>
          <w:noProof/>
        </w:rPr>
        <mc:AlternateContent>
          <mc:Choice Requires="wps">
            <w:drawing>
              <wp:anchor distT="0" distB="0" distL="0" distR="0" simplePos="0" relativeHeight="15730688" behindDoc="0" locked="0" layoutInCell="1" allowOverlap="1" wp14:anchorId="147EA079" wp14:editId="58DF0FBB">
                <wp:simplePos x="0" y="0"/>
                <wp:positionH relativeFrom="page">
                  <wp:posOffset>923925</wp:posOffset>
                </wp:positionH>
                <wp:positionV relativeFrom="paragraph">
                  <wp:posOffset>-160444</wp:posOffset>
                </wp:positionV>
                <wp:extent cx="572389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h="635">
                              <a:moveTo>
                                <a:pt x="0" y="0"/>
                              </a:moveTo>
                              <a:lnTo>
                                <a:pt x="2861691" y="0"/>
                              </a:lnTo>
                              <a:lnTo>
                                <a:pt x="2861691" y="634"/>
                              </a:lnTo>
                              <a:lnTo>
                                <a:pt x="5723890" y="634"/>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041FC" id="Graphic 2" o:spid="_x0000_s1026" style="position:absolute;margin-left:72.75pt;margin-top:-12.65pt;width:450.7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57238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" path="m,l2861691,r,634l5723890,634e" filled="f" strokeweight=".52914mm">
                <v:path arrowok="t"/>
                <w10:wrap anchorx="page"/>
              </v:shape>
            </w:pict>
          </mc:Fallback>
        </mc:AlternateContent>
      </w:r>
      <w:r>
        <w:t>Impact</w:t>
      </w:r>
      <w:r>
        <w:rPr>
          <w:spacing w:val="-13"/>
        </w:rPr>
        <w:t xml:space="preserve"> </w:t>
      </w:r>
      <w:r>
        <w:t>of</w:t>
      </w:r>
      <w:r>
        <w:rPr>
          <w:spacing w:val="-15"/>
        </w:rPr>
        <w:t xml:space="preserve"> </w:t>
      </w:r>
      <w:r>
        <w:t>Malathion</w:t>
      </w:r>
      <w:r>
        <w:rPr>
          <w:spacing w:val="-14"/>
        </w:rPr>
        <w:t xml:space="preserve"> </w:t>
      </w:r>
      <w:r>
        <w:t>Toxicity</w:t>
      </w:r>
      <w:r>
        <w:rPr>
          <w:spacing w:val="-18"/>
        </w:rPr>
        <w:t xml:space="preserve"> </w:t>
      </w:r>
      <w:r>
        <w:t>on</w:t>
      </w:r>
      <w:r>
        <w:rPr>
          <w:spacing w:val="-29"/>
        </w:rPr>
        <w:t xml:space="preserve"> </w:t>
      </w:r>
      <w:r>
        <w:t>Acetyl Choline</w:t>
      </w:r>
      <w:r>
        <w:rPr>
          <w:spacing w:val="-10"/>
        </w:rPr>
        <w:t xml:space="preserve"> </w:t>
      </w:r>
      <w:r>
        <w:t>Esterase</w:t>
      </w:r>
      <w:r>
        <w:rPr>
          <w:spacing w:val="-26"/>
        </w:rPr>
        <w:t xml:space="preserve"> </w:t>
      </w:r>
      <w:r>
        <w:t>Activity</w:t>
      </w:r>
      <w:r>
        <w:rPr>
          <w:spacing w:val="-12"/>
        </w:rPr>
        <w:t xml:space="preserve"> </w:t>
      </w:r>
      <w:r>
        <w:t>in</w:t>
      </w:r>
      <w:r>
        <w:rPr>
          <w:spacing w:val="-9"/>
        </w:rPr>
        <w:t xml:space="preserve"> </w:t>
      </w:r>
      <w:r>
        <w:t>‘</w:t>
      </w:r>
      <w:r>
        <w:rPr>
          <w:i/>
        </w:rPr>
        <w:t>Carassius auratus</w:t>
      </w:r>
      <w:r>
        <w:t xml:space="preserve">’ (Linnaeus, 1758) and </w:t>
      </w:r>
      <w:proofErr w:type="spellStart"/>
      <w:r>
        <w:rPr>
          <w:i/>
        </w:rPr>
        <w:t>Botia</w:t>
      </w:r>
      <w:proofErr w:type="spellEnd"/>
    </w:p>
    <w:p w14:paraId="5AF8B32D" w14:textId="77777777" w:rsidR="00E370A8" w:rsidRDefault="00776D6A">
      <w:pPr>
        <w:spacing w:line="550" w:lineRule="exact"/>
        <w:ind w:right="20"/>
        <w:jc w:val="right"/>
        <w:rPr>
          <w:rFonts w:ascii="Arial"/>
          <w:b/>
          <w:sz w:val="48"/>
        </w:rPr>
      </w:pPr>
      <w:r>
        <w:rPr>
          <w:rFonts w:ascii="Arial"/>
          <w:b/>
          <w:i/>
          <w:sz w:val="48"/>
        </w:rPr>
        <w:t>striata</w:t>
      </w:r>
      <w:r>
        <w:rPr>
          <w:rFonts w:ascii="Arial"/>
          <w:b/>
          <w:i/>
          <w:spacing w:val="-5"/>
          <w:sz w:val="48"/>
        </w:rPr>
        <w:t xml:space="preserve"> </w:t>
      </w:r>
      <w:r>
        <w:rPr>
          <w:rFonts w:ascii="Arial"/>
          <w:b/>
          <w:sz w:val="48"/>
        </w:rPr>
        <w:t>(Narayan</w:t>
      </w:r>
      <w:r>
        <w:rPr>
          <w:rFonts w:ascii="Arial"/>
          <w:b/>
          <w:spacing w:val="-4"/>
          <w:sz w:val="48"/>
        </w:rPr>
        <w:t xml:space="preserve"> </w:t>
      </w:r>
      <w:r>
        <w:rPr>
          <w:rFonts w:ascii="Arial"/>
          <w:b/>
          <w:sz w:val="48"/>
        </w:rPr>
        <w:t>Rao,</w:t>
      </w:r>
      <w:r>
        <w:rPr>
          <w:rFonts w:ascii="Arial"/>
          <w:b/>
          <w:spacing w:val="-2"/>
          <w:sz w:val="48"/>
        </w:rPr>
        <w:t xml:space="preserve"> 1920)</w:t>
      </w:r>
    </w:p>
    <w:p w14:paraId="11FEB9DD" w14:textId="77777777" w:rsidR="00914CE2" w:rsidRDefault="00914CE2">
      <w:pPr>
        <w:pStyle w:val="a3"/>
        <w:spacing w:before="3"/>
        <w:jc w:val="left"/>
        <w:rPr>
          <w:rFonts w:ascii="Arial"/>
          <w:b/>
          <w:i/>
          <w:sz w:val="19"/>
        </w:rPr>
      </w:pPr>
    </w:p>
    <w:p w14:paraId="742D1811" w14:textId="77777777" w:rsidR="00914CE2" w:rsidRDefault="00914CE2">
      <w:pPr>
        <w:pStyle w:val="a3"/>
        <w:spacing w:before="3"/>
        <w:jc w:val="left"/>
        <w:rPr>
          <w:rFonts w:ascii="Arial"/>
          <w:b/>
          <w:i/>
          <w:sz w:val="19"/>
        </w:rPr>
      </w:pPr>
    </w:p>
    <w:p w14:paraId="01013AA4" w14:textId="77777777" w:rsidR="00914CE2" w:rsidRDefault="00914CE2">
      <w:pPr>
        <w:pStyle w:val="a3"/>
        <w:spacing w:before="3"/>
        <w:jc w:val="left"/>
        <w:rPr>
          <w:rFonts w:ascii="Arial"/>
          <w:b/>
          <w:i/>
          <w:sz w:val="19"/>
        </w:rPr>
      </w:pPr>
    </w:p>
    <w:p w14:paraId="27335FCD" w14:textId="77777777" w:rsidR="00914CE2" w:rsidRDefault="00914CE2">
      <w:pPr>
        <w:pStyle w:val="a3"/>
        <w:spacing w:before="3"/>
        <w:jc w:val="left"/>
        <w:rPr>
          <w:rFonts w:ascii="Arial"/>
          <w:b/>
          <w:i/>
          <w:sz w:val="19"/>
        </w:rPr>
      </w:pPr>
    </w:p>
    <w:p w14:paraId="78EEF41E" w14:textId="77777777" w:rsidR="00914CE2" w:rsidRDefault="00914CE2">
      <w:pPr>
        <w:pStyle w:val="a3"/>
        <w:spacing w:before="3"/>
        <w:jc w:val="left"/>
        <w:rPr>
          <w:rFonts w:ascii="Arial"/>
          <w:b/>
          <w:i/>
          <w:sz w:val="19"/>
        </w:rPr>
      </w:pPr>
    </w:p>
    <w:p w14:paraId="02181488" w14:textId="77777777" w:rsidR="00914CE2" w:rsidRDefault="00914CE2">
      <w:pPr>
        <w:pStyle w:val="a3"/>
        <w:spacing w:before="3"/>
        <w:jc w:val="left"/>
        <w:rPr>
          <w:rFonts w:ascii="Arial"/>
          <w:b/>
          <w:i/>
          <w:sz w:val="19"/>
        </w:rPr>
      </w:pPr>
    </w:p>
    <w:p w14:paraId="70D85761" w14:textId="77777777" w:rsidR="00914CE2" w:rsidRDefault="00914CE2">
      <w:pPr>
        <w:pStyle w:val="a3"/>
        <w:spacing w:before="3"/>
        <w:jc w:val="left"/>
        <w:rPr>
          <w:rFonts w:ascii="Arial"/>
          <w:b/>
          <w:i/>
          <w:sz w:val="19"/>
        </w:rPr>
      </w:pPr>
    </w:p>
    <w:p w14:paraId="369D2A5D" w14:textId="77777777" w:rsidR="00914CE2" w:rsidRDefault="00914CE2">
      <w:pPr>
        <w:pStyle w:val="a3"/>
        <w:spacing w:before="3"/>
        <w:jc w:val="left"/>
        <w:rPr>
          <w:rFonts w:ascii="Arial"/>
          <w:b/>
          <w:i/>
          <w:sz w:val="19"/>
        </w:rPr>
      </w:pPr>
    </w:p>
    <w:p w14:paraId="466F0195" w14:textId="77777777" w:rsidR="00914CE2" w:rsidRDefault="00914CE2">
      <w:pPr>
        <w:pStyle w:val="a3"/>
        <w:spacing w:before="3"/>
        <w:jc w:val="left"/>
        <w:rPr>
          <w:rFonts w:ascii="Arial"/>
          <w:b/>
          <w:i/>
          <w:sz w:val="19"/>
        </w:rPr>
      </w:pPr>
    </w:p>
    <w:p w14:paraId="2B9C9C21" w14:textId="77777777" w:rsidR="00914CE2" w:rsidRDefault="00914CE2">
      <w:pPr>
        <w:pStyle w:val="a3"/>
        <w:spacing w:before="3"/>
        <w:jc w:val="left"/>
        <w:rPr>
          <w:rFonts w:ascii="Arial"/>
          <w:b/>
          <w:i/>
          <w:sz w:val="19"/>
        </w:rPr>
      </w:pPr>
    </w:p>
    <w:p w14:paraId="321E6027" w14:textId="77777777" w:rsidR="00914CE2" w:rsidRDefault="00914CE2">
      <w:pPr>
        <w:pStyle w:val="a3"/>
        <w:spacing w:before="3"/>
        <w:jc w:val="left"/>
        <w:rPr>
          <w:rFonts w:ascii="Arial"/>
          <w:b/>
          <w:i/>
          <w:sz w:val="19"/>
        </w:rPr>
      </w:pPr>
    </w:p>
    <w:p w14:paraId="525B7A8E" w14:textId="77777777" w:rsidR="00914CE2" w:rsidRDefault="00914CE2">
      <w:pPr>
        <w:pStyle w:val="a3"/>
        <w:spacing w:before="3"/>
        <w:jc w:val="left"/>
        <w:rPr>
          <w:rFonts w:ascii="Arial"/>
          <w:b/>
          <w:i/>
          <w:sz w:val="19"/>
        </w:rPr>
      </w:pPr>
    </w:p>
    <w:p w14:paraId="1A7970E1" w14:textId="77777777" w:rsidR="00E370A8" w:rsidRDefault="00776D6A">
      <w:pPr>
        <w:pStyle w:val="a3"/>
        <w:spacing w:before="3"/>
        <w:jc w:val="left"/>
        <w:rPr>
          <w:rFonts w:ascii="Arial"/>
          <w:b/>
          <w:i/>
          <w:sz w:val="19"/>
        </w:rPr>
      </w:pPr>
      <w:r>
        <w:rPr>
          <w:rFonts w:ascii="Arial"/>
          <w:b/>
          <w:i/>
          <w:noProof/>
          <w:sz w:val="19"/>
        </w:rPr>
        <mc:AlternateContent>
          <mc:Choice Requires="wps">
            <w:drawing>
              <wp:anchor distT="0" distB="0" distL="0" distR="0" simplePos="0" relativeHeight="487587840" behindDoc="1" locked="0" layoutInCell="1" allowOverlap="1" wp14:anchorId="006B679B" wp14:editId="337263A6">
                <wp:simplePos x="0" y="0"/>
                <wp:positionH relativeFrom="page">
                  <wp:posOffset>923925</wp:posOffset>
                </wp:positionH>
                <wp:positionV relativeFrom="paragraph">
                  <wp:posOffset>156180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EC0A1" id="Graphic 4" o:spid="_x0000_s1026" style="position:absolute;margin-left:72.75pt;margin-top:12.3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" path="m,l5723890,e" filled="f" strokeweight="1.5pt">
                <v:path arrowok="t"/>
                <w10:wrap type="topAndBottom" anchorx="page"/>
              </v:shape>
            </w:pict>
          </mc:Fallback>
        </mc:AlternateContent>
      </w:r>
    </w:p>
    <w:p w14:paraId="3FEC32AB" w14:textId="77777777" w:rsidR="00E370A8" w:rsidRDefault="00E370A8">
      <w:pPr>
        <w:pStyle w:val="a3"/>
        <w:spacing w:before="15"/>
        <w:jc w:val="left"/>
        <w:rPr>
          <w:rFonts w:ascii="Arial"/>
          <w:b/>
          <w:i/>
        </w:rPr>
      </w:pPr>
    </w:p>
    <w:p w14:paraId="6360962C" w14:textId="77777777" w:rsidR="00E370A8" w:rsidRDefault="00776D6A">
      <w:pPr>
        <w:pStyle w:val="1"/>
        <w:spacing w:before="1"/>
      </w:pPr>
      <w:commentRangeStart w:id="0"/>
      <w:r>
        <w:rPr>
          <w:spacing w:val="-2"/>
        </w:rPr>
        <w:t>ABSTRACT</w:t>
      </w:r>
      <w:commentRangeEnd w:id="0"/>
      <w:r w:rsidR="00B92622">
        <w:rPr>
          <w:rStyle w:val="a8"/>
          <w:rFonts w:ascii="Arial MT" w:eastAsia="Arial MT" w:hAnsi="Arial MT" w:cs="Arial MT"/>
          <w:b w:val="0"/>
          <w:bCs w:val="0"/>
        </w:rPr>
        <w:commentReference w:id="0"/>
      </w:r>
    </w:p>
    <w:p w14:paraId="0B6DFDD7" w14:textId="77777777" w:rsidR="00E370A8" w:rsidRDefault="00776D6A">
      <w:pPr>
        <w:pStyle w:val="a3"/>
        <w:spacing w:before="9"/>
        <w:jc w:val="left"/>
        <w:rPr>
          <w:rFonts w:ascii="Arial"/>
          <w:b/>
          <w:sz w:val="17"/>
        </w:rPr>
      </w:pPr>
      <w:r>
        <w:rPr>
          <w:rFonts w:ascii="Arial"/>
          <w:b/>
          <w:noProof/>
          <w:sz w:val="17"/>
        </w:rPr>
        <mc:AlternateContent>
          <mc:Choice Requires="wps">
            <w:drawing>
              <wp:anchor distT="0" distB="0" distL="0" distR="0" simplePos="0" relativeHeight="487588352" behindDoc="1" locked="0" layoutInCell="1" allowOverlap="1" wp14:anchorId="4665B5F1" wp14:editId="4701AD56">
                <wp:simplePos x="0" y="0"/>
                <wp:positionH relativeFrom="page">
                  <wp:posOffset>904036</wp:posOffset>
                </wp:positionH>
                <wp:positionV relativeFrom="paragraph">
                  <wp:posOffset>148616</wp:posOffset>
                </wp:positionV>
                <wp:extent cx="5754370" cy="11753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1175385"/>
                        </a:xfrm>
                        <a:prstGeom prst="rect">
                          <a:avLst/>
                        </a:prstGeom>
                        <a:ln w="6096">
                          <a:solidFill>
                            <a:srgbClr val="000000"/>
                          </a:solidFill>
                          <a:prstDash val="solid"/>
                        </a:ln>
                      </wps:spPr>
                      <wps:txbx>
                        <w:txbxContent>
                          <w:p w14:paraId="360F5167" w14:textId="77777777" w:rsidR="00E370A8" w:rsidRDefault="00776D6A">
                            <w:pPr>
                              <w:pStyle w:val="a3"/>
                              <w:ind w:left="103" w:right="102"/>
                            </w:pPr>
                            <w:r>
                              <w:t>Fishes are considered as the bio-indicator species to monitor water pollution. Malathion, an organophosphate pesticide widely utilized in agriculture across Kerala and other Indian states, is a potent insecticidal agent. This study aims to assess the impact of malathion on acetyl choline esterase (</w:t>
                            </w:r>
                            <w:proofErr w:type="spellStart"/>
                            <w:r>
                              <w:t>AchE</w:t>
                            </w:r>
                            <w:proofErr w:type="spellEnd"/>
                            <w:r>
                              <w:t xml:space="preserve">) activity in various tissues of </w:t>
                            </w:r>
                            <w:r>
                              <w:rPr>
                                <w:rFonts w:ascii="Arial" w:hAnsi="Arial"/>
                                <w:i/>
                              </w:rPr>
                              <w:t xml:space="preserve">Carassius auratus </w:t>
                            </w:r>
                            <w:r>
                              <w:t xml:space="preserve">and </w:t>
                            </w:r>
                            <w:proofErr w:type="spellStart"/>
                            <w:r>
                              <w:rPr>
                                <w:rFonts w:ascii="Arial" w:hAnsi="Arial"/>
                                <w:i/>
                              </w:rPr>
                              <w:t>Botia</w:t>
                            </w:r>
                            <w:proofErr w:type="spellEnd"/>
                            <w:r>
                              <w:rPr>
                                <w:rFonts w:ascii="Arial" w:hAnsi="Arial"/>
                                <w:i/>
                              </w:rPr>
                              <w:t xml:space="preserve"> striata</w:t>
                            </w:r>
                            <w:r>
                              <w:t xml:space="preserve">. Separately, both fish species were subjected to a sub-lethal concentration of 3.4 ppm malathion for 48, 72, and 96 hours, followed by a recovery period of 15 days. The quantification of </w:t>
                            </w:r>
                            <w:proofErr w:type="spellStart"/>
                            <w:r>
                              <w:t>AchE</w:t>
                            </w:r>
                            <w:proofErr w:type="spellEnd"/>
                            <w:r>
                              <w:t xml:space="preserve"> activity was done using Ellman’s method. In the control group, highest activity was observed in brain and muscle, with moderate</w:t>
                            </w:r>
                            <w:r>
                              <w:rPr>
                                <w:spacing w:val="16"/>
                              </w:rPr>
                              <w:t xml:space="preserve"> </w:t>
                            </w:r>
                            <w:r>
                              <w:t>activity in</w:t>
                            </w:r>
                            <w:r>
                              <w:rPr>
                                <w:spacing w:val="16"/>
                              </w:rPr>
                              <w:t xml:space="preserve"> </w:t>
                            </w:r>
                            <w:r>
                              <w:t>liver,</w:t>
                            </w:r>
                            <w:r>
                              <w:rPr>
                                <w:spacing w:val="16"/>
                              </w:rPr>
                              <w:t xml:space="preserve"> </w:t>
                            </w:r>
                            <w:r>
                              <w:t>and</w:t>
                            </w:r>
                            <w:r>
                              <w:rPr>
                                <w:spacing w:val="15"/>
                              </w:rPr>
                              <w:t xml:space="preserve"> </w:t>
                            </w:r>
                            <w:r>
                              <w:t>kidney.</w:t>
                            </w:r>
                            <w:r>
                              <w:rPr>
                                <w:spacing w:val="16"/>
                              </w:rPr>
                              <w:t xml:space="preserve"> </w:t>
                            </w:r>
                            <w:r>
                              <w:t>In</w:t>
                            </w:r>
                            <w:r>
                              <w:rPr>
                                <w:spacing w:val="22"/>
                              </w:rPr>
                              <w:t xml:space="preserve"> </w:t>
                            </w:r>
                            <w:r>
                              <w:rPr>
                                <w:rFonts w:ascii="Arial" w:hAnsi="Arial"/>
                                <w:i/>
                              </w:rPr>
                              <w:t>C.</w:t>
                            </w:r>
                            <w:r>
                              <w:rPr>
                                <w:rFonts w:ascii="Arial" w:hAnsi="Arial"/>
                                <w:i/>
                                <w:spacing w:val="16"/>
                              </w:rPr>
                              <w:t xml:space="preserve"> </w:t>
                            </w:r>
                            <w:r>
                              <w:rPr>
                                <w:rFonts w:ascii="Arial" w:hAnsi="Arial"/>
                                <w:i/>
                              </w:rPr>
                              <w:t>auratus</w:t>
                            </w:r>
                            <w:r>
                              <w:t>,</w:t>
                            </w:r>
                            <w:r>
                              <w:rPr>
                                <w:spacing w:val="16"/>
                              </w:rPr>
                              <w:t xml:space="preserve"> </w:t>
                            </w:r>
                            <w:r>
                              <w:t>following</w:t>
                            </w:r>
                            <w:r>
                              <w:rPr>
                                <w:spacing w:val="18"/>
                              </w:rPr>
                              <w:t xml:space="preserve"> </w:t>
                            </w:r>
                            <w:r>
                              <w:t>72</w:t>
                            </w:r>
                            <w:r>
                              <w:rPr>
                                <w:spacing w:val="15"/>
                              </w:rPr>
                              <w:t xml:space="preserve"> </w:t>
                            </w:r>
                            <w:r>
                              <w:t>hours</w:t>
                            </w:r>
                            <w:r>
                              <w:rPr>
                                <w:spacing w:val="17"/>
                              </w:rPr>
                              <w:t xml:space="preserve"> </w:t>
                            </w:r>
                            <w:r>
                              <w:t>of</w:t>
                            </w:r>
                            <w:r>
                              <w:rPr>
                                <w:spacing w:val="18"/>
                              </w:rPr>
                              <w:t xml:space="preserve"> </w:t>
                            </w:r>
                            <w:r>
                              <w:t>exposure,</w:t>
                            </w:r>
                            <w:r>
                              <w:rPr>
                                <w:spacing w:val="16"/>
                              </w:rPr>
                              <w:t xml:space="preserve"> </w:t>
                            </w:r>
                            <w:proofErr w:type="spellStart"/>
                            <w:r>
                              <w:t>AchE</w:t>
                            </w:r>
                            <w:proofErr w:type="spellEnd"/>
                            <w:r>
                              <w:rPr>
                                <w:spacing w:val="15"/>
                              </w:rPr>
                              <w:t xml:space="preserve"> </w:t>
                            </w:r>
                            <w:r>
                              <w:t>activity</w:t>
                            </w:r>
                          </w:p>
                        </w:txbxContent>
                      </wps:txbx>
                      <wps:bodyPr wrap="square" lIns="0" tIns="0" rIns="0" bIns="0" rtlCol="0">
                        <a:noAutofit/>
                      </wps:bodyPr>
                    </wps:wsp>
                  </a:graphicData>
                </a:graphic>
              </wp:anchor>
            </w:drawing>
          </mc:Choice>
          <mc:Fallback>
            <w:pict>
              <v:shapetype w14:anchorId="4665B5F1" id="_x0000_t202" coordsize="21600,21600" o:spt="202" path="m,l,21600r21600,l21600,xe">
                <v:stroke joinstyle="miter"/>
                <v:path gradientshapeok="t" o:connecttype="rect"/>
              </v:shapetype>
              <v:shape id="Textbox 5" o:spid="_x0000_s1026" type="#_x0000_t202" style="position:absolute;margin-left:71.2pt;margin-top:11.7pt;width:453.1pt;height:92.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" filled="f" strokeweight=".48pt">
                <v:path arrowok="t"/>
                <v:textbox inset="0,0,0,0">
                  <w:txbxContent>
                    <w:p w14:paraId="360F5167" w14:textId="77777777" w:rsidR="00E370A8" w:rsidRDefault="00776D6A">
                      <w:pPr>
                        <w:pStyle w:val="a3"/>
                        <w:ind w:left="103" w:right="102"/>
                      </w:pPr>
                      <w:r>
                        <w:t>Fishes are considered as the bio-indicator species to monitor water pollution. Malathion, an organophosphate pesticide widely utilized in agriculture across Kerala and other Indian states, is a potent insecticidal agent. This study aims to assess the impact of malathion on acetyl choline esterase (</w:t>
                      </w:r>
                      <w:proofErr w:type="spellStart"/>
                      <w:r>
                        <w:t>AchE</w:t>
                      </w:r>
                      <w:proofErr w:type="spellEnd"/>
                      <w:r>
                        <w:t xml:space="preserve">) activity in various tissues of </w:t>
                      </w:r>
                      <w:r>
                        <w:rPr>
                          <w:rFonts w:ascii="Arial" w:hAnsi="Arial"/>
                          <w:i/>
                        </w:rPr>
                        <w:t xml:space="preserve">Carassius auratus </w:t>
                      </w:r>
                      <w:r>
                        <w:t xml:space="preserve">and </w:t>
                      </w:r>
                      <w:proofErr w:type="spellStart"/>
                      <w:r>
                        <w:rPr>
                          <w:rFonts w:ascii="Arial" w:hAnsi="Arial"/>
                          <w:i/>
                        </w:rPr>
                        <w:t>Botia</w:t>
                      </w:r>
                      <w:proofErr w:type="spellEnd"/>
                      <w:r>
                        <w:rPr>
                          <w:rFonts w:ascii="Arial" w:hAnsi="Arial"/>
                          <w:i/>
                        </w:rPr>
                        <w:t xml:space="preserve"> striata</w:t>
                      </w:r>
                      <w:r>
                        <w:t xml:space="preserve">. Separately, both fish species were subjected to a sub-lethal concentration of 3.4 ppm malathion for 48, 72, and 96 hours, followed by a recovery period of 15 days. The quantification of </w:t>
                      </w:r>
                      <w:proofErr w:type="spellStart"/>
                      <w:r>
                        <w:t>AchE</w:t>
                      </w:r>
                      <w:proofErr w:type="spellEnd"/>
                      <w:r>
                        <w:t xml:space="preserve"> activity was done using Ellman’s method. In the control group, highest activity was observed in brain and muscle, with moderate</w:t>
                      </w:r>
                      <w:r>
                        <w:rPr>
                          <w:spacing w:val="16"/>
                        </w:rPr>
                        <w:t xml:space="preserve"> </w:t>
                      </w:r>
                      <w:r>
                        <w:t>activity in</w:t>
                      </w:r>
                      <w:r>
                        <w:rPr>
                          <w:spacing w:val="16"/>
                        </w:rPr>
                        <w:t xml:space="preserve"> </w:t>
                      </w:r>
                      <w:r>
                        <w:t>liver,</w:t>
                      </w:r>
                      <w:r>
                        <w:rPr>
                          <w:spacing w:val="16"/>
                        </w:rPr>
                        <w:t xml:space="preserve"> </w:t>
                      </w:r>
                      <w:r>
                        <w:t>and</w:t>
                      </w:r>
                      <w:r>
                        <w:rPr>
                          <w:spacing w:val="15"/>
                        </w:rPr>
                        <w:t xml:space="preserve"> </w:t>
                      </w:r>
                      <w:r>
                        <w:t>kidney.</w:t>
                      </w:r>
                      <w:r>
                        <w:rPr>
                          <w:spacing w:val="16"/>
                        </w:rPr>
                        <w:t xml:space="preserve"> </w:t>
                      </w:r>
                      <w:r>
                        <w:t>In</w:t>
                      </w:r>
                      <w:r>
                        <w:rPr>
                          <w:spacing w:val="22"/>
                        </w:rPr>
                        <w:t xml:space="preserve"> </w:t>
                      </w:r>
                      <w:r>
                        <w:rPr>
                          <w:rFonts w:ascii="Arial" w:hAnsi="Arial"/>
                          <w:i/>
                        </w:rPr>
                        <w:t>C.</w:t>
                      </w:r>
                      <w:r>
                        <w:rPr>
                          <w:rFonts w:ascii="Arial" w:hAnsi="Arial"/>
                          <w:i/>
                          <w:spacing w:val="16"/>
                        </w:rPr>
                        <w:t xml:space="preserve"> </w:t>
                      </w:r>
                      <w:r>
                        <w:rPr>
                          <w:rFonts w:ascii="Arial" w:hAnsi="Arial"/>
                          <w:i/>
                        </w:rPr>
                        <w:t>auratus</w:t>
                      </w:r>
                      <w:r>
                        <w:t>,</w:t>
                      </w:r>
                      <w:r>
                        <w:rPr>
                          <w:spacing w:val="16"/>
                        </w:rPr>
                        <w:t xml:space="preserve"> </w:t>
                      </w:r>
                      <w:r>
                        <w:t>following</w:t>
                      </w:r>
                      <w:r>
                        <w:rPr>
                          <w:spacing w:val="18"/>
                        </w:rPr>
                        <w:t xml:space="preserve"> </w:t>
                      </w:r>
                      <w:r>
                        <w:t>72</w:t>
                      </w:r>
                      <w:r>
                        <w:rPr>
                          <w:spacing w:val="15"/>
                        </w:rPr>
                        <w:t xml:space="preserve"> </w:t>
                      </w:r>
                      <w:r>
                        <w:t>hours</w:t>
                      </w:r>
                      <w:r>
                        <w:rPr>
                          <w:spacing w:val="17"/>
                        </w:rPr>
                        <w:t xml:space="preserve"> </w:t>
                      </w:r>
                      <w:r>
                        <w:t>of</w:t>
                      </w:r>
                      <w:r>
                        <w:rPr>
                          <w:spacing w:val="18"/>
                        </w:rPr>
                        <w:t xml:space="preserve"> </w:t>
                      </w:r>
                      <w:r>
                        <w:t>exposure,</w:t>
                      </w:r>
                      <w:r>
                        <w:rPr>
                          <w:spacing w:val="16"/>
                        </w:rPr>
                        <w:t xml:space="preserve"> </w:t>
                      </w:r>
                      <w:proofErr w:type="spellStart"/>
                      <w:r>
                        <w:t>AchE</w:t>
                      </w:r>
                      <w:proofErr w:type="spellEnd"/>
                      <w:r>
                        <w:rPr>
                          <w:spacing w:val="15"/>
                        </w:rPr>
                        <w:t xml:space="preserve"> </w:t>
                      </w:r>
                      <w:r>
                        <w:t>activity</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8864" behindDoc="1" locked="0" layoutInCell="1" allowOverlap="1" wp14:anchorId="2663A90A" wp14:editId="5858B495">
                <wp:simplePos x="0" y="0"/>
                <wp:positionH relativeFrom="page">
                  <wp:posOffset>914704</wp:posOffset>
                </wp:positionH>
                <wp:positionV relativeFrom="paragraph">
                  <wp:posOffset>1444355</wp:posOffset>
                </wp:positionV>
                <wp:extent cx="57048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4840" cy="1270"/>
                        </a:xfrm>
                        <a:custGeom>
                          <a:avLst/>
                          <a:gdLst/>
                          <a:ahLst/>
                          <a:cxnLst/>
                          <a:rect l="l" t="t" r="r" b="b"/>
                          <a:pathLst>
                            <a:path w="5704840">
                              <a:moveTo>
                                <a:pt x="0" y="0"/>
                              </a:moveTo>
                              <a:lnTo>
                                <a:pt x="5704732"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00C78" id="Graphic 6" o:spid="_x0000_s1026" style="position:absolute;margin-left:1in;margin-top:113.75pt;width:449.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" path="m,l5704732,e" filled="f" strokeweight=".17867mm">
                <v:path arrowok="t"/>
                <w10:wrap type="topAndBottom" anchorx="page"/>
              </v:shape>
            </w:pict>
          </mc:Fallback>
        </mc:AlternateContent>
      </w:r>
    </w:p>
    <w:p w14:paraId="15AFCB25" w14:textId="77777777" w:rsidR="00E370A8" w:rsidRDefault="00E370A8">
      <w:pPr>
        <w:pStyle w:val="a3"/>
        <w:spacing w:before="5"/>
        <w:jc w:val="left"/>
        <w:rPr>
          <w:rFonts w:ascii="Arial"/>
          <w:b/>
          <w:sz w:val="14"/>
        </w:rPr>
      </w:pPr>
    </w:p>
    <w:p w14:paraId="1410FA19" w14:textId="77777777" w:rsidR="00E370A8" w:rsidRDefault="00E370A8">
      <w:pPr>
        <w:ind w:left="165"/>
        <w:rPr>
          <w:rFonts w:ascii="Arial"/>
          <w:i/>
          <w:sz w:val="16"/>
        </w:rPr>
      </w:pPr>
    </w:p>
    <w:p w14:paraId="6A5758A3" w14:textId="77777777" w:rsidR="00E370A8" w:rsidRDefault="00E370A8">
      <w:pPr>
        <w:pStyle w:val="a3"/>
        <w:spacing w:before="2"/>
        <w:jc w:val="left"/>
        <w:rPr>
          <w:rFonts w:ascii="Arial"/>
          <w:i/>
          <w:sz w:val="16"/>
        </w:rPr>
      </w:pPr>
    </w:p>
    <w:p w14:paraId="33F050F6" w14:textId="77777777" w:rsidR="00E370A8" w:rsidRDefault="00E370A8">
      <w:pPr>
        <w:rPr>
          <w:rFonts w:ascii="Arial" w:hAnsi="Arial"/>
          <w:i/>
          <w:sz w:val="16"/>
        </w:rPr>
        <w:sectPr w:rsidR="00E370A8">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60" w:right="1417" w:bottom="280" w:left="1275" w:header="720" w:footer="720" w:gutter="0"/>
          <w:cols w:space="720"/>
        </w:sectPr>
      </w:pPr>
    </w:p>
    <w:p w14:paraId="255ECEDA" w14:textId="77777777" w:rsidR="00E370A8" w:rsidRDefault="00E370A8">
      <w:pPr>
        <w:pStyle w:val="a3"/>
        <w:spacing w:before="138" w:after="1"/>
        <w:jc w:val="left"/>
        <w:rPr>
          <w:rFonts w:ascii="Arial"/>
          <w:i/>
        </w:rPr>
      </w:pPr>
    </w:p>
    <w:p w14:paraId="413240BC" w14:textId="77777777" w:rsidR="00E370A8" w:rsidRDefault="00776D6A">
      <w:pPr>
        <w:pStyle w:val="a3"/>
        <w:ind w:left="143" w:right="-58"/>
        <w:jc w:val="left"/>
        <w:rPr>
          <w:rFonts w:ascii="Arial"/>
        </w:rPr>
      </w:pPr>
      <w:r>
        <w:rPr>
          <w:rFonts w:ascii="Arial"/>
          <w:noProof/>
        </w:rPr>
        <mc:AlternateContent>
          <mc:Choice Requires="wps">
            <w:drawing>
              <wp:inline distT="0" distB="0" distL="0" distR="0" wp14:anchorId="5E148AB3" wp14:editId="5519D54F">
                <wp:extent cx="5754370" cy="1861185"/>
                <wp:effectExtent l="9525" t="0" r="0" b="5714"/>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1861185"/>
                        </a:xfrm>
                        <a:prstGeom prst="rect">
                          <a:avLst/>
                        </a:prstGeom>
                        <a:ln w="6096">
                          <a:solidFill>
                            <a:srgbClr val="000000"/>
                          </a:solidFill>
                          <a:prstDash val="solid"/>
                        </a:ln>
                      </wps:spPr>
                      <wps:txbx>
                        <w:txbxContent>
                          <w:p w14:paraId="53779CA5" w14:textId="77777777" w:rsidR="00E370A8" w:rsidRDefault="00776D6A">
                            <w:pPr>
                              <w:pStyle w:val="a3"/>
                              <w:ind w:left="103" w:right="100"/>
                            </w:pPr>
                            <w:r>
                              <w:t xml:space="preserve">significantly declined from 7.2 to 1.8 in the brain and in </w:t>
                            </w:r>
                            <w:proofErr w:type="spellStart"/>
                            <w:proofErr w:type="gramStart"/>
                            <w:r>
                              <w:rPr>
                                <w:rFonts w:ascii="Arial"/>
                                <w:i/>
                              </w:rPr>
                              <w:t>B.striata</w:t>
                            </w:r>
                            <w:proofErr w:type="spellEnd"/>
                            <w:proofErr w:type="gramEnd"/>
                            <w:r>
                              <w:t xml:space="preserve">, the value declined from 5.7 to 1.4. In </w:t>
                            </w:r>
                            <w:r>
                              <w:rPr>
                                <w:rFonts w:ascii="Arial"/>
                                <w:i/>
                              </w:rPr>
                              <w:t>C. auratus</w:t>
                            </w:r>
                            <w:r>
                              <w:t xml:space="preserve">, there was a gradual recovery with activity reaching 5.26, and in </w:t>
                            </w:r>
                            <w:proofErr w:type="spellStart"/>
                            <w:proofErr w:type="gramStart"/>
                            <w:r>
                              <w:rPr>
                                <w:rFonts w:ascii="Arial"/>
                                <w:i/>
                              </w:rPr>
                              <w:t>B.striata</w:t>
                            </w:r>
                            <w:proofErr w:type="spellEnd"/>
                            <w:proofErr w:type="gramEnd"/>
                            <w:r>
                              <w:rPr>
                                <w:rFonts w:ascii="Arial"/>
                                <w:i/>
                              </w:rPr>
                              <w:t xml:space="preserve"> </w:t>
                            </w:r>
                            <w:r>
                              <w:t xml:space="preserve">recovery activity reached 4.46 by the end of 15-days. In case of kidney in </w:t>
                            </w:r>
                            <w:r>
                              <w:rPr>
                                <w:rFonts w:ascii="Arial"/>
                                <w:i/>
                              </w:rPr>
                              <w:t>C. auratus</w:t>
                            </w:r>
                            <w:r>
                              <w:t xml:space="preserve">, the </w:t>
                            </w:r>
                            <w:proofErr w:type="spellStart"/>
                            <w:r>
                              <w:t>AchE</w:t>
                            </w:r>
                            <w:proofErr w:type="spellEnd"/>
                            <w:r>
                              <w:t xml:space="preserve"> activity was found to show variation with fluctuating values while in </w:t>
                            </w:r>
                            <w:proofErr w:type="spellStart"/>
                            <w:proofErr w:type="gramStart"/>
                            <w:r>
                              <w:rPr>
                                <w:rFonts w:ascii="Arial"/>
                                <w:i/>
                              </w:rPr>
                              <w:t>B.striata</w:t>
                            </w:r>
                            <w:proofErr w:type="spellEnd"/>
                            <w:proofErr w:type="gramEnd"/>
                            <w:r>
                              <w:rPr>
                                <w:rFonts w:ascii="Arial"/>
                                <w:i/>
                              </w:rPr>
                              <w:t xml:space="preserve"> </w:t>
                            </w:r>
                            <w:r>
                              <w:t xml:space="preserve">an abnormal </w:t>
                            </w:r>
                            <w:proofErr w:type="spellStart"/>
                            <w:r>
                              <w:t>AchE</w:t>
                            </w:r>
                            <w:proofErr w:type="spellEnd"/>
                            <w:r>
                              <w:t xml:space="preserve"> activity was found in recovery period. The findings highlight the severe neurotoxic effects of malathion on</w:t>
                            </w:r>
                            <w:r>
                              <w:rPr>
                                <w:spacing w:val="40"/>
                              </w:rPr>
                              <w:t xml:space="preserve"> </w:t>
                            </w:r>
                            <w:r>
                              <w:t xml:space="preserve">aquatic organisms and its potential risks to environmental health and biodiversity. Moreover, the persistent use of another organophosphate pesticide, </w:t>
                            </w:r>
                            <w:proofErr w:type="spellStart"/>
                            <w:r>
                              <w:t>endosulfan</w:t>
                            </w:r>
                            <w:proofErr w:type="spellEnd"/>
                            <w:r>
                              <w:t xml:space="preserve"> in Kasaragod district, Kerala, has led to detrimental effects on human populations, including children. This poses the concern of the prolonged usage of malathion on human population. Reports indicate chromosomal abnormalities and genetic mutations, with the possibility of these defects being transmitted across generations. This study underscores the urgent need for regulatory measures to mitigate the environmental and public health risks posed by malathion.</w:t>
                            </w:r>
                          </w:p>
                        </w:txbxContent>
                      </wps:txbx>
                      <wps:bodyPr wrap="square" lIns="0" tIns="0" rIns="0" bIns="0" rtlCol="0">
                        <a:noAutofit/>
                      </wps:bodyPr>
                    </wps:wsp>
                  </a:graphicData>
                </a:graphic>
              </wp:inline>
            </w:drawing>
          </mc:Choice>
          <mc:Fallback>
            <w:pict>
              <v:shape w14:anchorId="5E148AB3" id="Textbox 9" o:spid="_x0000_s1027" type="#_x0000_t202" style="width:453.1pt;height:1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" filled="f" strokeweight=".48pt">
                <v:path arrowok="t"/>
                <v:textbox inset="0,0,0,0">
                  <w:txbxContent>
                    <w:p w14:paraId="53779CA5" w14:textId="77777777" w:rsidR="00E370A8" w:rsidRDefault="00776D6A">
                      <w:pPr>
                        <w:pStyle w:val="a3"/>
                        <w:ind w:left="103" w:right="100"/>
                      </w:pPr>
                      <w:r>
                        <w:t xml:space="preserve">significantly declined from 7.2 to 1.8 in the brain and in </w:t>
                      </w:r>
                      <w:proofErr w:type="spellStart"/>
                      <w:proofErr w:type="gramStart"/>
                      <w:r>
                        <w:rPr>
                          <w:rFonts w:ascii="Arial"/>
                          <w:i/>
                        </w:rPr>
                        <w:t>B.striata</w:t>
                      </w:r>
                      <w:proofErr w:type="spellEnd"/>
                      <w:proofErr w:type="gramEnd"/>
                      <w:r>
                        <w:t xml:space="preserve">, the value declined from 5.7 to 1.4. In </w:t>
                      </w:r>
                      <w:r>
                        <w:rPr>
                          <w:rFonts w:ascii="Arial"/>
                          <w:i/>
                        </w:rPr>
                        <w:t>C. auratus</w:t>
                      </w:r>
                      <w:r>
                        <w:t xml:space="preserve">, there was a gradual recovery with activity reaching 5.26, and in </w:t>
                      </w:r>
                      <w:proofErr w:type="spellStart"/>
                      <w:proofErr w:type="gramStart"/>
                      <w:r>
                        <w:rPr>
                          <w:rFonts w:ascii="Arial"/>
                          <w:i/>
                        </w:rPr>
                        <w:t>B.striata</w:t>
                      </w:r>
                      <w:proofErr w:type="spellEnd"/>
                      <w:proofErr w:type="gramEnd"/>
                      <w:r>
                        <w:rPr>
                          <w:rFonts w:ascii="Arial"/>
                          <w:i/>
                        </w:rPr>
                        <w:t xml:space="preserve"> </w:t>
                      </w:r>
                      <w:r>
                        <w:t xml:space="preserve">recovery activity reached 4.46 by the end of 15-days. In case of kidney in </w:t>
                      </w:r>
                      <w:r>
                        <w:rPr>
                          <w:rFonts w:ascii="Arial"/>
                          <w:i/>
                        </w:rPr>
                        <w:t>C. auratus</w:t>
                      </w:r>
                      <w:r>
                        <w:t xml:space="preserve">, the </w:t>
                      </w:r>
                      <w:proofErr w:type="spellStart"/>
                      <w:r>
                        <w:t>AchE</w:t>
                      </w:r>
                      <w:proofErr w:type="spellEnd"/>
                      <w:r>
                        <w:t xml:space="preserve"> activity was found to show variation with fluctuating values while in </w:t>
                      </w:r>
                      <w:proofErr w:type="spellStart"/>
                      <w:proofErr w:type="gramStart"/>
                      <w:r>
                        <w:rPr>
                          <w:rFonts w:ascii="Arial"/>
                          <w:i/>
                        </w:rPr>
                        <w:t>B.striata</w:t>
                      </w:r>
                      <w:proofErr w:type="spellEnd"/>
                      <w:proofErr w:type="gramEnd"/>
                      <w:r>
                        <w:rPr>
                          <w:rFonts w:ascii="Arial"/>
                          <w:i/>
                        </w:rPr>
                        <w:t xml:space="preserve"> </w:t>
                      </w:r>
                      <w:r>
                        <w:t xml:space="preserve">an abnormal </w:t>
                      </w:r>
                      <w:proofErr w:type="spellStart"/>
                      <w:r>
                        <w:t>AchE</w:t>
                      </w:r>
                      <w:proofErr w:type="spellEnd"/>
                      <w:r>
                        <w:t xml:space="preserve"> activity was found in recovery period. The findings highlight the severe neurotoxic effects of malathion on</w:t>
                      </w:r>
                      <w:r>
                        <w:rPr>
                          <w:spacing w:val="40"/>
                        </w:rPr>
                        <w:t xml:space="preserve"> </w:t>
                      </w:r>
                      <w:r>
                        <w:t xml:space="preserve">aquatic organisms and its potential risks to environmental health and biodiversity. Moreover, the persistent use of another organophosphate pesticide, </w:t>
                      </w:r>
                      <w:proofErr w:type="spellStart"/>
                      <w:r>
                        <w:t>endosulfan</w:t>
                      </w:r>
                      <w:proofErr w:type="spellEnd"/>
                      <w:r>
                        <w:t xml:space="preserve"> in Kasaragod district, Kerala, has led to detrimental effects on human populations, including children. This poses the concern of the prolonged usage of malathion on human population. Reports indicate chromosomal abnormalities and genetic mutations, with the possibility of these defects being transmitted across generations. This study underscores the urgent need for regulatory measures to mitigate the environmental and public health risks posed by malathion.</w:t>
                      </w:r>
                    </w:p>
                  </w:txbxContent>
                </v:textbox>
                <w10:anchorlock/>
              </v:shape>
            </w:pict>
          </mc:Fallback>
        </mc:AlternateContent>
      </w:r>
    </w:p>
    <w:p w14:paraId="3FEA4756" w14:textId="77777777" w:rsidR="00E370A8" w:rsidRDefault="00776D6A">
      <w:pPr>
        <w:spacing w:before="142"/>
        <w:ind w:left="1245" w:hanging="1080"/>
        <w:rPr>
          <w:rFonts w:ascii="Arial"/>
          <w:i/>
          <w:sz w:val="20"/>
        </w:rPr>
      </w:pPr>
      <w:r>
        <w:rPr>
          <w:rFonts w:ascii="Arial"/>
          <w:i/>
          <w:sz w:val="20"/>
        </w:rPr>
        <w:t>Keywords:</w:t>
      </w:r>
      <w:r>
        <w:rPr>
          <w:rFonts w:ascii="Arial"/>
          <w:i/>
          <w:spacing w:val="33"/>
          <w:sz w:val="20"/>
        </w:rPr>
        <w:t xml:space="preserve"> </w:t>
      </w:r>
      <w:r>
        <w:rPr>
          <w:rFonts w:ascii="Arial"/>
          <w:i/>
          <w:sz w:val="20"/>
        </w:rPr>
        <w:t>Acetyl</w:t>
      </w:r>
      <w:r>
        <w:rPr>
          <w:rFonts w:ascii="Arial"/>
          <w:i/>
          <w:spacing w:val="29"/>
          <w:sz w:val="20"/>
        </w:rPr>
        <w:t xml:space="preserve"> </w:t>
      </w:r>
      <w:r>
        <w:rPr>
          <w:rFonts w:ascii="Arial"/>
          <w:i/>
          <w:sz w:val="20"/>
        </w:rPr>
        <w:t>choline</w:t>
      </w:r>
      <w:r>
        <w:rPr>
          <w:rFonts w:ascii="Arial"/>
          <w:i/>
          <w:spacing w:val="32"/>
          <w:sz w:val="20"/>
        </w:rPr>
        <w:t xml:space="preserve"> </w:t>
      </w:r>
      <w:r>
        <w:rPr>
          <w:rFonts w:ascii="Arial"/>
          <w:i/>
          <w:sz w:val="20"/>
        </w:rPr>
        <w:t>esterase;</w:t>
      </w:r>
      <w:r>
        <w:rPr>
          <w:rFonts w:ascii="Arial"/>
          <w:i/>
          <w:spacing w:val="30"/>
          <w:sz w:val="20"/>
        </w:rPr>
        <w:t xml:space="preserve"> </w:t>
      </w:r>
      <w:proofErr w:type="spellStart"/>
      <w:r>
        <w:rPr>
          <w:rFonts w:ascii="Arial"/>
          <w:i/>
          <w:sz w:val="20"/>
        </w:rPr>
        <w:t>Botia</w:t>
      </w:r>
      <w:proofErr w:type="spellEnd"/>
      <w:r>
        <w:rPr>
          <w:rFonts w:ascii="Arial"/>
          <w:i/>
          <w:spacing w:val="30"/>
          <w:sz w:val="20"/>
        </w:rPr>
        <w:t xml:space="preserve"> </w:t>
      </w:r>
      <w:r>
        <w:rPr>
          <w:rFonts w:ascii="Arial"/>
          <w:i/>
          <w:sz w:val="20"/>
        </w:rPr>
        <w:t>striata;</w:t>
      </w:r>
      <w:r>
        <w:rPr>
          <w:rFonts w:ascii="Arial"/>
          <w:i/>
          <w:spacing w:val="30"/>
          <w:sz w:val="20"/>
        </w:rPr>
        <w:t xml:space="preserve"> </w:t>
      </w:r>
      <w:r>
        <w:rPr>
          <w:rFonts w:ascii="Arial"/>
          <w:i/>
          <w:sz w:val="20"/>
        </w:rPr>
        <w:t>Carassius</w:t>
      </w:r>
      <w:r>
        <w:rPr>
          <w:rFonts w:ascii="Arial"/>
          <w:i/>
          <w:spacing w:val="31"/>
          <w:sz w:val="20"/>
        </w:rPr>
        <w:t xml:space="preserve"> </w:t>
      </w:r>
      <w:r>
        <w:rPr>
          <w:rFonts w:ascii="Arial"/>
          <w:i/>
          <w:sz w:val="20"/>
        </w:rPr>
        <w:t>auratus;</w:t>
      </w:r>
      <w:r>
        <w:rPr>
          <w:rFonts w:ascii="Arial"/>
          <w:i/>
          <w:spacing w:val="33"/>
          <w:sz w:val="20"/>
        </w:rPr>
        <w:t xml:space="preserve"> </w:t>
      </w:r>
      <w:r>
        <w:rPr>
          <w:rFonts w:ascii="Arial"/>
          <w:i/>
          <w:sz w:val="20"/>
        </w:rPr>
        <w:t>malathion</w:t>
      </w:r>
      <w:r>
        <w:rPr>
          <w:rFonts w:ascii="Arial"/>
          <w:i/>
          <w:spacing w:val="32"/>
          <w:sz w:val="20"/>
        </w:rPr>
        <w:t xml:space="preserve"> </w:t>
      </w:r>
      <w:r>
        <w:rPr>
          <w:rFonts w:ascii="Arial"/>
          <w:i/>
          <w:sz w:val="20"/>
        </w:rPr>
        <w:t>pesticide;</w:t>
      </w:r>
      <w:r>
        <w:rPr>
          <w:rFonts w:ascii="Arial"/>
          <w:i/>
          <w:spacing w:val="30"/>
          <w:sz w:val="20"/>
        </w:rPr>
        <w:t xml:space="preserve"> </w:t>
      </w:r>
      <w:r>
        <w:rPr>
          <w:rFonts w:ascii="Arial"/>
          <w:i/>
          <w:sz w:val="20"/>
        </w:rPr>
        <w:t xml:space="preserve">sublethal </w:t>
      </w:r>
      <w:r>
        <w:rPr>
          <w:rFonts w:ascii="Arial"/>
          <w:i/>
          <w:spacing w:val="-2"/>
          <w:sz w:val="20"/>
        </w:rPr>
        <w:t>toxicity.</w:t>
      </w:r>
    </w:p>
    <w:p w14:paraId="19BF7C52" w14:textId="77777777" w:rsidR="00E370A8" w:rsidRDefault="00E370A8">
      <w:pPr>
        <w:rPr>
          <w:rFonts w:ascii="Arial"/>
          <w:i/>
          <w:sz w:val="20"/>
        </w:rPr>
        <w:sectPr w:rsidR="00E370A8">
          <w:headerReference w:type="even" r:id="rId17"/>
          <w:headerReference w:type="default" r:id="rId18"/>
          <w:footerReference w:type="default" r:id="rId19"/>
          <w:headerReference w:type="first" r:id="rId20"/>
          <w:pgSz w:w="11910" w:h="16840"/>
          <w:pgMar w:top="1640" w:right="1417" w:bottom="1280" w:left="1275" w:header="1440" w:footer="1092" w:gutter="0"/>
          <w:pgNumType w:start="97"/>
          <w:cols w:space="720"/>
        </w:sectPr>
      </w:pPr>
    </w:p>
    <w:p w14:paraId="6211139A" w14:textId="77777777" w:rsidR="00E370A8" w:rsidRDefault="00776D6A">
      <w:pPr>
        <w:pStyle w:val="1"/>
        <w:numPr>
          <w:ilvl w:val="0"/>
          <w:numId w:val="1"/>
        </w:numPr>
        <w:tabs>
          <w:tab w:val="left" w:pos="409"/>
        </w:tabs>
        <w:spacing w:before="186"/>
        <w:ind w:left="409" w:hanging="244"/>
      </w:pPr>
      <w:r>
        <w:rPr>
          <w:spacing w:val="-2"/>
        </w:rPr>
        <w:t>INTRODUCTION</w:t>
      </w:r>
    </w:p>
    <w:p w14:paraId="4429F587" w14:textId="77777777" w:rsidR="00E370A8" w:rsidRDefault="00776D6A">
      <w:pPr>
        <w:pStyle w:val="a3"/>
        <w:spacing w:before="160"/>
        <w:ind w:left="165" w:right="38"/>
      </w:pPr>
      <w:r>
        <w:t>Pesticides are chemical agents widely used to control insect pests in agricultural fields, particularly in paddy and wheat cultivation. Though</w:t>
      </w:r>
      <w:r>
        <w:rPr>
          <w:spacing w:val="-1"/>
        </w:rPr>
        <w:t xml:space="preserve"> </w:t>
      </w:r>
      <w:r>
        <w:t>pesticides play</w:t>
      </w:r>
      <w:r>
        <w:rPr>
          <w:spacing w:val="-4"/>
        </w:rPr>
        <w:t xml:space="preserve"> </w:t>
      </w:r>
      <w:r>
        <w:t>a</w:t>
      </w:r>
      <w:r>
        <w:rPr>
          <w:spacing w:val="-1"/>
        </w:rPr>
        <w:t xml:space="preserve"> </w:t>
      </w:r>
      <w:r>
        <w:t>critical</w:t>
      </w:r>
      <w:r>
        <w:rPr>
          <w:spacing w:val="-1"/>
        </w:rPr>
        <w:t xml:space="preserve"> </w:t>
      </w:r>
      <w:r>
        <w:t>role in achieving large-scale agricultural yields, their adverse effects on the environment and human health cannot be ignored. One prominent example is</w:t>
      </w:r>
      <w:r>
        <w:rPr>
          <w:spacing w:val="40"/>
        </w:rPr>
        <w:t xml:space="preserve"> </w:t>
      </w:r>
      <w:r>
        <w:t xml:space="preserve">the pesticide pollution reported in Kasaragod district, Kerala, where </w:t>
      </w:r>
      <w:proofErr w:type="spellStart"/>
      <w:r>
        <w:t>endosulfan</w:t>
      </w:r>
      <w:proofErr w:type="spellEnd"/>
      <w:r>
        <w:t xml:space="preserve"> exposure has caused</w:t>
      </w:r>
      <w:r>
        <w:rPr>
          <w:spacing w:val="-10"/>
        </w:rPr>
        <w:t xml:space="preserve"> </w:t>
      </w:r>
      <w:r>
        <w:t>severe</w:t>
      </w:r>
      <w:r>
        <w:rPr>
          <w:spacing w:val="-10"/>
        </w:rPr>
        <w:t xml:space="preserve"> </w:t>
      </w:r>
      <w:r>
        <w:t>chromosomal</w:t>
      </w:r>
      <w:r>
        <w:rPr>
          <w:spacing w:val="-10"/>
        </w:rPr>
        <w:t xml:space="preserve"> </w:t>
      </w:r>
      <w:r>
        <w:t>aberrations,</w:t>
      </w:r>
      <w:r>
        <w:rPr>
          <w:spacing w:val="-8"/>
        </w:rPr>
        <w:t xml:space="preserve"> </w:t>
      </w:r>
      <w:r>
        <w:t>leading to cancer and other health abnormalities. The impact extends beyond human populations, as pesticides often contaminate nearby water</w:t>
      </w:r>
      <w:r>
        <w:rPr>
          <w:spacing w:val="40"/>
        </w:rPr>
        <w:t xml:space="preserve"> </w:t>
      </w:r>
      <w:r>
        <w:t xml:space="preserve">bodies through rainfall or wind, significantly affecting aquatic biodiversity (Almeida et al., 2005). The harmful consequences of pesticides have led to the banning of certain compounds, such as DDT and </w:t>
      </w:r>
      <w:proofErr w:type="spellStart"/>
      <w:r>
        <w:t>endosulfan</w:t>
      </w:r>
      <w:proofErr w:type="spellEnd"/>
      <w:r>
        <w:t>. However, their prohibition has often resulted in the increased use of alternative chemicals, including organophosphates and carbamates, which remain prevalent in India and globally. Despite their utility in enhancing agricultural productivity, the ecological and health risks associated with these chemicals underscore the need for more sustainable pest control solutions.</w:t>
      </w:r>
    </w:p>
    <w:p w14:paraId="18BD1C2E" w14:textId="77777777" w:rsidR="00E370A8" w:rsidRDefault="00776D6A">
      <w:pPr>
        <w:pStyle w:val="a3"/>
        <w:spacing w:before="163"/>
        <w:ind w:left="165" w:right="40"/>
      </w:pPr>
      <w:r>
        <w:t>Biological markers are measurable cellular, biochemical,</w:t>
      </w:r>
      <w:r>
        <w:rPr>
          <w:spacing w:val="-5"/>
        </w:rPr>
        <w:t xml:space="preserve"> </w:t>
      </w:r>
      <w:r>
        <w:t>or</w:t>
      </w:r>
      <w:r>
        <w:rPr>
          <w:spacing w:val="-5"/>
        </w:rPr>
        <w:t xml:space="preserve"> </w:t>
      </w:r>
      <w:r>
        <w:t>molecular</w:t>
      </w:r>
      <w:r>
        <w:rPr>
          <w:spacing w:val="-5"/>
        </w:rPr>
        <w:t xml:space="preserve"> </w:t>
      </w:r>
      <w:r>
        <w:t>alterations</w:t>
      </w:r>
      <w:r>
        <w:rPr>
          <w:spacing w:val="-2"/>
        </w:rPr>
        <w:t xml:space="preserve"> </w:t>
      </w:r>
      <w:r>
        <w:t>in</w:t>
      </w:r>
      <w:r>
        <w:rPr>
          <w:spacing w:val="-3"/>
        </w:rPr>
        <w:t xml:space="preserve"> </w:t>
      </w:r>
      <w:r>
        <w:t>biological media such as tissues, cells, or fluids. These markers play a crucial role in medicine, environmental health, developmental biology, toxicology and scientific research. Acetylcholinesterase (</w:t>
      </w:r>
      <w:proofErr w:type="spellStart"/>
      <w:r>
        <w:t>AchE</w:t>
      </w:r>
      <w:proofErr w:type="spellEnd"/>
      <w:r>
        <w:t xml:space="preserve">), a member of the choline esterase family, is a specialized carboxylic ester hydrolase responsible for breaking down esters of choline. </w:t>
      </w:r>
      <w:proofErr w:type="spellStart"/>
      <w:r>
        <w:t>AchE</w:t>
      </w:r>
      <w:proofErr w:type="spellEnd"/>
      <w:r>
        <w:t xml:space="preserve"> is predominantly located at neuromuscular</w:t>
      </w:r>
      <w:r>
        <w:rPr>
          <w:spacing w:val="40"/>
        </w:rPr>
        <w:t xml:space="preserve"> </w:t>
      </w:r>
      <w:r>
        <w:t>junctions</w:t>
      </w:r>
      <w:r>
        <w:rPr>
          <w:spacing w:val="6"/>
        </w:rPr>
        <w:t xml:space="preserve"> </w:t>
      </w:r>
      <w:r>
        <w:t>and</w:t>
      </w:r>
      <w:r>
        <w:rPr>
          <w:spacing w:val="3"/>
        </w:rPr>
        <w:t xml:space="preserve"> </w:t>
      </w:r>
      <w:r>
        <w:t>cholinergic</w:t>
      </w:r>
      <w:r>
        <w:rPr>
          <w:spacing w:val="5"/>
        </w:rPr>
        <w:t xml:space="preserve"> </w:t>
      </w:r>
      <w:r>
        <w:t>synapses</w:t>
      </w:r>
      <w:r>
        <w:rPr>
          <w:spacing w:val="6"/>
        </w:rPr>
        <w:t xml:space="preserve"> </w:t>
      </w:r>
      <w:r>
        <w:t>in</w:t>
      </w:r>
      <w:r>
        <w:rPr>
          <w:spacing w:val="5"/>
        </w:rPr>
        <w:t xml:space="preserve"> </w:t>
      </w:r>
      <w:r>
        <w:t>the</w:t>
      </w:r>
      <w:r>
        <w:rPr>
          <w:spacing w:val="5"/>
        </w:rPr>
        <w:t xml:space="preserve"> </w:t>
      </w:r>
      <w:r>
        <w:rPr>
          <w:spacing w:val="-2"/>
        </w:rPr>
        <w:t>central</w:t>
      </w:r>
    </w:p>
    <w:p w14:paraId="29EEC5E9" w14:textId="77777777" w:rsidR="00E370A8" w:rsidRDefault="00776D6A">
      <w:pPr>
        <w:pStyle w:val="a3"/>
        <w:spacing w:before="186"/>
        <w:ind w:left="165" w:right="21"/>
      </w:pPr>
      <w:r>
        <w:br w:type="column"/>
      </w:r>
      <w:r>
        <w:t>nervous system, where it terminates synaptic transmission by hydrolyzing the neurotransmitter acetylcholine into choline and acetic acid, preventing continuous nerve firings (</w:t>
      </w:r>
      <w:proofErr w:type="spellStart"/>
      <w:r>
        <w:t>Lionetto</w:t>
      </w:r>
      <w:proofErr w:type="spellEnd"/>
      <w:r>
        <w:t xml:space="preserve"> et al., 2013). Organo phosphorous pesticides exert their toxic effects by inhibiting </w:t>
      </w:r>
      <w:proofErr w:type="spellStart"/>
      <w:r>
        <w:t>AchE</w:t>
      </w:r>
      <w:proofErr w:type="spellEnd"/>
      <w:r>
        <w:t>, leading to excessive stimulation of cholinergic nerves, tremors, convulsions, and, in severe cases,</w:t>
      </w:r>
      <w:r>
        <w:rPr>
          <w:spacing w:val="40"/>
        </w:rPr>
        <w:t xml:space="preserve"> </w:t>
      </w:r>
      <w:r>
        <w:t xml:space="preserve">death of aquatic organisms (Walker, 2003; Adedeji, 2011). While many </w:t>
      </w:r>
      <w:proofErr w:type="spellStart"/>
      <w:r>
        <w:t>organo</w:t>
      </w:r>
      <w:proofErr w:type="spellEnd"/>
      <w:r>
        <w:t xml:space="preserve"> phosphates and carbamates degrade rapidly in the environment, their inhibitory effects on </w:t>
      </w:r>
      <w:proofErr w:type="spellStart"/>
      <w:r>
        <w:t>esterases</w:t>
      </w:r>
      <w:proofErr w:type="spellEnd"/>
      <w:r>
        <w:t xml:space="preserve"> can persist for days or weeks (Fulton &amp; Key, </w:t>
      </w:r>
      <w:r>
        <w:rPr>
          <w:spacing w:val="-2"/>
        </w:rPr>
        <w:t>2001).</w:t>
      </w:r>
    </w:p>
    <w:p w14:paraId="482B5422" w14:textId="77777777" w:rsidR="00E370A8" w:rsidRDefault="00776D6A">
      <w:pPr>
        <w:pStyle w:val="a3"/>
        <w:tabs>
          <w:tab w:val="left" w:pos="853"/>
          <w:tab w:val="left" w:pos="1278"/>
          <w:tab w:val="left" w:pos="1314"/>
          <w:tab w:val="left" w:pos="1434"/>
          <w:tab w:val="left" w:pos="1494"/>
          <w:tab w:val="left" w:pos="2004"/>
          <w:tab w:val="left" w:pos="2155"/>
          <w:tab w:val="left" w:pos="2249"/>
          <w:tab w:val="left" w:pos="2323"/>
          <w:tab w:val="left" w:pos="2647"/>
          <w:tab w:val="left" w:pos="2685"/>
          <w:tab w:val="left" w:pos="2848"/>
          <w:tab w:val="left" w:pos="3083"/>
          <w:tab w:val="left" w:pos="3140"/>
          <w:tab w:val="left" w:pos="3300"/>
          <w:tab w:val="left" w:pos="3484"/>
          <w:tab w:val="left" w:pos="3625"/>
          <w:tab w:val="left" w:pos="3865"/>
          <w:tab w:val="left" w:pos="3951"/>
          <w:tab w:val="left" w:pos="4308"/>
          <w:tab w:val="left" w:pos="4352"/>
        </w:tabs>
        <w:spacing w:before="160"/>
        <w:ind w:left="165" w:right="22"/>
        <w:jc w:val="left"/>
      </w:pPr>
      <w:r>
        <w:rPr>
          <w:spacing w:val="-2"/>
        </w:rPr>
        <w:t>Malathion</w:t>
      </w:r>
      <w:r>
        <w:tab/>
      </w:r>
      <w:r>
        <w:tab/>
      </w:r>
      <w:r>
        <w:rPr>
          <w:spacing w:val="-2"/>
        </w:rPr>
        <w:t>(C10H19O6PS2),</w:t>
      </w:r>
      <w:r>
        <w:tab/>
      </w:r>
      <w:r>
        <w:tab/>
      </w:r>
      <w:r>
        <w:rPr>
          <w:spacing w:val="-28"/>
        </w:rPr>
        <w:t xml:space="preserve"> </w:t>
      </w:r>
      <w:r>
        <w:t>developed</w:t>
      </w:r>
      <w:r>
        <w:tab/>
      </w:r>
      <w:r>
        <w:tab/>
      </w:r>
      <w:r>
        <w:rPr>
          <w:spacing w:val="-32"/>
        </w:rPr>
        <w:t xml:space="preserve"> </w:t>
      </w:r>
      <w:r>
        <w:rPr>
          <w:spacing w:val="-4"/>
        </w:rPr>
        <w:t>in 1950</w:t>
      </w:r>
      <w:r>
        <w:tab/>
      </w:r>
      <w:r>
        <w:rPr>
          <w:spacing w:val="-4"/>
        </w:rPr>
        <w:t>and</w:t>
      </w:r>
      <w:r>
        <w:tab/>
      </w:r>
      <w:r>
        <w:tab/>
      </w:r>
      <w:r>
        <w:tab/>
      </w:r>
      <w:r>
        <w:rPr>
          <w:spacing w:val="-4"/>
        </w:rPr>
        <w:t>first</w:t>
      </w:r>
      <w:r>
        <w:tab/>
      </w:r>
      <w:r>
        <w:rPr>
          <w:spacing w:val="-4"/>
        </w:rPr>
        <w:t>used</w:t>
      </w:r>
      <w:r>
        <w:tab/>
      </w:r>
      <w:r>
        <w:tab/>
      </w:r>
      <w:r>
        <w:rPr>
          <w:spacing w:val="-6"/>
        </w:rPr>
        <w:t>by</w:t>
      </w:r>
      <w:r>
        <w:tab/>
      </w:r>
      <w:r>
        <w:tab/>
      </w:r>
      <w:r>
        <w:rPr>
          <w:spacing w:val="-2"/>
        </w:rPr>
        <w:t>United</w:t>
      </w:r>
      <w:r>
        <w:tab/>
      </w:r>
      <w:r>
        <w:tab/>
      </w:r>
      <w:r>
        <w:rPr>
          <w:spacing w:val="-42"/>
        </w:rPr>
        <w:t xml:space="preserve"> </w:t>
      </w:r>
      <w:r>
        <w:rPr>
          <w:spacing w:val="-2"/>
        </w:rPr>
        <w:t xml:space="preserve">States </w:t>
      </w:r>
      <w:r>
        <w:t>Department</w:t>
      </w:r>
      <w:r>
        <w:rPr>
          <w:spacing w:val="80"/>
        </w:rPr>
        <w:t xml:space="preserve"> </w:t>
      </w:r>
      <w:r>
        <w:t>of</w:t>
      </w:r>
      <w:r>
        <w:rPr>
          <w:spacing w:val="80"/>
        </w:rPr>
        <w:t xml:space="preserve"> </w:t>
      </w:r>
      <w:r>
        <w:t>Agriculture</w:t>
      </w:r>
      <w:r>
        <w:rPr>
          <w:spacing w:val="80"/>
        </w:rPr>
        <w:t xml:space="preserve"> </w:t>
      </w:r>
      <w:r>
        <w:t>(USDA),</w:t>
      </w:r>
      <w:r>
        <w:rPr>
          <w:spacing w:val="80"/>
        </w:rPr>
        <w:t xml:space="preserve"> </w:t>
      </w:r>
      <w:r>
        <w:t>is</w:t>
      </w:r>
      <w:r>
        <w:rPr>
          <w:spacing w:val="80"/>
        </w:rPr>
        <w:t xml:space="preserve"> </w:t>
      </w:r>
      <w:r>
        <w:t>now</w:t>
      </w:r>
      <w:r>
        <w:rPr>
          <w:spacing w:val="40"/>
        </w:rPr>
        <w:t xml:space="preserve"> </w:t>
      </w:r>
      <w:r>
        <w:t>regulated</w:t>
      </w:r>
      <w:r>
        <w:rPr>
          <w:spacing w:val="40"/>
        </w:rPr>
        <w:t xml:space="preserve"> </w:t>
      </w:r>
      <w:r>
        <w:t>by</w:t>
      </w:r>
      <w:r>
        <w:rPr>
          <w:spacing w:val="40"/>
        </w:rPr>
        <w:t xml:space="preserve"> </w:t>
      </w:r>
      <w:r>
        <w:t>the</w:t>
      </w:r>
      <w:r>
        <w:rPr>
          <w:spacing w:val="40"/>
        </w:rPr>
        <w:t xml:space="preserve"> </w:t>
      </w:r>
      <w:r>
        <w:t>United</w:t>
      </w:r>
      <w:r>
        <w:rPr>
          <w:spacing w:val="40"/>
        </w:rPr>
        <w:t xml:space="preserve"> </w:t>
      </w:r>
      <w:r>
        <w:t>States</w:t>
      </w:r>
      <w:r>
        <w:rPr>
          <w:spacing w:val="40"/>
        </w:rPr>
        <w:t xml:space="preserve"> </w:t>
      </w:r>
      <w:r>
        <w:t xml:space="preserve">Environmental </w:t>
      </w:r>
      <w:r>
        <w:rPr>
          <w:spacing w:val="-2"/>
        </w:rPr>
        <w:t>Protection</w:t>
      </w:r>
      <w:r>
        <w:tab/>
      </w:r>
      <w:r>
        <w:rPr>
          <w:spacing w:val="-2"/>
        </w:rPr>
        <w:t>Agency</w:t>
      </w:r>
      <w:r>
        <w:tab/>
      </w:r>
      <w:r>
        <w:tab/>
      </w:r>
      <w:r>
        <w:rPr>
          <w:spacing w:val="-4"/>
        </w:rPr>
        <w:t>(</w:t>
      </w:r>
      <w:proofErr w:type="spellStart"/>
      <w:r>
        <w:rPr>
          <w:spacing w:val="-4"/>
        </w:rPr>
        <w:t>Epa</w:t>
      </w:r>
      <w:proofErr w:type="spellEnd"/>
      <w:r>
        <w:rPr>
          <w:spacing w:val="-4"/>
        </w:rPr>
        <w:t>,</w:t>
      </w:r>
      <w:r>
        <w:tab/>
      </w:r>
      <w:r>
        <w:tab/>
      </w:r>
      <w:r>
        <w:tab/>
      </w:r>
      <w:r>
        <w:rPr>
          <w:spacing w:val="-2"/>
        </w:rPr>
        <w:t>2009).</w:t>
      </w:r>
      <w:r>
        <w:tab/>
      </w:r>
      <w:r>
        <w:tab/>
      </w:r>
      <w:r>
        <w:rPr>
          <w:spacing w:val="-6"/>
        </w:rPr>
        <w:t>It</w:t>
      </w:r>
      <w:r>
        <w:tab/>
      </w:r>
      <w:r>
        <w:tab/>
      </w:r>
      <w:r>
        <w:rPr>
          <w:spacing w:val="-6"/>
        </w:rPr>
        <w:t>is</w:t>
      </w:r>
      <w:r>
        <w:tab/>
      </w:r>
      <w:r>
        <w:rPr>
          <w:spacing w:val="-6"/>
        </w:rPr>
        <w:t xml:space="preserve">an </w:t>
      </w:r>
      <w:r>
        <w:t>organophosphorus</w:t>
      </w:r>
      <w:r>
        <w:rPr>
          <w:spacing w:val="-1"/>
        </w:rPr>
        <w:t xml:space="preserve"> </w:t>
      </w:r>
      <w:r>
        <w:t>insecticide</w:t>
      </w:r>
      <w:r>
        <w:rPr>
          <w:spacing w:val="-4"/>
        </w:rPr>
        <w:t xml:space="preserve"> </w:t>
      </w:r>
      <w:r>
        <w:t>and</w:t>
      </w:r>
      <w:r>
        <w:rPr>
          <w:spacing w:val="-4"/>
        </w:rPr>
        <w:t xml:space="preserve"> </w:t>
      </w:r>
      <w:r>
        <w:t>is</w:t>
      </w:r>
      <w:r>
        <w:rPr>
          <w:spacing w:val="-1"/>
        </w:rPr>
        <w:t xml:space="preserve"> </w:t>
      </w:r>
      <w:r>
        <w:t>widely</w:t>
      </w:r>
      <w:r>
        <w:rPr>
          <w:spacing w:val="-7"/>
        </w:rPr>
        <w:t xml:space="preserve"> </w:t>
      </w:r>
      <w:r>
        <w:t>used in</w:t>
      </w:r>
      <w:r>
        <w:rPr>
          <w:spacing w:val="40"/>
        </w:rPr>
        <w:t xml:space="preserve"> </w:t>
      </w:r>
      <w:r>
        <w:t>pest</w:t>
      </w:r>
      <w:r>
        <w:rPr>
          <w:spacing w:val="40"/>
        </w:rPr>
        <w:t xml:space="preserve"> </w:t>
      </w:r>
      <w:r>
        <w:t>control</w:t>
      </w:r>
      <w:r>
        <w:rPr>
          <w:spacing w:val="40"/>
        </w:rPr>
        <w:t xml:space="preserve"> </w:t>
      </w:r>
      <w:r>
        <w:t>in</w:t>
      </w:r>
      <w:r>
        <w:rPr>
          <w:spacing w:val="40"/>
        </w:rPr>
        <w:t xml:space="preserve"> </w:t>
      </w:r>
      <w:r>
        <w:t>India.</w:t>
      </w:r>
      <w:r>
        <w:rPr>
          <w:spacing w:val="40"/>
        </w:rPr>
        <w:t xml:space="preserve"> </w:t>
      </w:r>
      <w:r>
        <w:t>Malathion's</w:t>
      </w:r>
      <w:r>
        <w:rPr>
          <w:spacing w:val="40"/>
        </w:rPr>
        <w:t xml:space="preserve"> </w:t>
      </w:r>
      <w:r>
        <w:t xml:space="preserve">(chemical name: O, O-dimethyl </w:t>
      </w:r>
      <w:proofErr w:type="spellStart"/>
      <w:r>
        <w:t>dithiophosphate</w:t>
      </w:r>
      <w:proofErr w:type="spellEnd"/>
      <w:r>
        <w:t xml:space="preserve"> of diethyl) </w:t>
      </w:r>
      <w:r>
        <w:rPr>
          <w:spacing w:val="-2"/>
        </w:rPr>
        <w:t>International</w:t>
      </w:r>
      <w:r>
        <w:tab/>
      </w:r>
      <w:r>
        <w:tab/>
      </w:r>
      <w:r>
        <w:tab/>
      </w:r>
      <w:r>
        <w:tab/>
      </w:r>
      <w:r>
        <w:rPr>
          <w:spacing w:val="-4"/>
        </w:rPr>
        <w:t>Union</w:t>
      </w:r>
      <w:r>
        <w:tab/>
      </w:r>
      <w:r>
        <w:tab/>
      </w:r>
      <w:r>
        <w:tab/>
      </w:r>
      <w:r>
        <w:rPr>
          <w:spacing w:val="-6"/>
        </w:rPr>
        <w:t>of</w:t>
      </w:r>
      <w:r>
        <w:tab/>
      </w:r>
      <w:r>
        <w:rPr>
          <w:spacing w:val="-4"/>
        </w:rPr>
        <w:t>Pure</w:t>
      </w:r>
      <w:r>
        <w:tab/>
      </w:r>
      <w:r>
        <w:tab/>
      </w:r>
      <w:r>
        <w:tab/>
      </w:r>
      <w:r>
        <w:rPr>
          <w:spacing w:val="-4"/>
        </w:rPr>
        <w:t>and</w:t>
      </w:r>
      <w:r>
        <w:tab/>
      </w:r>
      <w:r>
        <w:tab/>
      </w:r>
      <w:r>
        <w:rPr>
          <w:spacing w:val="-2"/>
        </w:rPr>
        <w:t>Applied Chemistry</w:t>
      </w:r>
      <w:r>
        <w:tab/>
      </w:r>
      <w:r>
        <w:tab/>
      </w:r>
      <w:r>
        <w:rPr>
          <w:spacing w:val="-49"/>
        </w:rPr>
        <w:t xml:space="preserve"> </w:t>
      </w:r>
      <w:r>
        <w:rPr>
          <w:spacing w:val="-2"/>
        </w:rPr>
        <w:t>(IUPAC)</w:t>
      </w:r>
      <w:r>
        <w:tab/>
      </w:r>
      <w:r>
        <w:tab/>
      </w:r>
      <w:r>
        <w:tab/>
      </w:r>
      <w:r>
        <w:rPr>
          <w:spacing w:val="-4"/>
        </w:rPr>
        <w:t>name</w:t>
      </w:r>
      <w:r>
        <w:tab/>
      </w:r>
      <w:r>
        <w:tab/>
      </w:r>
      <w:r>
        <w:rPr>
          <w:spacing w:val="-6"/>
        </w:rPr>
        <w:t>is</w:t>
      </w:r>
      <w:r>
        <w:tab/>
      </w:r>
      <w:r>
        <w:tab/>
      </w:r>
      <w:r>
        <w:rPr>
          <w:spacing w:val="-2"/>
        </w:rPr>
        <w:t>Diethyl</w:t>
      </w:r>
      <w:r>
        <w:tab/>
      </w:r>
      <w:r>
        <w:tab/>
      </w:r>
      <w:r>
        <w:rPr>
          <w:spacing w:val="-6"/>
        </w:rPr>
        <w:t xml:space="preserve">2- </w:t>
      </w:r>
      <w:proofErr w:type="spellStart"/>
      <w:r>
        <w:rPr>
          <w:spacing w:val="-2"/>
        </w:rPr>
        <w:t>dimethoxyphosphinothioylsulfanylbutanedioate</w:t>
      </w:r>
      <w:proofErr w:type="spellEnd"/>
      <w:r>
        <w:rPr>
          <w:spacing w:val="-2"/>
        </w:rPr>
        <w:t xml:space="preserve"> </w:t>
      </w:r>
      <w:r>
        <w:t>(Deka &amp; Mahanta, 2016).</w:t>
      </w:r>
    </w:p>
    <w:p w14:paraId="41478A0C" w14:textId="77777777" w:rsidR="00E370A8" w:rsidRDefault="00776D6A">
      <w:pPr>
        <w:pStyle w:val="a3"/>
        <w:spacing w:before="161"/>
        <w:ind w:left="165" w:right="20"/>
      </w:pPr>
      <w:r>
        <w:t>Since fishes are very sensitivity to changes in their</w:t>
      </w:r>
      <w:r>
        <w:rPr>
          <w:spacing w:val="-1"/>
        </w:rPr>
        <w:t xml:space="preserve"> </w:t>
      </w:r>
      <w:r>
        <w:t>aquatic ecosystem they</w:t>
      </w:r>
      <w:r>
        <w:rPr>
          <w:spacing w:val="-2"/>
        </w:rPr>
        <w:t xml:space="preserve"> </w:t>
      </w:r>
      <w:r>
        <w:t>are</w:t>
      </w:r>
      <w:r>
        <w:rPr>
          <w:spacing w:val="-1"/>
        </w:rPr>
        <w:t xml:space="preserve"> </w:t>
      </w:r>
      <w:r>
        <w:t>known</w:t>
      </w:r>
      <w:r>
        <w:rPr>
          <w:spacing w:val="-2"/>
        </w:rPr>
        <w:t xml:space="preserve"> </w:t>
      </w:r>
      <w:r>
        <w:t>to be</w:t>
      </w:r>
      <w:r>
        <w:rPr>
          <w:spacing w:val="-2"/>
        </w:rPr>
        <w:t xml:space="preserve"> </w:t>
      </w:r>
      <w:r>
        <w:t xml:space="preserve">bio indicators to monitor the water pollution and physical structure of the water bodies. Among ornamental fishes, </w:t>
      </w:r>
      <w:r>
        <w:rPr>
          <w:rFonts w:ascii="Arial"/>
          <w:i/>
        </w:rPr>
        <w:t xml:space="preserve">Carassius auratus </w:t>
      </w:r>
      <w:r>
        <w:t>(goldfish)</w:t>
      </w:r>
      <w:r>
        <w:rPr>
          <w:spacing w:val="40"/>
        </w:rPr>
        <w:t xml:space="preserve"> </w:t>
      </w:r>
      <w:r>
        <w:t>is widely used in endocrinology, neurobiology, and comparative cardiac studies (Filice et al., 2022).</w:t>
      </w:r>
      <w:r>
        <w:rPr>
          <w:spacing w:val="-4"/>
        </w:rPr>
        <w:t xml:space="preserve"> </w:t>
      </w:r>
      <w:r>
        <w:t>The</w:t>
      </w:r>
      <w:r>
        <w:rPr>
          <w:spacing w:val="-5"/>
        </w:rPr>
        <w:t xml:space="preserve"> </w:t>
      </w:r>
      <w:proofErr w:type="spellStart"/>
      <w:r>
        <w:t>cypriniformes</w:t>
      </w:r>
      <w:proofErr w:type="spellEnd"/>
      <w:r>
        <w:rPr>
          <w:spacing w:val="-5"/>
        </w:rPr>
        <w:t xml:space="preserve"> </w:t>
      </w:r>
      <w:r>
        <w:t>(cyprinids)</w:t>
      </w:r>
      <w:r>
        <w:rPr>
          <w:spacing w:val="-3"/>
        </w:rPr>
        <w:t xml:space="preserve"> </w:t>
      </w:r>
      <w:r>
        <w:t>are</w:t>
      </w:r>
      <w:r>
        <w:rPr>
          <w:spacing w:val="-4"/>
        </w:rPr>
        <w:t xml:space="preserve"> </w:t>
      </w:r>
      <w:r>
        <w:t>the</w:t>
      </w:r>
      <w:r>
        <w:rPr>
          <w:spacing w:val="-5"/>
        </w:rPr>
        <w:t xml:space="preserve"> </w:t>
      </w:r>
      <w:r>
        <w:t xml:space="preserve">most diverse fish order consisting of fresh water fishes or </w:t>
      </w:r>
      <w:proofErr w:type="spellStart"/>
      <w:r>
        <w:t>teleosts</w:t>
      </w:r>
      <w:proofErr w:type="spellEnd"/>
      <w:r>
        <w:t xml:space="preserve"> belonging to the class, </w:t>
      </w:r>
      <w:proofErr w:type="spellStart"/>
      <w:r>
        <w:t>actinopterygii</w:t>
      </w:r>
      <w:proofErr w:type="spellEnd"/>
      <w:r>
        <w:t>, and the bony fishes. They are finned fish, with 4400 different species and include true minnows and</w:t>
      </w:r>
      <w:r>
        <w:rPr>
          <w:spacing w:val="33"/>
        </w:rPr>
        <w:t xml:space="preserve"> </w:t>
      </w:r>
      <w:r>
        <w:t>carps</w:t>
      </w:r>
      <w:r>
        <w:rPr>
          <w:spacing w:val="35"/>
        </w:rPr>
        <w:t xml:space="preserve"> </w:t>
      </w:r>
      <w:r>
        <w:t>(Tan</w:t>
      </w:r>
      <w:r>
        <w:rPr>
          <w:spacing w:val="33"/>
        </w:rPr>
        <w:t xml:space="preserve"> </w:t>
      </w:r>
      <w:r>
        <w:t>&amp;</w:t>
      </w:r>
      <w:r>
        <w:rPr>
          <w:spacing w:val="33"/>
        </w:rPr>
        <w:t xml:space="preserve"> </w:t>
      </w:r>
      <w:r>
        <w:t>Armbruster,</w:t>
      </w:r>
      <w:r>
        <w:rPr>
          <w:spacing w:val="34"/>
        </w:rPr>
        <w:t xml:space="preserve"> </w:t>
      </w:r>
      <w:r>
        <w:t>2018).</w:t>
      </w:r>
      <w:r>
        <w:rPr>
          <w:spacing w:val="34"/>
        </w:rPr>
        <w:t xml:space="preserve"> </w:t>
      </w:r>
      <w:r>
        <w:t>The</w:t>
      </w:r>
      <w:r>
        <w:rPr>
          <w:spacing w:val="33"/>
        </w:rPr>
        <w:t xml:space="preserve"> </w:t>
      </w:r>
      <w:r>
        <w:rPr>
          <w:spacing w:val="-4"/>
        </w:rPr>
        <w:t>gold</w:t>
      </w:r>
    </w:p>
    <w:p w14:paraId="7087C533" w14:textId="77777777" w:rsidR="00E370A8" w:rsidRDefault="00E370A8">
      <w:pPr>
        <w:pStyle w:val="a3"/>
        <w:sectPr w:rsidR="00E370A8">
          <w:type w:val="continuous"/>
          <w:pgSz w:w="11910" w:h="16840"/>
          <w:pgMar w:top="1060" w:right="1417" w:bottom="280" w:left="1275" w:header="1440" w:footer="1092" w:gutter="0"/>
          <w:cols w:num="2" w:space="720" w:equalWidth="0">
            <w:col w:w="4576" w:space="83"/>
            <w:col w:w="4559"/>
          </w:cols>
        </w:sectPr>
      </w:pPr>
    </w:p>
    <w:p w14:paraId="23A52360" w14:textId="77777777" w:rsidR="00E370A8" w:rsidRDefault="00E370A8">
      <w:pPr>
        <w:pStyle w:val="a3"/>
        <w:spacing w:before="43"/>
        <w:jc w:val="left"/>
      </w:pPr>
    </w:p>
    <w:p w14:paraId="114AD871" w14:textId="77777777" w:rsidR="00E370A8" w:rsidRDefault="00E370A8">
      <w:pPr>
        <w:pStyle w:val="a3"/>
        <w:jc w:val="left"/>
        <w:sectPr w:rsidR="00E370A8">
          <w:pgSz w:w="11910" w:h="16840"/>
          <w:pgMar w:top="1640" w:right="1417" w:bottom="1280" w:left="1275" w:header="1440" w:footer="1092" w:gutter="0"/>
          <w:cols w:space="720"/>
        </w:sectPr>
      </w:pPr>
    </w:p>
    <w:p w14:paraId="7F5E3439" w14:textId="77777777" w:rsidR="00E370A8" w:rsidRDefault="00776D6A">
      <w:pPr>
        <w:pStyle w:val="a3"/>
        <w:spacing w:before="93"/>
        <w:ind w:left="165" w:right="40"/>
      </w:pPr>
      <w:r>
        <w:t xml:space="preserve">fish, one of the popular aquarium fish belongs to </w:t>
      </w:r>
      <w:proofErr w:type="spellStart"/>
      <w:r>
        <w:t>Cyprinidae</w:t>
      </w:r>
      <w:proofErr w:type="spellEnd"/>
      <w:r>
        <w:t xml:space="preserve"> family of </w:t>
      </w:r>
      <w:proofErr w:type="spellStart"/>
      <w:r>
        <w:t>Cypriniformes</w:t>
      </w:r>
      <w:proofErr w:type="spellEnd"/>
      <w:r>
        <w:t xml:space="preserve"> order and is seen widely in Asia. Gold fish breeds vary in shape and color and are used as food in East Asia. </w:t>
      </w:r>
      <w:proofErr w:type="spellStart"/>
      <w:r>
        <w:rPr>
          <w:rFonts w:ascii="Arial"/>
          <w:i/>
        </w:rPr>
        <w:t>Botia</w:t>
      </w:r>
      <w:proofErr w:type="spellEnd"/>
      <w:r>
        <w:rPr>
          <w:rFonts w:ascii="Arial"/>
          <w:i/>
        </w:rPr>
        <w:t xml:space="preserve"> striata </w:t>
      </w:r>
      <w:r>
        <w:t xml:space="preserve">commonly called Zebra Loach comes under family Cobitidae under </w:t>
      </w:r>
      <w:proofErr w:type="spellStart"/>
      <w:r>
        <w:t>Cypriniformes</w:t>
      </w:r>
      <w:proofErr w:type="spellEnd"/>
      <w:r>
        <w:t xml:space="preserve"> order. These peaceful fishes, are also suitable for aquariums.</w:t>
      </w:r>
    </w:p>
    <w:p w14:paraId="5C06725B" w14:textId="77777777" w:rsidR="00E370A8" w:rsidRDefault="00776D6A">
      <w:pPr>
        <w:pStyle w:val="2"/>
        <w:numPr>
          <w:ilvl w:val="1"/>
          <w:numId w:val="1"/>
        </w:numPr>
        <w:tabs>
          <w:tab w:val="left" w:pos="536"/>
        </w:tabs>
        <w:spacing w:before="162"/>
        <w:ind w:left="536" w:hanging="371"/>
      </w:pPr>
      <w:proofErr w:type="spellStart"/>
      <w:r>
        <w:t>AchE</w:t>
      </w:r>
      <w:proofErr w:type="spellEnd"/>
      <w:r>
        <w:rPr>
          <w:spacing w:val="-6"/>
        </w:rPr>
        <w:t xml:space="preserve"> </w:t>
      </w:r>
      <w:r>
        <w:t>Inhibition</w:t>
      </w:r>
      <w:r>
        <w:rPr>
          <w:spacing w:val="-6"/>
        </w:rPr>
        <w:t xml:space="preserve"> </w:t>
      </w:r>
      <w:r>
        <w:t>Studies</w:t>
      </w:r>
      <w:r>
        <w:rPr>
          <w:spacing w:val="-6"/>
        </w:rPr>
        <w:t xml:space="preserve"> </w:t>
      </w:r>
      <w:r>
        <w:t>in</w:t>
      </w:r>
      <w:r>
        <w:rPr>
          <w:spacing w:val="-6"/>
        </w:rPr>
        <w:t xml:space="preserve"> </w:t>
      </w:r>
      <w:r>
        <w:rPr>
          <w:spacing w:val="-2"/>
        </w:rPr>
        <w:t>Fishes</w:t>
      </w:r>
    </w:p>
    <w:p w14:paraId="7E5DEC70" w14:textId="77777777" w:rsidR="00E370A8" w:rsidRDefault="00776D6A">
      <w:pPr>
        <w:pStyle w:val="a3"/>
        <w:spacing w:before="162"/>
        <w:ind w:left="165" w:right="38"/>
      </w:pPr>
      <w:r>
        <w:t xml:space="preserve">Studies have demonstrated significant </w:t>
      </w:r>
      <w:proofErr w:type="spellStart"/>
      <w:r>
        <w:t>AchE</w:t>
      </w:r>
      <w:proofErr w:type="spellEnd"/>
      <w:r>
        <w:t xml:space="preserve"> inhibition in various fish species. For example, Chandrasekhara &amp; </w:t>
      </w:r>
      <w:proofErr w:type="spellStart"/>
      <w:r>
        <w:t>Pathiratne</w:t>
      </w:r>
      <w:proofErr w:type="spellEnd"/>
      <w:r>
        <w:t xml:space="preserve">, (2007) reported reduced </w:t>
      </w:r>
      <w:proofErr w:type="spellStart"/>
      <w:r>
        <w:t>AchE</w:t>
      </w:r>
      <w:proofErr w:type="spellEnd"/>
      <w:r>
        <w:t xml:space="preserve"> activity in the brain and liver of </w:t>
      </w:r>
      <w:r>
        <w:rPr>
          <w:rFonts w:ascii="Arial"/>
          <w:i/>
        </w:rPr>
        <w:t xml:space="preserve">Oreochromis </w:t>
      </w:r>
      <w:proofErr w:type="spellStart"/>
      <w:r>
        <w:rPr>
          <w:rFonts w:ascii="Arial"/>
          <w:i/>
        </w:rPr>
        <w:t>niloticus</w:t>
      </w:r>
      <w:proofErr w:type="spellEnd"/>
      <w:r>
        <w:rPr>
          <w:rFonts w:ascii="Arial"/>
          <w:i/>
        </w:rPr>
        <w:t xml:space="preserve"> </w:t>
      </w:r>
      <w:r>
        <w:t xml:space="preserve">exposed to chlorpyrifos and </w:t>
      </w:r>
      <w:proofErr w:type="spellStart"/>
      <w:r>
        <w:t>carbosulfan</w:t>
      </w:r>
      <w:proofErr w:type="spellEnd"/>
      <w:r>
        <w:t xml:space="preserve">, while Adedeji (2011) observed diazinon-induced </w:t>
      </w:r>
      <w:proofErr w:type="spellStart"/>
      <w:r>
        <w:t>AchE</w:t>
      </w:r>
      <w:proofErr w:type="spellEnd"/>
      <w:r>
        <w:t xml:space="preserve"> inhibition in the brain </w:t>
      </w:r>
      <w:r>
        <w:rPr>
          <w:rFonts w:ascii="Arial"/>
          <w:i/>
        </w:rPr>
        <w:t xml:space="preserve">of </w:t>
      </w:r>
      <w:proofErr w:type="spellStart"/>
      <w:r>
        <w:rPr>
          <w:rFonts w:ascii="Arial"/>
          <w:i/>
        </w:rPr>
        <w:t>Clarias</w:t>
      </w:r>
      <w:proofErr w:type="spellEnd"/>
      <w:r>
        <w:rPr>
          <w:rFonts w:ascii="Arial"/>
          <w:i/>
        </w:rPr>
        <w:t xml:space="preserve"> </w:t>
      </w:r>
      <w:proofErr w:type="spellStart"/>
      <w:r>
        <w:rPr>
          <w:rFonts w:ascii="Arial"/>
          <w:i/>
        </w:rPr>
        <w:t>gariepinus</w:t>
      </w:r>
      <w:proofErr w:type="spellEnd"/>
      <w:r>
        <w:t xml:space="preserve">, which impaired respiratory functions and produced neurological symptoms. Earlier investigations by Kabeer et al., (1981) on </w:t>
      </w:r>
      <w:r>
        <w:rPr>
          <w:rFonts w:ascii="Arial"/>
          <w:i/>
        </w:rPr>
        <w:t xml:space="preserve">Tilapia </w:t>
      </w:r>
      <w:proofErr w:type="spellStart"/>
      <w:r>
        <w:rPr>
          <w:rFonts w:ascii="Arial"/>
          <w:i/>
        </w:rPr>
        <w:t>mossambica</w:t>
      </w:r>
      <w:proofErr w:type="spellEnd"/>
      <w:r>
        <w:rPr>
          <w:rFonts w:ascii="Arial"/>
          <w:i/>
        </w:rPr>
        <w:t xml:space="preserve"> </w:t>
      </w:r>
      <w:r>
        <w:t xml:space="preserve">revealed </w:t>
      </w:r>
      <w:proofErr w:type="spellStart"/>
      <w:r>
        <w:t>AchE</w:t>
      </w:r>
      <w:proofErr w:type="spellEnd"/>
      <w:r>
        <w:t xml:space="preserve"> inhibition in various tissues at 12-hour intervals, with maximum</w:t>
      </w:r>
      <w:r>
        <w:rPr>
          <w:spacing w:val="-2"/>
        </w:rPr>
        <w:t xml:space="preserve"> </w:t>
      </w:r>
      <w:r>
        <w:t>inhibition</w:t>
      </w:r>
      <w:r>
        <w:rPr>
          <w:spacing w:val="-4"/>
        </w:rPr>
        <w:t xml:space="preserve"> </w:t>
      </w:r>
      <w:r>
        <w:t>observed</w:t>
      </w:r>
      <w:r>
        <w:rPr>
          <w:spacing w:val="-7"/>
        </w:rPr>
        <w:t xml:space="preserve"> </w:t>
      </w:r>
      <w:r>
        <w:t>at</w:t>
      </w:r>
      <w:r>
        <w:rPr>
          <w:spacing w:val="-4"/>
        </w:rPr>
        <w:t xml:space="preserve"> </w:t>
      </w:r>
      <w:r>
        <w:t>36</w:t>
      </w:r>
      <w:r>
        <w:rPr>
          <w:spacing w:val="-4"/>
        </w:rPr>
        <w:t xml:space="preserve"> </w:t>
      </w:r>
      <w:r>
        <w:t>to</w:t>
      </w:r>
      <w:r>
        <w:rPr>
          <w:spacing w:val="-5"/>
        </w:rPr>
        <w:t xml:space="preserve"> </w:t>
      </w:r>
      <w:r>
        <w:t>48</w:t>
      </w:r>
      <w:r>
        <w:rPr>
          <w:spacing w:val="-6"/>
        </w:rPr>
        <w:t xml:space="preserve"> </w:t>
      </w:r>
      <w:r>
        <w:t>hours</w:t>
      </w:r>
      <w:r>
        <w:rPr>
          <w:spacing w:val="-5"/>
        </w:rPr>
        <w:t xml:space="preserve"> </w:t>
      </w:r>
      <w:r>
        <w:t xml:space="preserve">of malathion exposure. Recovery occurred after 72 hours, likely due to pesticide degradation. Similarly, </w:t>
      </w:r>
      <w:proofErr w:type="spellStart"/>
      <w:r>
        <w:t>Halappa</w:t>
      </w:r>
      <w:proofErr w:type="spellEnd"/>
      <w:r>
        <w:t xml:space="preserve"> &amp; David, (2009) studied the behavioral responses of </w:t>
      </w:r>
      <w:r>
        <w:rPr>
          <w:rFonts w:ascii="Arial"/>
          <w:i/>
        </w:rPr>
        <w:t xml:space="preserve">Cyprinus </w:t>
      </w:r>
      <w:proofErr w:type="spellStart"/>
      <w:r>
        <w:rPr>
          <w:rFonts w:ascii="Arial"/>
          <w:i/>
        </w:rPr>
        <w:t>carpio</w:t>
      </w:r>
      <w:proofErr w:type="spellEnd"/>
      <w:r>
        <w:rPr>
          <w:rFonts w:ascii="Arial"/>
          <w:i/>
          <w:spacing w:val="40"/>
        </w:rPr>
        <w:t xml:space="preserve"> </w:t>
      </w:r>
      <w:r>
        <w:t>exposed to sub-lethal concentrations of chlorpyrifos for 96 hours, observing irregular swimming patterns, hyper-excitability, and equilibrium loss.</w:t>
      </w:r>
      <w:r>
        <w:rPr>
          <w:spacing w:val="40"/>
        </w:rPr>
        <w:t xml:space="preserve"> </w:t>
      </w:r>
      <w:proofErr w:type="spellStart"/>
      <w:r>
        <w:t>AchE</w:t>
      </w:r>
      <w:proofErr w:type="spellEnd"/>
      <w:r>
        <w:t xml:space="preserve"> activity was analyzed by exposing fishes to different concentrations of malathion,</w:t>
      </w:r>
      <w:r>
        <w:rPr>
          <w:spacing w:val="-4"/>
        </w:rPr>
        <w:t xml:space="preserve"> </w:t>
      </w:r>
      <w:r>
        <w:t>an</w:t>
      </w:r>
      <w:r>
        <w:rPr>
          <w:spacing w:val="-2"/>
        </w:rPr>
        <w:t xml:space="preserve"> </w:t>
      </w:r>
      <w:r>
        <w:t>abnormal</w:t>
      </w:r>
      <w:r>
        <w:rPr>
          <w:spacing w:val="-5"/>
        </w:rPr>
        <w:t xml:space="preserve"> </w:t>
      </w:r>
      <w:r>
        <w:t>fish</w:t>
      </w:r>
      <w:r>
        <w:rPr>
          <w:spacing w:val="-4"/>
        </w:rPr>
        <w:t xml:space="preserve"> </w:t>
      </w:r>
      <w:r>
        <w:t>behavior even</w:t>
      </w:r>
      <w:r>
        <w:rPr>
          <w:spacing w:val="-1"/>
        </w:rPr>
        <w:t xml:space="preserve"> </w:t>
      </w:r>
      <w:r>
        <w:t>at</w:t>
      </w:r>
      <w:r>
        <w:rPr>
          <w:spacing w:val="-2"/>
        </w:rPr>
        <w:t xml:space="preserve"> </w:t>
      </w:r>
      <w:r>
        <w:t>low concentration (0.1 mg/L) of malathion was reported (El-</w:t>
      </w:r>
      <w:proofErr w:type="spellStart"/>
      <w:r>
        <w:t>Nahhal</w:t>
      </w:r>
      <w:proofErr w:type="spellEnd"/>
      <w:r>
        <w:t>, 2018).</w:t>
      </w:r>
    </w:p>
    <w:p w14:paraId="74448DA7" w14:textId="77777777" w:rsidR="00E370A8" w:rsidRDefault="00776D6A">
      <w:pPr>
        <w:pStyle w:val="2"/>
        <w:numPr>
          <w:ilvl w:val="1"/>
          <w:numId w:val="1"/>
        </w:numPr>
        <w:tabs>
          <w:tab w:val="left" w:pos="532"/>
        </w:tabs>
        <w:spacing w:before="161"/>
        <w:ind w:left="532" w:hanging="367"/>
      </w:pPr>
      <w:r>
        <w:t>Impact</w:t>
      </w:r>
      <w:r>
        <w:rPr>
          <w:spacing w:val="-4"/>
        </w:rPr>
        <w:t xml:space="preserve"> </w:t>
      </w:r>
      <w:r>
        <w:t>of</w:t>
      </w:r>
      <w:r>
        <w:rPr>
          <w:spacing w:val="-4"/>
        </w:rPr>
        <w:t xml:space="preserve"> </w:t>
      </w:r>
      <w:r>
        <w:t>Malathion</w:t>
      </w:r>
      <w:r>
        <w:rPr>
          <w:spacing w:val="-4"/>
        </w:rPr>
        <w:t xml:space="preserve"> </w:t>
      </w:r>
      <w:r>
        <w:t>on</w:t>
      </w:r>
      <w:r>
        <w:rPr>
          <w:spacing w:val="-4"/>
        </w:rPr>
        <w:t xml:space="preserve"> </w:t>
      </w:r>
      <w:r>
        <w:rPr>
          <w:spacing w:val="-2"/>
        </w:rPr>
        <w:t>Fishes</w:t>
      </w:r>
    </w:p>
    <w:p w14:paraId="04FB415F" w14:textId="77777777" w:rsidR="00E370A8" w:rsidRDefault="00776D6A">
      <w:pPr>
        <w:pStyle w:val="a3"/>
        <w:spacing w:before="162"/>
        <w:ind w:left="165" w:right="38"/>
        <w:rPr>
          <w:rFonts w:ascii="Arial"/>
          <w:i/>
        </w:rPr>
      </w:pPr>
      <w:r>
        <w:t xml:space="preserve">Islam et al., (2019) studied the toxic effect of malathion in three fresh-water fishes and analyzed mortality as well as physical behaviors and found that the mortality rate was high at 72 hours of exposure. In another study, histological, biochemical, and </w:t>
      </w:r>
      <w:proofErr w:type="spellStart"/>
      <w:r>
        <w:t>haematological</w:t>
      </w:r>
      <w:proofErr w:type="spellEnd"/>
      <w:r>
        <w:t xml:space="preserve"> changes in different tissues were observed and reported even</w:t>
      </w:r>
      <w:r>
        <w:rPr>
          <w:spacing w:val="-1"/>
        </w:rPr>
        <w:t xml:space="preserve"> </w:t>
      </w:r>
      <w:r>
        <w:t>by</w:t>
      </w:r>
      <w:r>
        <w:rPr>
          <w:spacing w:val="-6"/>
        </w:rPr>
        <w:t xml:space="preserve"> </w:t>
      </w:r>
      <w:r>
        <w:t>sub</w:t>
      </w:r>
      <w:r>
        <w:rPr>
          <w:spacing w:val="-1"/>
        </w:rPr>
        <w:t xml:space="preserve"> </w:t>
      </w:r>
      <w:r>
        <w:t>lethal</w:t>
      </w:r>
      <w:r>
        <w:rPr>
          <w:spacing w:val="-1"/>
        </w:rPr>
        <w:t xml:space="preserve"> </w:t>
      </w:r>
      <w:r>
        <w:t>exposure</w:t>
      </w:r>
      <w:r>
        <w:rPr>
          <w:spacing w:val="-3"/>
        </w:rPr>
        <w:t xml:space="preserve"> </w:t>
      </w:r>
      <w:r>
        <w:t>to</w:t>
      </w:r>
      <w:r>
        <w:rPr>
          <w:spacing w:val="-1"/>
        </w:rPr>
        <w:t xml:space="preserve"> </w:t>
      </w:r>
      <w:r>
        <w:t>malathion</w:t>
      </w:r>
      <w:r>
        <w:rPr>
          <w:spacing w:val="-1"/>
        </w:rPr>
        <w:t xml:space="preserve"> </w:t>
      </w:r>
      <w:r>
        <w:t xml:space="preserve">(Verma et al., 2024). The impact of malathion brought changes in the histology of gills and kidney in an hybrid of </w:t>
      </w:r>
      <w:proofErr w:type="spellStart"/>
      <w:proofErr w:type="gramStart"/>
      <w:r>
        <w:rPr>
          <w:rFonts w:ascii="Arial"/>
          <w:i/>
        </w:rPr>
        <w:t>C.auratus</w:t>
      </w:r>
      <w:proofErr w:type="spellEnd"/>
      <w:proofErr w:type="gramEnd"/>
      <w:r>
        <w:t>,</w:t>
      </w:r>
      <w:r>
        <w:rPr>
          <w:spacing w:val="-1"/>
        </w:rPr>
        <w:t xml:space="preserve"> </w:t>
      </w:r>
      <w:r>
        <w:rPr>
          <w:rFonts w:ascii="Arial"/>
          <w:i/>
        </w:rPr>
        <w:t xml:space="preserve">Carassius auratus </w:t>
      </w:r>
      <w:proofErr w:type="spellStart"/>
      <w:r>
        <w:rPr>
          <w:rFonts w:ascii="Arial"/>
          <w:i/>
        </w:rPr>
        <w:t>gibeli</w:t>
      </w:r>
      <w:proofErr w:type="spellEnd"/>
      <w:r>
        <w:rPr>
          <w:rFonts w:ascii="Arial"/>
          <w:i/>
        </w:rPr>
        <w:t xml:space="preserve"> </w:t>
      </w:r>
      <w:r>
        <w:t>and cytoplasm vacuolization and changes in cell and nuclear</w:t>
      </w:r>
      <w:r>
        <w:rPr>
          <w:spacing w:val="-1"/>
        </w:rPr>
        <w:t xml:space="preserve"> </w:t>
      </w:r>
      <w:r>
        <w:t>volumes</w:t>
      </w:r>
      <w:r>
        <w:rPr>
          <w:spacing w:val="-3"/>
        </w:rPr>
        <w:t xml:space="preserve"> </w:t>
      </w:r>
      <w:r>
        <w:t>were</w:t>
      </w:r>
      <w:r>
        <w:rPr>
          <w:spacing w:val="-1"/>
        </w:rPr>
        <w:t xml:space="preserve"> </w:t>
      </w:r>
      <w:r>
        <w:t>found</w:t>
      </w:r>
      <w:r>
        <w:rPr>
          <w:spacing w:val="-4"/>
        </w:rPr>
        <w:t xml:space="preserve"> </w:t>
      </w:r>
      <w:r>
        <w:t>(Staicu</w:t>
      </w:r>
      <w:r>
        <w:rPr>
          <w:spacing w:val="-2"/>
        </w:rPr>
        <w:t xml:space="preserve"> </w:t>
      </w:r>
      <w:r>
        <w:t>et</w:t>
      </w:r>
      <w:r>
        <w:rPr>
          <w:spacing w:val="-2"/>
        </w:rPr>
        <w:t xml:space="preserve"> </w:t>
      </w:r>
      <w:r>
        <w:t>al.,</w:t>
      </w:r>
      <w:r>
        <w:rPr>
          <w:spacing w:val="-2"/>
        </w:rPr>
        <w:t xml:space="preserve"> </w:t>
      </w:r>
      <w:r>
        <w:t xml:space="preserve">2008). In another study equilibrium loss, hyper- excitability and medium irreversible toxicity were reported in </w:t>
      </w:r>
      <w:proofErr w:type="spellStart"/>
      <w:proofErr w:type="gramStart"/>
      <w:r>
        <w:rPr>
          <w:rFonts w:ascii="Arial"/>
          <w:i/>
        </w:rPr>
        <w:t>C.auratus</w:t>
      </w:r>
      <w:proofErr w:type="spellEnd"/>
      <w:proofErr w:type="gramEnd"/>
      <w:r>
        <w:rPr>
          <w:rFonts w:ascii="Arial"/>
          <w:i/>
        </w:rPr>
        <w:t xml:space="preserve"> </w:t>
      </w:r>
      <w:r>
        <w:t xml:space="preserve">(Shahbazi </w:t>
      </w:r>
      <w:proofErr w:type="spellStart"/>
      <w:r>
        <w:t>Naserabad</w:t>
      </w:r>
      <w:proofErr w:type="spellEnd"/>
      <w:r>
        <w:t xml:space="preserve"> et</w:t>
      </w:r>
      <w:r>
        <w:rPr>
          <w:spacing w:val="40"/>
        </w:rPr>
        <w:t xml:space="preserve"> </w:t>
      </w:r>
      <w:r>
        <w:t xml:space="preserve">al., 2015). </w:t>
      </w:r>
      <w:proofErr w:type="spellStart"/>
      <w:r>
        <w:t>Roopavathy</w:t>
      </w:r>
      <w:proofErr w:type="spellEnd"/>
      <w:r>
        <w:t xml:space="preserve"> &amp; Sukumaran (2021) studied the effect of malathion toxicity on the </w:t>
      </w:r>
      <w:proofErr w:type="gramStart"/>
      <w:r>
        <w:t>histology</w:t>
      </w:r>
      <w:r>
        <w:rPr>
          <w:spacing w:val="43"/>
        </w:rPr>
        <w:t xml:space="preserve">  </w:t>
      </w:r>
      <w:r>
        <w:t>of</w:t>
      </w:r>
      <w:proofErr w:type="gramEnd"/>
      <w:r>
        <w:rPr>
          <w:spacing w:val="44"/>
        </w:rPr>
        <w:t xml:space="preserve">  </w:t>
      </w:r>
      <w:r>
        <w:t>fresh</w:t>
      </w:r>
      <w:r>
        <w:rPr>
          <w:spacing w:val="44"/>
        </w:rPr>
        <w:t xml:space="preserve">  </w:t>
      </w:r>
      <w:r>
        <w:t>water</w:t>
      </w:r>
      <w:r>
        <w:rPr>
          <w:spacing w:val="44"/>
        </w:rPr>
        <w:t xml:space="preserve">  </w:t>
      </w:r>
      <w:r>
        <w:t>fish</w:t>
      </w:r>
      <w:r>
        <w:rPr>
          <w:spacing w:val="45"/>
        </w:rPr>
        <w:t xml:space="preserve">  </w:t>
      </w:r>
      <w:r>
        <w:rPr>
          <w:rFonts w:ascii="Arial"/>
          <w:i/>
          <w:spacing w:val="-2"/>
        </w:rPr>
        <w:t>Oreochromis</w:t>
      </w:r>
    </w:p>
    <w:p w14:paraId="36079D2C" w14:textId="77777777" w:rsidR="00E370A8" w:rsidRDefault="00776D6A">
      <w:pPr>
        <w:pStyle w:val="a3"/>
        <w:spacing w:before="93"/>
        <w:ind w:left="165" w:right="20"/>
      </w:pPr>
      <w:r>
        <w:br w:type="column"/>
      </w:r>
      <w:proofErr w:type="spellStart"/>
      <w:r>
        <w:rPr>
          <w:rFonts w:ascii="Arial"/>
          <w:i/>
        </w:rPr>
        <w:t>mossambicus</w:t>
      </w:r>
      <w:proofErr w:type="spellEnd"/>
      <w:r>
        <w:rPr>
          <w:rFonts w:ascii="Arial"/>
          <w:i/>
        </w:rPr>
        <w:t xml:space="preserve"> </w:t>
      </w:r>
      <w:r>
        <w:t xml:space="preserve">and observed that toxicity of this pesticide in various tissues causes necrosis, lamellar shortening, clubbing in gill, liver, and kidney tissues. The effect of malathion toxicity in the fresh water fish </w:t>
      </w:r>
      <w:proofErr w:type="spellStart"/>
      <w:r>
        <w:rPr>
          <w:rFonts w:ascii="Arial"/>
          <w:i/>
        </w:rPr>
        <w:t>Ophiocephalus</w:t>
      </w:r>
      <w:proofErr w:type="spellEnd"/>
      <w:r>
        <w:rPr>
          <w:rFonts w:ascii="Arial"/>
          <w:i/>
        </w:rPr>
        <w:t xml:space="preserve"> punctatus</w:t>
      </w:r>
      <w:r>
        <w:rPr>
          <w:rFonts w:ascii="Arial"/>
          <w:i/>
          <w:spacing w:val="40"/>
        </w:rPr>
        <w:t xml:space="preserve"> </w:t>
      </w:r>
      <w:r>
        <w:t>was observed, analyzed and showed that histological changes occur in brain, liver, and ovary tissues. The serious changes occur were hypertrophy of the cells and their nuclei, liver tissues</w:t>
      </w:r>
      <w:r>
        <w:rPr>
          <w:spacing w:val="-6"/>
        </w:rPr>
        <w:t xml:space="preserve"> </w:t>
      </w:r>
      <w:r>
        <w:t>on</w:t>
      </w:r>
      <w:r>
        <w:rPr>
          <w:spacing w:val="-6"/>
        </w:rPr>
        <w:t xml:space="preserve"> </w:t>
      </w:r>
      <w:r>
        <w:t>the</w:t>
      </w:r>
      <w:r>
        <w:rPr>
          <w:spacing w:val="-6"/>
        </w:rPr>
        <w:t xml:space="preserve"> </w:t>
      </w:r>
      <w:r>
        <w:t>whole</w:t>
      </w:r>
      <w:r>
        <w:rPr>
          <w:spacing w:val="-7"/>
        </w:rPr>
        <w:t xml:space="preserve"> </w:t>
      </w:r>
      <w:r>
        <w:t>showed</w:t>
      </w:r>
      <w:r>
        <w:rPr>
          <w:spacing w:val="-7"/>
        </w:rPr>
        <w:t xml:space="preserve"> </w:t>
      </w:r>
      <w:r>
        <w:t>distant</w:t>
      </w:r>
      <w:r>
        <w:rPr>
          <w:spacing w:val="-5"/>
        </w:rPr>
        <w:t xml:space="preserve"> </w:t>
      </w:r>
      <w:r>
        <w:t xml:space="preserve">appearance, </w:t>
      </w:r>
      <w:proofErr w:type="spellStart"/>
      <w:r>
        <w:t>vaculation</w:t>
      </w:r>
      <w:proofErr w:type="spellEnd"/>
      <w:r>
        <w:t>, and fragmentation of ova were also recorded (</w:t>
      </w:r>
      <w:proofErr w:type="spellStart"/>
      <w:r>
        <w:t>Pugazhvendan</w:t>
      </w:r>
      <w:proofErr w:type="spellEnd"/>
      <w:r>
        <w:t xml:space="preserve"> et al., 2009). Alteration in </w:t>
      </w:r>
      <w:proofErr w:type="spellStart"/>
      <w:r>
        <w:t>AchE</w:t>
      </w:r>
      <w:proofErr w:type="spellEnd"/>
      <w:r>
        <w:t xml:space="preserve"> activities indicates malathion-induced stress in fishes enabling the usage of it as</w:t>
      </w:r>
      <w:r>
        <w:rPr>
          <w:spacing w:val="40"/>
        </w:rPr>
        <w:t xml:space="preserve"> </w:t>
      </w:r>
      <w:r>
        <w:t>aquatic pollution monitors.</w:t>
      </w:r>
      <w:r>
        <w:rPr>
          <w:spacing w:val="40"/>
        </w:rPr>
        <w:t xml:space="preserve"> </w:t>
      </w:r>
      <w:r>
        <w:t>This toxic agricultural pesticide accumulates in fishes causing various health issues in fishes as well as in human population through food chain (Das et al., 2024).</w:t>
      </w:r>
    </w:p>
    <w:p w14:paraId="5D257BA5" w14:textId="77777777" w:rsidR="00E370A8" w:rsidRDefault="00776D6A">
      <w:pPr>
        <w:pStyle w:val="a3"/>
        <w:spacing w:before="162"/>
        <w:ind w:left="165" w:right="20"/>
      </w:pPr>
      <w:r>
        <w:t>While numerous studies have been carried out</w:t>
      </w:r>
      <w:r>
        <w:rPr>
          <w:spacing w:val="40"/>
        </w:rPr>
        <w:t xml:space="preserve"> </w:t>
      </w:r>
      <w:r>
        <w:t xml:space="preserve">on the impact of malathion on different fish species, few are available </w:t>
      </w:r>
      <w:r>
        <w:rPr>
          <w:rFonts w:ascii="Arial"/>
          <w:i/>
        </w:rPr>
        <w:t xml:space="preserve">in </w:t>
      </w:r>
      <w:proofErr w:type="spellStart"/>
      <w:proofErr w:type="gramStart"/>
      <w:r>
        <w:rPr>
          <w:rFonts w:ascii="Arial"/>
          <w:i/>
        </w:rPr>
        <w:t>C.auratus</w:t>
      </w:r>
      <w:proofErr w:type="spellEnd"/>
      <w:proofErr w:type="gramEnd"/>
      <w:r>
        <w:rPr>
          <w:rFonts w:ascii="Arial"/>
          <w:i/>
        </w:rPr>
        <w:t xml:space="preserve"> </w:t>
      </w:r>
      <w:r>
        <w:t xml:space="preserve">and no reports are found in </w:t>
      </w:r>
      <w:r>
        <w:rPr>
          <w:rFonts w:ascii="Arial"/>
          <w:i/>
        </w:rPr>
        <w:t>B. striata</w:t>
      </w:r>
      <w:r>
        <w:t xml:space="preserve">. As an essential protein source, fish play a vital role in human diets. However, the widespread use of organophosphate pesticides, such as malathion and methyl parathion, in agriculture poses significant threats to aquatic ecosystems and non-target organisms, causing severe metabolic disturbances. This study investigates the effects of malathion on </w:t>
      </w:r>
      <w:proofErr w:type="spellStart"/>
      <w:r>
        <w:t>AchE</w:t>
      </w:r>
      <w:proofErr w:type="spellEnd"/>
      <w:r>
        <w:t xml:space="preserve"> activity in different tissues of </w:t>
      </w:r>
      <w:r>
        <w:rPr>
          <w:rFonts w:ascii="Arial"/>
          <w:i/>
        </w:rPr>
        <w:t xml:space="preserve">Carassius auratus </w:t>
      </w:r>
      <w:r>
        <w:t xml:space="preserve">and </w:t>
      </w:r>
      <w:proofErr w:type="spellStart"/>
      <w:r>
        <w:rPr>
          <w:rFonts w:ascii="Arial"/>
          <w:i/>
        </w:rPr>
        <w:t>Botia</w:t>
      </w:r>
      <w:proofErr w:type="spellEnd"/>
      <w:r>
        <w:rPr>
          <w:rFonts w:ascii="Arial"/>
          <w:i/>
        </w:rPr>
        <w:t xml:space="preserve"> striata </w:t>
      </w:r>
      <w:r>
        <w:t>shedding light on its toxic impact on aquatic biodiversity.</w:t>
      </w:r>
    </w:p>
    <w:p w14:paraId="020560E8" w14:textId="77777777" w:rsidR="00E370A8" w:rsidRDefault="00776D6A">
      <w:pPr>
        <w:pStyle w:val="1"/>
        <w:numPr>
          <w:ilvl w:val="0"/>
          <w:numId w:val="1"/>
        </w:numPr>
        <w:tabs>
          <w:tab w:val="left" w:pos="409"/>
        </w:tabs>
        <w:spacing w:before="163"/>
        <w:ind w:left="409" w:hanging="244"/>
      </w:pPr>
      <w:commentRangeStart w:id="1"/>
      <w:r>
        <w:t>MATERIALS</w:t>
      </w:r>
      <w:r>
        <w:rPr>
          <w:spacing w:val="-5"/>
        </w:rPr>
        <w:t xml:space="preserve"> </w:t>
      </w:r>
      <w:r>
        <w:t>AND</w:t>
      </w:r>
      <w:r>
        <w:rPr>
          <w:spacing w:val="-6"/>
        </w:rPr>
        <w:t xml:space="preserve"> </w:t>
      </w:r>
      <w:r>
        <w:rPr>
          <w:spacing w:val="-2"/>
        </w:rPr>
        <w:t>METHODS</w:t>
      </w:r>
    </w:p>
    <w:p w14:paraId="23635057" w14:textId="77777777" w:rsidR="00E370A8" w:rsidRDefault="00776D6A">
      <w:pPr>
        <w:pStyle w:val="a3"/>
        <w:spacing w:before="159"/>
        <w:ind w:left="165" w:right="22"/>
      </w:pPr>
      <w:r>
        <w:t>Healthy</w:t>
      </w:r>
      <w:r>
        <w:rPr>
          <w:spacing w:val="-6"/>
        </w:rPr>
        <w:t xml:space="preserve"> </w:t>
      </w:r>
      <w:r>
        <w:t xml:space="preserve">adult </w:t>
      </w:r>
      <w:r>
        <w:rPr>
          <w:rFonts w:ascii="Arial" w:hAnsi="Arial"/>
          <w:i/>
        </w:rPr>
        <w:t xml:space="preserve">Carassius auratus </w:t>
      </w:r>
      <w:r>
        <w:t>and</w:t>
      </w:r>
      <w:r>
        <w:rPr>
          <w:spacing w:val="-1"/>
        </w:rPr>
        <w:t xml:space="preserve"> </w:t>
      </w:r>
      <w:proofErr w:type="spellStart"/>
      <w:r>
        <w:rPr>
          <w:rFonts w:ascii="Arial" w:hAnsi="Arial"/>
          <w:i/>
        </w:rPr>
        <w:t>Botia</w:t>
      </w:r>
      <w:proofErr w:type="spellEnd"/>
      <w:r>
        <w:rPr>
          <w:rFonts w:ascii="Arial" w:hAnsi="Arial"/>
          <w:i/>
          <w:spacing w:val="-2"/>
        </w:rPr>
        <w:t xml:space="preserve"> </w:t>
      </w:r>
      <w:r>
        <w:rPr>
          <w:rFonts w:ascii="Arial" w:hAnsi="Arial"/>
          <w:i/>
        </w:rPr>
        <w:t xml:space="preserve">striata </w:t>
      </w:r>
      <w:r>
        <w:t>were procured from a local aquarium shop and carefully</w:t>
      </w:r>
      <w:r>
        <w:rPr>
          <w:spacing w:val="-5"/>
        </w:rPr>
        <w:t xml:space="preserve"> </w:t>
      </w:r>
      <w:r>
        <w:t>transported</w:t>
      </w:r>
      <w:r>
        <w:rPr>
          <w:spacing w:val="-3"/>
        </w:rPr>
        <w:t xml:space="preserve"> </w:t>
      </w:r>
      <w:r>
        <w:t>to</w:t>
      </w:r>
      <w:r>
        <w:rPr>
          <w:spacing w:val="-3"/>
        </w:rPr>
        <w:t xml:space="preserve"> </w:t>
      </w:r>
      <w:r>
        <w:t>the</w:t>
      </w:r>
      <w:r>
        <w:rPr>
          <w:spacing w:val="-3"/>
        </w:rPr>
        <w:t xml:space="preserve"> </w:t>
      </w:r>
      <w:r>
        <w:t>laboratory.</w:t>
      </w:r>
      <w:r>
        <w:rPr>
          <w:spacing w:val="-2"/>
        </w:rPr>
        <w:t xml:space="preserve"> </w:t>
      </w:r>
      <w:r>
        <w:t>The</w:t>
      </w:r>
      <w:r>
        <w:rPr>
          <w:spacing w:val="-3"/>
        </w:rPr>
        <w:t xml:space="preserve"> </w:t>
      </w:r>
      <w:r>
        <w:t>fishes were acclimatized under laboratory conditions providing feed twice per day with artificial fish food pellets that were halted before testing toxicity. Experiments were conducted in 50 liters capacity glass aquariums with specimens of uniform size, approximately 6.5–7 cm in length and weight, 10–15 gm. The general behavior of fishes was recorded continuously before testing.</w:t>
      </w:r>
      <w:commentRangeEnd w:id="1"/>
      <w:r w:rsidR="0098421B">
        <w:rPr>
          <w:rStyle w:val="a8"/>
        </w:rPr>
        <w:commentReference w:id="1"/>
      </w:r>
    </w:p>
    <w:p w14:paraId="340DEBF4" w14:textId="77777777" w:rsidR="00E370A8" w:rsidRDefault="00776D6A">
      <w:pPr>
        <w:pStyle w:val="2"/>
        <w:numPr>
          <w:ilvl w:val="1"/>
          <w:numId w:val="1"/>
        </w:numPr>
        <w:tabs>
          <w:tab w:val="left" w:pos="525"/>
        </w:tabs>
        <w:spacing w:before="164"/>
        <w:ind w:left="525" w:right="18" w:hanging="361"/>
      </w:pPr>
      <w:r>
        <w:t>Determination</w:t>
      </w:r>
      <w:r>
        <w:rPr>
          <w:spacing w:val="-12"/>
        </w:rPr>
        <w:t xml:space="preserve"> </w:t>
      </w:r>
      <w:r>
        <w:t>of</w:t>
      </w:r>
      <w:r>
        <w:rPr>
          <w:spacing w:val="-12"/>
        </w:rPr>
        <w:t xml:space="preserve"> </w:t>
      </w:r>
      <w:r>
        <w:t>Lethal</w:t>
      </w:r>
      <w:r>
        <w:rPr>
          <w:spacing w:val="-11"/>
        </w:rPr>
        <w:t xml:space="preserve"> </w:t>
      </w:r>
      <w:r>
        <w:t xml:space="preserve">Concentration </w:t>
      </w:r>
      <w:r>
        <w:rPr>
          <w:spacing w:val="-2"/>
        </w:rPr>
        <w:t>(LC50)</w:t>
      </w:r>
    </w:p>
    <w:p w14:paraId="1521D206" w14:textId="77777777" w:rsidR="00E370A8" w:rsidRDefault="00776D6A">
      <w:pPr>
        <w:pStyle w:val="a3"/>
        <w:spacing w:before="161"/>
        <w:ind w:left="165" w:right="21"/>
      </w:pPr>
      <w:r>
        <w:t xml:space="preserve">A stock solution of malathion was prepared by dissolving 5 mg of the pesticide (50% EC, manufactured by Kalyani Industries Limited, Mumbai) in 1 </w:t>
      </w:r>
      <w:proofErr w:type="spellStart"/>
      <w:r>
        <w:t>litre</w:t>
      </w:r>
      <w:proofErr w:type="spellEnd"/>
      <w:r>
        <w:t xml:space="preserve"> distilled water. Stock solution converted to different concentrations of</w:t>
      </w:r>
      <w:r>
        <w:rPr>
          <w:spacing w:val="40"/>
        </w:rPr>
        <w:t xml:space="preserve"> </w:t>
      </w:r>
      <w:r>
        <w:t>malathion such as 3, 4, 5, 6, and 7 parts per million</w:t>
      </w:r>
      <w:r>
        <w:rPr>
          <w:spacing w:val="42"/>
        </w:rPr>
        <w:t xml:space="preserve"> </w:t>
      </w:r>
      <w:r>
        <w:t>(ppm)</w:t>
      </w:r>
      <w:r>
        <w:rPr>
          <w:spacing w:val="42"/>
        </w:rPr>
        <w:t xml:space="preserve"> </w:t>
      </w:r>
      <w:r>
        <w:t>solutions</w:t>
      </w:r>
      <w:r>
        <w:rPr>
          <w:spacing w:val="46"/>
        </w:rPr>
        <w:t xml:space="preserve"> </w:t>
      </w:r>
      <w:r>
        <w:t>were</w:t>
      </w:r>
      <w:r>
        <w:rPr>
          <w:spacing w:val="44"/>
        </w:rPr>
        <w:t xml:space="preserve"> </w:t>
      </w:r>
      <w:r>
        <w:t>introduced</w:t>
      </w:r>
      <w:r>
        <w:rPr>
          <w:spacing w:val="44"/>
        </w:rPr>
        <w:t xml:space="preserve"> </w:t>
      </w:r>
      <w:r>
        <w:t>to</w:t>
      </w:r>
      <w:r>
        <w:rPr>
          <w:spacing w:val="43"/>
        </w:rPr>
        <w:t xml:space="preserve"> </w:t>
      </w:r>
      <w:r>
        <w:rPr>
          <w:spacing w:val="-4"/>
        </w:rPr>
        <w:t>five</w:t>
      </w:r>
    </w:p>
    <w:p w14:paraId="4D82F69D" w14:textId="77777777" w:rsidR="00E370A8" w:rsidRDefault="00E370A8">
      <w:pPr>
        <w:pStyle w:val="a3"/>
        <w:sectPr w:rsidR="00E370A8">
          <w:type w:val="continuous"/>
          <w:pgSz w:w="11910" w:h="16840"/>
          <w:pgMar w:top="1060" w:right="1417" w:bottom="280" w:left="1275" w:header="1440" w:footer="1092" w:gutter="0"/>
          <w:cols w:num="2" w:space="720" w:equalWidth="0">
            <w:col w:w="4577" w:space="82"/>
            <w:col w:w="4559"/>
          </w:cols>
        </w:sectPr>
      </w:pPr>
    </w:p>
    <w:p w14:paraId="343BB4FC" w14:textId="77777777" w:rsidR="00E370A8" w:rsidRDefault="00E370A8">
      <w:pPr>
        <w:pStyle w:val="a3"/>
        <w:spacing w:before="43"/>
        <w:jc w:val="left"/>
      </w:pPr>
    </w:p>
    <w:p w14:paraId="719AFA1D" w14:textId="77777777" w:rsidR="00E370A8" w:rsidRDefault="00E370A8">
      <w:pPr>
        <w:pStyle w:val="a3"/>
        <w:jc w:val="left"/>
        <w:sectPr w:rsidR="00E370A8">
          <w:pgSz w:w="11910" w:h="16840"/>
          <w:pgMar w:top="1640" w:right="1417" w:bottom="1280" w:left="1275" w:header="1440" w:footer="1092" w:gutter="0"/>
          <w:cols w:space="720"/>
        </w:sectPr>
      </w:pPr>
    </w:p>
    <w:p w14:paraId="617A312E" w14:textId="77777777" w:rsidR="00E370A8" w:rsidRDefault="00776D6A">
      <w:pPr>
        <w:pStyle w:val="a3"/>
        <w:spacing w:before="93"/>
        <w:ind w:left="165" w:right="40"/>
      </w:pPr>
      <w:r>
        <w:t>separate</w:t>
      </w:r>
      <w:r>
        <w:rPr>
          <w:spacing w:val="-2"/>
        </w:rPr>
        <w:t xml:space="preserve"> </w:t>
      </w:r>
      <w:r>
        <w:t>tanks with</w:t>
      </w:r>
      <w:r>
        <w:rPr>
          <w:spacing w:val="-2"/>
        </w:rPr>
        <w:t xml:space="preserve"> </w:t>
      </w:r>
      <w:r>
        <w:t xml:space="preserve">50 </w:t>
      </w:r>
      <w:proofErr w:type="spellStart"/>
      <w:r>
        <w:t>Litre</w:t>
      </w:r>
      <w:proofErr w:type="spellEnd"/>
      <w:r>
        <w:rPr>
          <w:spacing w:val="-2"/>
        </w:rPr>
        <w:t xml:space="preserve"> </w:t>
      </w:r>
      <w:r>
        <w:t>water.</w:t>
      </w:r>
      <w:r>
        <w:rPr>
          <w:spacing w:val="-1"/>
        </w:rPr>
        <w:t xml:space="preserve"> </w:t>
      </w:r>
      <w:r>
        <w:t>To</w:t>
      </w:r>
      <w:r>
        <w:rPr>
          <w:spacing w:val="-2"/>
        </w:rPr>
        <w:t xml:space="preserve"> </w:t>
      </w:r>
      <w:proofErr w:type="gramStart"/>
      <w:r>
        <w:t>this twenty fishes</w:t>
      </w:r>
      <w:proofErr w:type="gramEnd"/>
      <w:r>
        <w:t xml:space="preserve"> each were introduced and were observed for 24 hours to identify the LC50. Pesticide-free control fishes were also maintained and</w:t>
      </w:r>
      <w:r>
        <w:rPr>
          <w:spacing w:val="40"/>
        </w:rPr>
        <w:t xml:space="preserve"> </w:t>
      </w:r>
      <w:r>
        <w:t xml:space="preserve">observed in separate tanks during these </w:t>
      </w:r>
      <w:r>
        <w:rPr>
          <w:spacing w:val="-2"/>
        </w:rPr>
        <w:t>experiments.</w:t>
      </w:r>
    </w:p>
    <w:p w14:paraId="27BD9B49" w14:textId="77777777" w:rsidR="00E370A8" w:rsidRDefault="00E370A8">
      <w:pPr>
        <w:pStyle w:val="a3"/>
        <w:spacing w:before="1"/>
        <w:jc w:val="left"/>
      </w:pPr>
    </w:p>
    <w:p w14:paraId="2FFB16BD" w14:textId="77777777" w:rsidR="00E370A8" w:rsidRDefault="00776D6A">
      <w:pPr>
        <w:pStyle w:val="2"/>
        <w:numPr>
          <w:ilvl w:val="1"/>
          <w:numId w:val="1"/>
        </w:numPr>
        <w:tabs>
          <w:tab w:val="left" w:pos="525"/>
          <w:tab w:val="left" w:pos="2425"/>
          <w:tab w:val="left" w:pos="3055"/>
          <w:tab w:val="left" w:pos="3890"/>
        </w:tabs>
        <w:ind w:left="525" w:right="38" w:hanging="360"/>
      </w:pPr>
      <w:commentRangeStart w:id="2"/>
      <w:r>
        <w:rPr>
          <w:spacing w:val="-2"/>
        </w:rPr>
        <w:t>Determination</w:t>
      </w:r>
      <w:r>
        <w:tab/>
      </w:r>
      <w:r>
        <w:rPr>
          <w:spacing w:val="-6"/>
        </w:rPr>
        <w:t>of</w:t>
      </w:r>
      <w:r>
        <w:tab/>
      </w:r>
      <w:r>
        <w:rPr>
          <w:spacing w:val="-4"/>
        </w:rPr>
        <w:t>Sub</w:t>
      </w:r>
      <w:r>
        <w:tab/>
      </w:r>
      <w:r>
        <w:rPr>
          <w:spacing w:val="-2"/>
        </w:rPr>
        <w:t>Lethal Concentration</w:t>
      </w:r>
    </w:p>
    <w:p w14:paraId="4EA4149F" w14:textId="77777777" w:rsidR="00E370A8" w:rsidRDefault="00776D6A">
      <w:pPr>
        <w:pStyle w:val="a3"/>
        <w:spacing w:before="230"/>
        <w:ind w:left="165" w:right="41"/>
      </w:pPr>
      <w:r>
        <w:t>To</w:t>
      </w:r>
      <w:r>
        <w:rPr>
          <w:spacing w:val="-2"/>
        </w:rPr>
        <w:t xml:space="preserve"> </w:t>
      </w:r>
      <w:r>
        <w:t>determine</w:t>
      </w:r>
      <w:r>
        <w:rPr>
          <w:spacing w:val="-2"/>
        </w:rPr>
        <w:t xml:space="preserve"> </w:t>
      </w:r>
      <w:r>
        <w:t>the</w:t>
      </w:r>
      <w:r>
        <w:rPr>
          <w:spacing w:val="-2"/>
        </w:rPr>
        <w:t xml:space="preserve"> </w:t>
      </w:r>
      <w:r>
        <w:t>sub lethal</w:t>
      </w:r>
      <w:r>
        <w:rPr>
          <w:spacing w:val="-1"/>
        </w:rPr>
        <w:t xml:space="preserve"> </w:t>
      </w:r>
      <w:r>
        <w:t>concentration, above procedure was repeated with different concentrations</w:t>
      </w:r>
      <w:r>
        <w:rPr>
          <w:spacing w:val="-3"/>
        </w:rPr>
        <w:t xml:space="preserve"> </w:t>
      </w:r>
      <w:r>
        <w:t>of</w:t>
      </w:r>
      <w:r>
        <w:rPr>
          <w:spacing w:val="-3"/>
        </w:rPr>
        <w:t xml:space="preserve"> </w:t>
      </w:r>
      <w:r>
        <w:t>Malathion</w:t>
      </w:r>
      <w:r>
        <w:rPr>
          <w:spacing w:val="-4"/>
        </w:rPr>
        <w:t xml:space="preserve"> </w:t>
      </w:r>
      <w:r>
        <w:t>such</w:t>
      </w:r>
      <w:r>
        <w:rPr>
          <w:spacing w:val="-5"/>
        </w:rPr>
        <w:t xml:space="preserve"> </w:t>
      </w:r>
      <w:r>
        <w:t>as</w:t>
      </w:r>
      <w:r>
        <w:rPr>
          <w:spacing w:val="-2"/>
        </w:rPr>
        <w:t xml:space="preserve"> </w:t>
      </w:r>
      <w:r>
        <w:t>3.2.</w:t>
      </w:r>
      <w:r>
        <w:rPr>
          <w:spacing w:val="-5"/>
        </w:rPr>
        <w:t xml:space="preserve"> </w:t>
      </w:r>
      <w:r>
        <w:t>3.4,</w:t>
      </w:r>
      <w:r>
        <w:rPr>
          <w:spacing w:val="-5"/>
        </w:rPr>
        <w:t xml:space="preserve"> </w:t>
      </w:r>
      <w:r>
        <w:rPr>
          <w:spacing w:val="-4"/>
        </w:rPr>
        <w:t>3.6,</w:t>
      </w:r>
    </w:p>
    <w:p w14:paraId="07B7E7F0" w14:textId="77777777" w:rsidR="00E370A8" w:rsidRDefault="00776D6A">
      <w:pPr>
        <w:pStyle w:val="a3"/>
        <w:ind w:left="165" w:right="43"/>
      </w:pPr>
      <w:r>
        <w:t>3.8 and 4 ppm. Sub-lethal toxicity analysis was done for 30 days.</w:t>
      </w:r>
      <w:commentRangeEnd w:id="2"/>
      <w:r w:rsidR="0098421B">
        <w:rPr>
          <w:rStyle w:val="a8"/>
          <w:rtl/>
        </w:rPr>
        <w:commentReference w:id="2"/>
      </w:r>
    </w:p>
    <w:p w14:paraId="3549A34D" w14:textId="77777777" w:rsidR="00E370A8" w:rsidRDefault="00E370A8">
      <w:pPr>
        <w:pStyle w:val="a3"/>
        <w:spacing w:before="1"/>
        <w:jc w:val="left"/>
      </w:pPr>
    </w:p>
    <w:p w14:paraId="650A94E4" w14:textId="77777777" w:rsidR="00E370A8" w:rsidRDefault="00776D6A">
      <w:pPr>
        <w:pStyle w:val="2"/>
        <w:numPr>
          <w:ilvl w:val="1"/>
          <w:numId w:val="1"/>
        </w:numPr>
        <w:tabs>
          <w:tab w:val="left" w:pos="536"/>
        </w:tabs>
        <w:spacing w:before="1"/>
        <w:ind w:left="536" w:hanging="371"/>
        <w:jc w:val="both"/>
      </w:pPr>
      <w:r>
        <w:t>Acetyl</w:t>
      </w:r>
      <w:r>
        <w:rPr>
          <w:spacing w:val="-8"/>
        </w:rPr>
        <w:t xml:space="preserve"> </w:t>
      </w:r>
      <w:r>
        <w:t>Choline</w:t>
      </w:r>
      <w:r>
        <w:rPr>
          <w:spacing w:val="-9"/>
        </w:rPr>
        <w:t xml:space="preserve"> </w:t>
      </w:r>
      <w:r>
        <w:t>Esterase</w:t>
      </w:r>
      <w:r>
        <w:rPr>
          <w:spacing w:val="-7"/>
        </w:rPr>
        <w:t xml:space="preserve"> </w:t>
      </w:r>
      <w:r>
        <w:rPr>
          <w:spacing w:val="-4"/>
        </w:rPr>
        <w:t>Assay</w:t>
      </w:r>
    </w:p>
    <w:p w14:paraId="61FED973" w14:textId="77777777" w:rsidR="00E370A8" w:rsidRDefault="00776D6A">
      <w:pPr>
        <w:pStyle w:val="a3"/>
        <w:spacing w:before="229"/>
        <w:ind w:left="165" w:right="40"/>
      </w:pPr>
      <w:r>
        <w:t xml:space="preserve">Twenty acclimatized experimental fishes in four replicates were added into sub lethal concentration of 3. 4 ppm malathion mixed with 50 L water. Fishes were introduced for 48, 72, and 96 </w:t>
      </w:r>
      <w:proofErr w:type="spellStart"/>
      <w:r>
        <w:t>hrs</w:t>
      </w:r>
      <w:proofErr w:type="spellEnd"/>
      <w:r>
        <w:t xml:space="preserve"> for toxicity testing. The control set</w:t>
      </w:r>
      <w:r>
        <w:rPr>
          <w:spacing w:val="40"/>
        </w:rPr>
        <w:t xml:space="preserve"> </w:t>
      </w:r>
      <w:r>
        <w:t xml:space="preserve">was also run simultaneously. At different stages of the exposure periods, tissues such as brain, muscle, gill, liver and kidney were carefully dissected and removed for </w:t>
      </w:r>
      <w:proofErr w:type="spellStart"/>
      <w:r>
        <w:t>AchE</w:t>
      </w:r>
      <w:proofErr w:type="spellEnd"/>
      <w:r>
        <w:t xml:space="preserve"> assay analysis. Using</w:t>
      </w:r>
      <w:r>
        <w:rPr>
          <w:spacing w:val="-4"/>
        </w:rPr>
        <w:t xml:space="preserve"> </w:t>
      </w:r>
      <w:r>
        <w:t>mortar</w:t>
      </w:r>
      <w:r>
        <w:rPr>
          <w:spacing w:val="-3"/>
        </w:rPr>
        <w:t xml:space="preserve"> </w:t>
      </w:r>
      <w:r>
        <w:t>and</w:t>
      </w:r>
      <w:r>
        <w:rPr>
          <w:spacing w:val="-4"/>
        </w:rPr>
        <w:t xml:space="preserve"> </w:t>
      </w:r>
      <w:r>
        <w:t>pestle,</w:t>
      </w:r>
      <w:r>
        <w:rPr>
          <w:spacing w:val="-4"/>
        </w:rPr>
        <w:t xml:space="preserve"> </w:t>
      </w:r>
      <w:r>
        <w:t>100</w:t>
      </w:r>
      <w:r>
        <w:rPr>
          <w:spacing w:val="-4"/>
        </w:rPr>
        <w:t xml:space="preserve"> </w:t>
      </w:r>
      <w:r>
        <w:t>mg</w:t>
      </w:r>
      <w:r>
        <w:rPr>
          <w:spacing w:val="-4"/>
        </w:rPr>
        <w:t xml:space="preserve"> </w:t>
      </w:r>
      <w:r>
        <w:t>of</w:t>
      </w:r>
      <w:r>
        <w:rPr>
          <w:spacing w:val="-4"/>
        </w:rPr>
        <w:t xml:space="preserve"> </w:t>
      </w:r>
      <w:r>
        <w:t>the</w:t>
      </w:r>
      <w:r>
        <w:rPr>
          <w:spacing w:val="-4"/>
        </w:rPr>
        <w:t xml:space="preserve"> </w:t>
      </w:r>
      <w:r>
        <w:t>dissected tissues were homogenized. This was then centrifuged twice at 6000 rpm for 15 min to</w:t>
      </w:r>
      <w:r>
        <w:rPr>
          <w:spacing w:val="40"/>
        </w:rPr>
        <w:t xml:space="preserve"> </w:t>
      </w:r>
      <w:r>
        <w:t xml:space="preserve">obtain the extracts and kept at -20ºC for further analysis. The variation of </w:t>
      </w:r>
      <w:proofErr w:type="spellStart"/>
      <w:r>
        <w:t>AchE</w:t>
      </w:r>
      <w:proofErr w:type="spellEnd"/>
      <w:r>
        <w:t xml:space="preserve"> activity in the tissues dissected from fishes kept for the recovery period of 15 days was also observed.</w:t>
      </w:r>
    </w:p>
    <w:p w14:paraId="08E8FCD4" w14:textId="77777777" w:rsidR="00E370A8" w:rsidRDefault="00E370A8">
      <w:pPr>
        <w:pStyle w:val="a3"/>
        <w:jc w:val="left"/>
      </w:pPr>
    </w:p>
    <w:p w14:paraId="6D3801A4" w14:textId="77777777" w:rsidR="00E370A8" w:rsidRDefault="00776D6A">
      <w:pPr>
        <w:pStyle w:val="a3"/>
        <w:ind w:left="165" w:right="40"/>
      </w:pPr>
      <w:r>
        <w:t>Total protein in different tissues was determined according to Lowry, (1951) to express the</w:t>
      </w:r>
      <w:r>
        <w:rPr>
          <w:spacing w:val="40"/>
        </w:rPr>
        <w:t xml:space="preserve"> </w:t>
      </w:r>
      <w:r>
        <w:t xml:space="preserve">specific </w:t>
      </w:r>
      <w:proofErr w:type="spellStart"/>
      <w:r>
        <w:t>AchE</w:t>
      </w:r>
      <w:proofErr w:type="spellEnd"/>
      <w:r>
        <w:t xml:space="preserve"> activity. </w:t>
      </w:r>
      <w:proofErr w:type="spellStart"/>
      <w:r>
        <w:t>AchE</w:t>
      </w:r>
      <w:proofErr w:type="spellEnd"/>
      <w:r>
        <w:t xml:space="preserve"> activity was determined</w:t>
      </w:r>
      <w:r>
        <w:rPr>
          <w:spacing w:val="-6"/>
        </w:rPr>
        <w:t xml:space="preserve"> </w:t>
      </w:r>
      <w:r>
        <w:t>according</w:t>
      </w:r>
      <w:r>
        <w:rPr>
          <w:spacing w:val="-8"/>
        </w:rPr>
        <w:t xml:space="preserve"> </w:t>
      </w:r>
      <w:r>
        <w:t>to</w:t>
      </w:r>
      <w:r>
        <w:rPr>
          <w:spacing w:val="-6"/>
        </w:rPr>
        <w:t xml:space="preserve"> </w:t>
      </w:r>
      <w:r>
        <w:t>Ellman’s</w:t>
      </w:r>
      <w:r>
        <w:rPr>
          <w:spacing w:val="-9"/>
        </w:rPr>
        <w:t xml:space="preserve"> </w:t>
      </w:r>
      <w:r>
        <w:t>method</w:t>
      </w:r>
      <w:r>
        <w:rPr>
          <w:spacing w:val="-9"/>
        </w:rPr>
        <w:t xml:space="preserve"> </w:t>
      </w:r>
      <w:r>
        <w:t xml:space="preserve">(1961). This method was conducted by using acetyl thiocholine iodide as substrate and by hydrolyzing acetyl choline to acetic acid and </w:t>
      </w:r>
      <w:proofErr w:type="spellStart"/>
      <w:r>
        <w:t>tricholine</w:t>
      </w:r>
      <w:proofErr w:type="spellEnd"/>
      <w:r>
        <w:t xml:space="preserve"> by the action of </w:t>
      </w:r>
      <w:proofErr w:type="spellStart"/>
      <w:r>
        <w:t>AchE</w:t>
      </w:r>
      <w:proofErr w:type="spellEnd"/>
      <w:r>
        <w:t>. The absorbent was</w:t>
      </w:r>
      <w:r>
        <w:rPr>
          <w:spacing w:val="40"/>
        </w:rPr>
        <w:t xml:space="preserve"> </w:t>
      </w:r>
      <w:r>
        <w:t>measured</w:t>
      </w:r>
      <w:r>
        <w:rPr>
          <w:spacing w:val="40"/>
        </w:rPr>
        <w:t xml:space="preserve"> </w:t>
      </w:r>
      <w:r>
        <w:t>in</w:t>
      </w:r>
      <w:r>
        <w:rPr>
          <w:spacing w:val="40"/>
        </w:rPr>
        <w:t xml:space="preserve"> </w:t>
      </w:r>
      <w:r>
        <w:t>412</w:t>
      </w:r>
      <w:r>
        <w:rPr>
          <w:spacing w:val="40"/>
        </w:rPr>
        <w:t xml:space="preserve"> </w:t>
      </w:r>
      <w:r>
        <w:t>nm.</w:t>
      </w:r>
      <w:r>
        <w:rPr>
          <w:spacing w:val="40"/>
        </w:rPr>
        <w:t xml:space="preserve"> </w:t>
      </w:r>
      <w:r>
        <w:t>All</w:t>
      </w:r>
      <w:r>
        <w:rPr>
          <w:spacing w:val="40"/>
        </w:rPr>
        <w:t xml:space="preserve"> </w:t>
      </w:r>
      <w:r>
        <w:t>the</w:t>
      </w:r>
      <w:r>
        <w:rPr>
          <w:spacing w:val="40"/>
        </w:rPr>
        <w:t xml:space="preserve"> </w:t>
      </w:r>
      <w:proofErr w:type="spellStart"/>
      <w:r>
        <w:t>AchE</w:t>
      </w:r>
      <w:proofErr w:type="spellEnd"/>
      <w:r>
        <w:rPr>
          <w:spacing w:val="80"/>
        </w:rPr>
        <w:t xml:space="preserve"> </w:t>
      </w:r>
      <w:r>
        <w:t>values were expressed as m</w:t>
      </w:r>
      <w:r>
        <w:rPr>
          <w:spacing w:val="40"/>
        </w:rPr>
        <w:t xml:space="preserve"> </w:t>
      </w:r>
      <w:proofErr w:type="spellStart"/>
      <w:r>
        <w:t>moL</w:t>
      </w:r>
      <w:proofErr w:type="spellEnd"/>
      <w:r>
        <w:t xml:space="preserve">/min/mg/protein. At different stages of the exposure periods, the behavioral changes were </w:t>
      </w:r>
      <w:r>
        <w:rPr>
          <w:spacing w:val="-2"/>
        </w:rPr>
        <w:t>noticed.</w:t>
      </w:r>
    </w:p>
    <w:p w14:paraId="18A3EC5D" w14:textId="77777777" w:rsidR="00E370A8" w:rsidRDefault="00E370A8">
      <w:pPr>
        <w:pStyle w:val="a3"/>
        <w:spacing w:before="2"/>
        <w:jc w:val="left"/>
      </w:pPr>
    </w:p>
    <w:p w14:paraId="63AF61F5" w14:textId="77777777" w:rsidR="00E370A8" w:rsidRDefault="00776D6A">
      <w:pPr>
        <w:pStyle w:val="2"/>
        <w:numPr>
          <w:ilvl w:val="1"/>
          <w:numId w:val="1"/>
        </w:numPr>
        <w:tabs>
          <w:tab w:val="left" w:pos="534"/>
        </w:tabs>
        <w:ind w:left="534" w:hanging="369"/>
        <w:jc w:val="both"/>
      </w:pPr>
      <w:commentRangeStart w:id="3"/>
      <w:r>
        <w:t>Statistical</w:t>
      </w:r>
      <w:r>
        <w:rPr>
          <w:spacing w:val="-9"/>
        </w:rPr>
        <w:t xml:space="preserve"> </w:t>
      </w:r>
      <w:r>
        <w:rPr>
          <w:spacing w:val="-2"/>
        </w:rPr>
        <w:t>Analysis</w:t>
      </w:r>
    </w:p>
    <w:p w14:paraId="5A4DDA5B" w14:textId="77777777" w:rsidR="00E370A8" w:rsidRDefault="00776D6A">
      <w:pPr>
        <w:pStyle w:val="a3"/>
        <w:spacing w:before="229"/>
        <w:ind w:left="165" w:right="43"/>
      </w:pPr>
      <w:r>
        <w:t>Statistical analysis of the observation was done using online Jeffreys's Amazing Statistics Program</w:t>
      </w:r>
      <w:r>
        <w:rPr>
          <w:spacing w:val="80"/>
        </w:rPr>
        <w:t xml:space="preserve"> </w:t>
      </w:r>
      <w:r>
        <w:t>(JASP),</w:t>
      </w:r>
      <w:r>
        <w:rPr>
          <w:spacing w:val="80"/>
        </w:rPr>
        <w:t xml:space="preserve"> </w:t>
      </w:r>
      <w:r>
        <w:t>a</w:t>
      </w:r>
      <w:r>
        <w:rPr>
          <w:spacing w:val="80"/>
        </w:rPr>
        <w:t xml:space="preserve"> </w:t>
      </w:r>
      <w:r>
        <w:t>free</w:t>
      </w:r>
      <w:r>
        <w:rPr>
          <w:spacing w:val="80"/>
        </w:rPr>
        <w:t xml:space="preserve"> </w:t>
      </w:r>
      <w:r>
        <w:t>software</w:t>
      </w:r>
      <w:r>
        <w:rPr>
          <w:spacing w:val="80"/>
        </w:rPr>
        <w:t xml:space="preserve"> </w:t>
      </w:r>
      <w:r>
        <w:t>provided</w:t>
      </w:r>
      <w:r>
        <w:rPr>
          <w:spacing w:val="40"/>
        </w:rPr>
        <w:t xml:space="preserve"> </w:t>
      </w:r>
      <w:r>
        <w:t xml:space="preserve">by the University of Amsterdam (Love et al., </w:t>
      </w:r>
      <w:r>
        <w:rPr>
          <w:spacing w:val="-2"/>
        </w:rPr>
        <w:t>2019).</w:t>
      </w:r>
      <w:commentRangeEnd w:id="3"/>
      <w:r w:rsidR="00813575">
        <w:rPr>
          <w:rStyle w:val="a8"/>
        </w:rPr>
        <w:commentReference w:id="3"/>
      </w:r>
    </w:p>
    <w:p w14:paraId="77BEB38A" w14:textId="77777777" w:rsidR="00E370A8" w:rsidRDefault="00776D6A">
      <w:pPr>
        <w:pStyle w:val="1"/>
        <w:numPr>
          <w:ilvl w:val="0"/>
          <w:numId w:val="1"/>
        </w:numPr>
        <w:tabs>
          <w:tab w:val="left" w:pos="411"/>
        </w:tabs>
        <w:spacing w:before="96"/>
        <w:ind w:left="411" w:hanging="246"/>
      </w:pPr>
      <w:r>
        <w:rPr>
          <w:b w:val="0"/>
        </w:rPr>
        <w:br w:type="column"/>
      </w:r>
      <w:r>
        <w:rPr>
          <w:spacing w:val="-2"/>
        </w:rPr>
        <w:t>RESULTS</w:t>
      </w:r>
    </w:p>
    <w:p w14:paraId="69FAB735" w14:textId="77777777" w:rsidR="00E370A8" w:rsidRDefault="00776D6A">
      <w:pPr>
        <w:pStyle w:val="2"/>
        <w:numPr>
          <w:ilvl w:val="1"/>
          <w:numId w:val="1"/>
        </w:numPr>
        <w:tabs>
          <w:tab w:val="left" w:pos="534"/>
        </w:tabs>
        <w:spacing w:before="137"/>
        <w:ind w:left="534" w:hanging="369"/>
        <w:rPr>
          <w:position w:val="2"/>
        </w:rPr>
      </w:pPr>
      <w:r>
        <w:rPr>
          <w:position w:val="2"/>
        </w:rPr>
        <w:t>LC</w:t>
      </w:r>
      <w:r>
        <w:rPr>
          <w:sz w:val="14"/>
        </w:rPr>
        <w:t>50</w:t>
      </w:r>
      <w:r>
        <w:rPr>
          <w:spacing w:val="17"/>
          <w:sz w:val="14"/>
        </w:rPr>
        <w:t xml:space="preserve"> </w:t>
      </w:r>
      <w:r>
        <w:rPr>
          <w:position w:val="2"/>
        </w:rPr>
        <w:t>and</w:t>
      </w:r>
      <w:r>
        <w:rPr>
          <w:spacing w:val="-5"/>
          <w:position w:val="2"/>
        </w:rPr>
        <w:t xml:space="preserve"> </w:t>
      </w:r>
      <w:r>
        <w:rPr>
          <w:position w:val="2"/>
        </w:rPr>
        <w:t>Sub</w:t>
      </w:r>
      <w:r>
        <w:rPr>
          <w:spacing w:val="-4"/>
          <w:position w:val="2"/>
        </w:rPr>
        <w:t xml:space="preserve"> </w:t>
      </w:r>
      <w:r>
        <w:rPr>
          <w:position w:val="2"/>
        </w:rPr>
        <w:t>Lethal</w:t>
      </w:r>
      <w:r>
        <w:rPr>
          <w:spacing w:val="-6"/>
          <w:position w:val="2"/>
        </w:rPr>
        <w:t xml:space="preserve"> </w:t>
      </w:r>
      <w:r>
        <w:rPr>
          <w:spacing w:val="-2"/>
          <w:position w:val="2"/>
        </w:rPr>
        <w:t>Concentration</w:t>
      </w:r>
    </w:p>
    <w:p w14:paraId="525352AE" w14:textId="77777777" w:rsidR="00E370A8" w:rsidRDefault="00776D6A">
      <w:pPr>
        <w:pStyle w:val="a3"/>
        <w:spacing w:before="133"/>
        <w:ind w:left="165" w:right="20"/>
      </w:pPr>
      <w:r>
        <w:t xml:space="preserve">In 7, 6, 5, 4, and 3 ppm concentrations of Malathion, the mortality rate observed was 90, </w:t>
      </w:r>
      <w:r>
        <w:rPr>
          <w:position w:val="1"/>
        </w:rPr>
        <w:t>50, 20, 10, and 5%. The LC</w:t>
      </w:r>
      <w:r>
        <w:rPr>
          <w:sz w:val="13"/>
        </w:rPr>
        <w:t>50</w:t>
      </w:r>
      <w:r>
        <w:rPr>
          <w:spacing w:val="40"/>
          <w:sz w:val="13"/>
        </w:rPr>
        <w:t xml:space="preserve"> </w:t>
      </w:r>
      <w:r>
        <w:rPr>
          <w:position w:val="1"/>
        </w:rPr>
        <w:t xml:space="preserve">of malathion for </w:t>
      </w:r>
      <w:proofErr w:type="spellStart"/>
      <w:proofErr w:type="gramStart"/>
      <w:r>
        <w:t>C.auratus</w:t>
      </w:r>
      <w:proofErr w:type="spellEnd"/>
      <w:proofErr w:type="gramEnd"/>
      <w:r>
        <w:t xml:space="preserve"> and </w:t>
      </w:r>
      <w:proofErr w:type="spellStart"/>
      <w:r>
        <w:t>B.striata</w:t>
      </w:r>
      <w:proofErr w:type="spellEnd"/>
      <w:r>
        <w:t xml:space="preserve"> was found to be 6 ppm. For 3.6 ppm and above malathion</w:t>
      </w:r>
      <w:r>
        <w:rPr>
          <w:spacing w:val="40"/>
        </w:rPr>
        <w:t xml:space="preserve"> </w:t>
      </w:r>
      <w:r>
        <w:t>concentrations, the mortality rate observed 10% while for 3.4 and 3.2 the mortality rate observed was 5%, hence the sub lethal concentration was estimated as 3.4 ppm.</w:t>
      </w:r>
    </w:p>
    <w:p w14:paraId="6197C2AA" w14:textId="77777777" w:rsidR="00E370A8" w:rsidRDefault="00776D6A">
      <w:pPr>
        <w:pStyle w:val="2"/>
        <w:numPr>
          <w:ilvl w:val="1"/>
          <w:numId w:val="1"/>
        </w:numPr>
        <w:tabs>
          <w:tab w:val="left" w:pos="525"/>
        </w:tabs>
        <w:spacing w:before="164" w:line="252" w:lineRule="exact"/>
        <w:ind w:left="525" w:hanging="360"/>
      </w:pPr>
      <w:r>
        <w:t>Fish</w:t>
      </w:r>
      <w:r>
        <w:rPr>
          <w:spacing w:val="51"/>
        </w:rPr>
        <w:t xml:space="preserve"> </w:t>
      </w:r>
      <w:proofErr w:type="spellStart"/>
      <w:r>
        <w:t>Behaviour</w:t>
      </w:r>
      <w:proofErr w:type="spellEnd"/>
      <w:r>
        <w:rPr>
          <w:spacing w:val="50"/>
        </w:rPr>
        <w:t xml:space="preserve"> </w:t>
      </w:r>
      <w:r>
        <w:t>in</w:t>
      </w:r>
      <w:r>
        <w:rPr>
          <w:spacing w:val="49"/>
        </w:rPr>
        <w:t xml:space="preserve"> </w:t>
      </w:r>
      <w:r>
        <w:t>Malathion</w:t>
      </w:r>
      <w:r>
        <w:rPr>
          <w:spacing w:val="49"/>
        </w:rPr>
        <w:t xml:space="preserve"> </w:t>
      </w:r>
      <w:r>
        <w:rPr>
          <w:spacing w:val="-2"/>
        </w:rPr>
        <w:t>Treated</w:t>
      </w:r>
    </w:p>
    <w:p w14:paraId="1613CB5A" w14:textId="77777777" w:rsidR="00E370A8" w:rsidRDefault="00776D6A">
      <w:pPr>
        <w:pStyle w:val="3"/>
      </w:pPr>
      <w:r>
        <w:t xml:space="preserve">C. </w:t>
      </w:r>
      <w:r>
        <w:rPr>
          <w:spacing w:val="-2"/>
        </w:rPr>
        <w:t>auratus</w:t>
      </w:r>
    </w:p>
    <w:p w14:paraId="106CFC23" w14:textId="77777777" w:rsidR="00E370A8" w:rsidRDefault="00776D6A">
      <w:pPr>
        <w:pStyle w:val="a3"/>
        <w:spacing w:before="161"/>
        <w:ind w:left="165" w:right="21"/>
      </w:pPr>
      <w:r>
        <w:t xml:space="preserve">Normally </w:t>
      </w:r>
      <w:r>
        <w:rPr>
          <w:rFonts w:ascii="Arial"/>
          <w:i/>
        </w:rPr>
        <w:t xml:space="preserve">C. auratus </w:t>
      </w:r>
      <w:r>
        <w:t>are calm fishes without any aggressiveness in behavior, solitary in nature. After the fishes were exposed to malathion, the fishes remained calm with normal behavior for nearly half an hour. After this, the fishes showed abnormal behavior with erratic swimming, jumping, and gulping air showing difficulty in breathing. Hyper activeness was also observed along</w:t>
      </w:r>
      <w:r>
        <w:rPr>
          <w:spacing w:val="-5"/>
        </w:rPr>
        <w:t xml:space="preserve"> </w:t>
      </w:r>
      <w:r>
        <w:t>with</w:t>
      </w:r>
      <w:r>
        <w:rPr>
          <w:spacing w:val="-4"/>
        </w:rPr>
        <w:t xml:space="preserve"> </w:t>
      </w:r>
      <w:r>
        <w:t>the</w:t>
      </w:r>
      <w:r>
        <w:rPr>
          <w:spacing w:val="-4"/>
        </w:rPr>
        <w:t xml:space="preserve"> </w:t>
      </w:r>
      <w:r>
        <w:t>loss</w:t>
      </w:r>
      <w:r>
        <w:rPr>
          <w:spacing w:val="-5"/>
        </w:rPr>
        <w:t xml:space="preserve"> </w:t>
      </w:r>
      <w:r>
        <w:t>of</w:t>
      </w:r>
      <w:r>
        <w:rPr>
          <w:spacing w:val="-4"/>
        </w:rPr>
        <w:t xml:space="preserve"> </w:t>
      </w:r>
      <w:r>
        <w:t>equilibrium.</w:t>
      </w:r>
      <w:r>
        <w:rPr>
          <w:spacing w:val="-6"/>
        </w:rPr>
        <w:t xml:space="preserve"> </w:t>
      </w:r>
      <w:r>
        <w:t>During</w:t>
      </w:r>
      <w:r>
        <w:rPr>
          <w:spacing w:val="-5"/>
        </w:rPr>
        <w:t xml:space="preserve"> </w:t>
      </w:r>
      <w:r>
        <w:t>the</w:t>
      </w:r>
      <w:r>
        <w:rPr>
          <w:spacing w:val="-4"/>
        </w:rPr>
        <w:t xml:space="preserve"> </w:t>
      </w:r>
      <w:r>
        <w:t>later hours, the fishes stopped its movement and started to aggregate at the bottom of the tanks slowing down the breathing process. They were found to undergo hemorrhage, slight color variation from orange to light yellow and was covered with secreted mucus.</w:t>
      </w:r>
    </w:p>
    <w:p w14:paraId="40118648" w14:textId="77777777" w:rsidR="00E370A8" w:rsidRDefault="00776D6A">
      <w:pPr>
        <w:pStyle w:val="a3"/>
        <w:spacing w:before="161"/>
        <w:ind w:left="165" w:right="22"/>
      </w:pPr>
      <w:r>
        <w:t xml:space="preserve">These fishes are kept in icepacks and are later dissected. The dissected tissues such as brain, muscle, gill, liver and kidney were carefully removed and </w:t>
      </w:r>
      <w:proofErr w:type="spellStart"/>
      <w:r>
        <w:t>AchE</w:t>
      </w:r>
      <w:proofErr w:type="spellEnd"/>
      <w:r>
        <w:t xml:space="preserve"> assay analysis was carried out. The </w:t>
      </w:r>
      <w:proofErr w:type="spellStart"/>
      <w:r>
        <w:t>AchE</w:t>
      </w:r>
      <w:proofErr w:type="spellEnd"/>
      <w:r>
        <w:t xml:space="preserve"> activity responses on exposure to malathion in different tissues in </w:t>
      </w:r>
      <w:r>
        <w:rPr>
          <w:rFonts w:ascii="Arial"/>
          <w:i/>
        </w:rPr>
        <w:t xml:space="preserve">Carassius auratus </w:t>
      </w:r>
      <w:r>
        <w:t>show variations.</w:t>
      </w:r>
    </w:p>
    <w:p w14:paraId="7B596181" w14:textId="77777777" w:rsidR="00E370A8" w:rsidRDefault="00E370A8">
      <w:pPr>
        <w:pStyle w:val="a3"/>
        <w:spacing w:before="1"/>
        <w:jc w:val="left"/>
      </w:pPr>
    </w:p>
    <w:p w14:paraId="2EFE7A8A" w14:textId="77777777" w:rsidR="00E370A8" w:rsidRDefault="00776D6A">
      <w:pPr>
        <w:pStyle w:val="2"/>
        <w:numPr>
          <w:ilvl w:val="1"/>
          <w:numId w:val="1"/>
        </w:numPr>
        <w:tabs>
          <w:tab w:val="left" w:pos="525"/>
        </w:tabs>
        <w:ind w:left="525" w:right="19" w:hanging="361"/>
        <w:jc w:val="both"/>
      </w:pPr>
      <w:r>
        <w:t xml:space="preserve">Malathion Toxicity Effect on </w:t>
      </w:r>
      <w:proofErr w:type="spellStart"/>
      <w:r>
        <w:t>AchE</w:t>
      </w:r>
      <w:proofErr w:type="spellEnd"/>
      <w:r>
        <w:t xml:space="preserve"> in Brain, Muscle, Liver, Gill and Kidney in </w:t>
      </w:r>
      <w:proofErr w:type="spellStart"/>
      <w:proofErr w:type="gramStart"/>
      <w:r>
        <w:rPr>
          <w:i/>
        </w:rPr>
        <w:t>C.auratus</w:t>
      </w:r>
      <w:proofErr w:type="spellEnd"/>
      <w:proofErr w:type="gramEnd"/>
    </w:p>
    <w:p w14:paraId="73AFD087" w14:textId="77777777" w:rsidR="00E370A8" w:rsidRDefault="00776D6A">
      <w:pPr>
        <w:pStyle w:val="a3"/>
        <w:spacing w:before="230"/>
        <w:ind w:left="165" w:right="18"/>
      </w:pPr>
      <w:r>
        <w:t xml:space="preserve">The result of present investigation shows that </w:t>
      </w:r>
      <w:proofErr w:type="spellStart"/>
      <w:r>
        <w:t>AchE</w:t>
      </w:r>
      <w:proofErr w:type="spellEnd"/>
      <w:r>
        <w:t xml:space="preserve"> activities in brain, muscle, gill, liver, and kidney</w:t>
      </w:r>
      <w:r>
        <w:rPr>
          <w:spacing w:val="-4"/>
        </w:rPr>
        <w:t xml:space="preserve"> </w:t>
      </w:r>
      <w:r>
        <w:t>were</w:t>
      </w:r>
      <w:r>
        <w:rPr>
          <w:spacing w:val="-3"/>
        </w:rPr>
        <w:t xml:space="preserve"> </w:t>
      </w:r>
      <w:r>
        <w:t>significantly</w:t>
      </w:r>
      <w:r>
        <w:rPr>
          <w:spacing w:val="-6"/>
        </w:rPr>
        <w:t xml:space="preserve"> </w:t>
      </w:r>
      <w:r>
        <w:t>high</w:t>
      </w:r>
      <w:r>
        <w:rPr>
          <w:spacing w:val="-4"/>
        </w:rPr>
        <w:t xml:space="preserve"> </w:t>
      </w:r>
      <w:r>
        <w:t>at</w:t>
      </w:r>
      <w:r>
        <w:rPr>
          <w:spacing w:val="-3"/>
        </w:rPr>
        <w:t xml:space="preserve"> </w:t>
      </w:r>
      <w:r>
        <w:t>control</w:t>
      </w:r>
      <w:r>
        <w:rPr>
          <w:spacing w:val="-4"/>
        </w:rPr>
        <w:t xml:space="preserve"> </w:t>
      </w:r>
      <w:r>
        <w:t>and at</w:t>
      </w:r>
      <w:r>
        <w:rPr>
          <w:spacing w:val="-3"/>
        </w:rPr>
        <w:t xml:space="preserve"> </w:t>
      </w:r>
      <w:r>
        <w:t xml:space="preserve">48 </w:t>
      </w:r>
      <w:proofErr w:type="spellStart"/>
      <w:r>
        <w:t>hrs</w:t>
      </w:r>
      <w:proofErr w:type="spellEnd"/>
      <w:r>
        <w:t xml:space="preserve"> of malathion pesticide exposure the activity declines. Compared to the control a significant reduction of </w:t>
      </w:r>
      <w:proofErr w:type="spellStart"/>
      <w:r>
        <w:t>AchE</w:t>
      </w:r>
      <w:proofErr w:type="spellEnd"/>
      <w:r>
        <w:t xml:space="preserve"> activity was observed in all tissues. The enzyme activity in the brain of the treated fish shows an initial drop from 7.2 to 1.8 at 72 </w:t>
      </w:r>
      <w:proofErr w:type="spellStart"/>
      <w:r>
        <w:t>hrs</w:t>
      </w:r>
      <w:proofErr w:type="spellEnd"/>
      <w:r>
        <w:t xml:space="preserve"> following a gradual increase in the activity</w:t>
      </w:r>
      <w:r>
        <w:rPr>
          <w:spacing w:val="-4"/>
        </w:rPr>
        <w:t xml:space="preserve"> </w:t>
      </w:r>
      <w:r>
        <w:t xml:space="preserve">reaching 3.4 at 96 hours and reached 5.2 in the recovery stages though below the control level. In muscle the </w:t>
      </w:r>
      <w:proofErr w:type="spellStart"/>
      <w:r>
        <w:t>AchE</w:t>
      </w:r>
      <w:proofErr w:type="spellEnd"/>
      <w:r>
        <w:t xml:space="preserve"> activity dropped to 2.1 at</w:t>
      </w:r>
      <w:r>
        <w:rPr>
          <w:spacing w:val="20"/>
        </w:rPr>
        <w:t xml:space="preserve"> </w:t>
      </w:r>
      <w:r>
        <w:t>48</w:t>
      </w:r>
      <w:r>
        <w:rPr>
          <w:spacing w:val="23"/>
        </w:rPr>
        <w:t xml:space="preserve"> </w:t>
      </w:r>
      <w:r>
        <w:t>hours</w:t>
      </w:r>
      <w:r>
        <w:rPr>
          <w:spacing w:val="23"/>
        </w:rPr>
        <w:t xml:space="preserve"> </w:t>
      </w:r>
      <w:r>
        <w:t>and</w:t>
      </w:r>
      <w:r>
        <w:rPr>
          <w:spacing w:val="20"/>
        </w:rPr>
        <w:t xml:space="preserve"> </w:t>
      </w:r>
      <w:r>
        <w:t>remained</w:t>
      </w:r>
      <w:r>
        <w:rPr>
          <w:spacing w:val="23"/>
        </w:rPr>
        <w:t xml:space="preserve"> </w:t>
      </w:r>
      <w:r>
        <w:t>in</w:t>
      </w:r>
      <w:r>
        <w:rPr>
          <w:spacing w:val="21"/>
        </w:rPr>
        <w:t xml:space="preserve"> </w:t>
      </w:r>
      <w:r>
        <w:t>the</w:t>
      </w:r>
      <w:r>
        <w:rPr>
          <w:spacing w:val="20"/>
        </w:rPr>
        <w:t xml:space="preserve"> </w:t>
      </w:r>
      <w:r>
        <w:t>same</w:t>
      </w:r>
      <w:r>
        <w:rPr>
          <w:spacing w:val="21"/>
        </w:rPr>
        <w:t xml:space="preserve"> </w:t>
      </w:r>
      <w:r>
        <w:t>stage</w:t>
      </w:r>
      <w:r>
        <w:rPr>
          <w:spacing w:val="21"/>
        </w:rPr>
        <w:t xml:space="preserve"> </w:t>
      </w:r>
      <w:r>
        <w:rPr>
          <w:spacing w:val="-5"/>
        </w:rPr>
        <w:t>at</w:t>
      </w:r>
    </w:p>
    <w:p w14:paraId="3ADFC76D" w14:textId="77777777" w:rsidR="00E370A8" w:rsidRDefault="00E370A8">
      <w:pPr>
        <w:pStyle w:val="a3"/>
        <w:sectPr w:rsidR="00E370A8">
          <w:type w:val="continuous"/>
          <w:pgSz w:w="11910" w:h="16840"/>
          <w:pgMar w:top="1060" w:right="1417" w:bottom="280" w:left="1275" w:header="1440" w:footer="1092" w:gutter="0"/>
          <w:cols w:num="2" w:space="720" w:equalWidth="0">
            <w:col w:w="4578" w:space="81"/>
            <w:col w:w="4559"/>
          </w:cols>
        </w:sectPr>
      </w:pPr>
    </w:p>
    <w:p w14:paraId="35F26828" w14:textId="77777777" w:rsidR="00E370A8" w:rsidRDefault="00E370A8">
      <w:pPr>
        <w:pStyle w:val="a3"/>
        <w:spacing w:before="43"/>
        <w:jc w:val="left"/>
      </w:pPr>
    </w:p>
    <w:p w14:paraId="2F928BEB" w14:textId="77777777" w:rsidR="00E370A8" w:rsidRDefault="00E370A8">
      <w:pPr>
        <w:pStyle w:val="a3"/>
        <w:jc w:val="left"/>
        <w:sectPr w:rsidR="00E370A8">
          <w:pgSz w:w="11910" w:h="16840"/>
          <w:pgMar w:top="1640" w:right="1417" w:bottom="1280" w:left="1275" w:header="1440" w:footer="1092" w:gutter="0"/>
          <w:cols w:space="720"/>
        </w:sectPr>
      </w:pPr>
    </w:p>
    <w:p w14:paraId="240E717E" w14:textId="77777777" w:rsidR="00E370A8" w:rsidRDefault="00776D6A">
      <w:pPr>
        <w:pStyle w:val="a3"/>
        <w:spacing w:before="93"/>
        <w:ind w:left="165" w:right="38"/>
      </w:pPr>
      <w:r>
        <w:t xml:space="preserve">72 </w:t>
      </w:r>
      <w:proofErr w:type="spellStart"/>
      <w:r>
        <w:t>hrs</w:t>
      </w:r>
      <w:proofErr w:type="spellEnd"/>
      <w:r>
        <w:t xml:space="preserve"> and recovering at 96 hrs. In liver and gill tissues, there were only slight variations in the activity, and in kidney there was an instable variation found though the activity was regained in the recovery period. The mean and the standard error of mean of the toxicity effect on </w:t>
      </w:r>
      <w:proofErr w:type="spellStart"/>
      <w:r>
        <w:t>AchE</w:t>
      </w:r>
      <w:proofErr w:type="spellEnd"/>
      <w:r>
        <w:t xml:space="preserve"> of brain, muscle, liver, gill and kidney in </w:t>
      </w:r>
      <w:r>
        <w:rPr>
          <w:rFonts w:ascii="Arial"/>
          <w:i/>
        </w:rPr>
        <w:t xml:space="preserve">C. auratus </w:t>
      </w:r>
      <w:r>
        <w:t>in control, recovery and at various time intervals are given in Table 1.</w:t>
      </w:r>
    </w:p>
    <w:p w14:paraId="5924AE50" w14:textId="77777777" w:rsidR="00E370A8" w:rsidRDefault="00776D6A">
      <w:pPr>
        <w:pStyle w:val="a3"/>
        <w:spacing w:before="162"/>
        <w:ind w:left="165" w:right="38"/>
      </w:pPr>
      <w:r>
        <w:t xml:space="preserve">The mean values of </w:t>
      </w:r>
      <w:proofErr w:type="spellStart"/>
      <w:r>
        <w:t>AchE</w:t>
      </w:r>
      <w:proofErr w:type="spellEnd"/>
      <w:r>
        <w:t xml:space="preserve"> activity observed in brain, muscle, gill, liver and kidney at different time</w:t>
      </w:r>
      <w:r>
        <w:rPr>
          <w:spacing w:val="-4"/>
        </w:rPr>
        <w:t xml:space="preserve"> </w:t>
      </w:r>
      <w:r>
        <w:t>intervals</w:t>
      </w:r>
      <w:r>
        <w:rPr>
          <w:spacing w:val="-3"/>
        </w:rPr>
        <w:t xml:space="preserve"> </w:t>
      </w:r>
      <w:r>
        <w:t>are</w:t>
      </w:r>
      <w:r>
        <w:rPr>
          <w:spacing w:val="-4"/>
        </w:rPr>
        <w:t xml:space="preserve"> </w:t>
      </w:r>
      <w:r>
        <w:t>represented</w:t>
      </w:r>
      <w:r>
        <w:rPr>
          <w:spacing w:val="-5"/>
        </w:rPr>
        <w:t xml:space="preserve"> </w:t>
      </w:r>
      <w:r>
        <w:t>in</w:t>
      </w:r>
      <w:r>
        <w:rPr>
          <w:spacing w:val="-4"/>
        </w:rPr>
        <w:t xml:space="preserve"> </w:t>
      </w:r>
      <w:r>
        <w:t>Fig.</w:t>
      </w:r>
      <w:r>
        <w:rPr>
          <w:spacing w:val="-4"/>
        </w:rPr>
        <w:t xml:space="preserve"> </w:t>
      </w:r>
      <w:r>
        <w:t>1.</w:t>
      </w:r>
      <w:r>
        <w:rPr>
          <w:spacing w:val="-4"/>
        </w:rPr>
        <w:t xml:space="preserve"> </w:t>
      </w:r>
      <w:r>
        <w:t>From this figure we</w:t>
      </w:r>
      <w:r>
        <w:rPr>
          <w:spacing w:val="-1"/>
        </w:rPr>
        <w:t xml:space="preserve"> </w:t>
      </w:r>
      <w:r>
        <w:t xml:space="preserve">can see that in brain (Fig. 1a), from the increased </w:t>
      </w:r>
      <w:proofErr w:type="spellStart"/>
      <w:r>
        <w:t>AchE</w:t>
      </w:r>
      <w:proofErr w:type="spellEnd"/>
      <w:r>
        <w:t xml:space="preserve"> activity in the control the activity drops and then increases 96 hrs. In case of muscle (Fig. 1b) the values </w:t>
      </w:r>
      <w:proofErr w:type="gramStart"/>
      <w:r>
        <w:t>drops</w:t>
      </w:r>
      <w:proofErr w:type="gramEnd"/>
      <w:r>
        <w:t xml:space="preserve"> and remains same at 72 hours and then increases. In liver</w:t>
      </w:r>
      <w:r>
        <w:rPr>
          <w:spacing w:val="40"/>
        </w:rPr>
        <w:t xml:space="preserve"> </w:t>
      </w:r>
      <w:r>
        <w:t xml:space="preserve">and gill (Fig.1c and Fig. 1e) the values slightly </w:t>
      </w:r>
      <w:proofErr w:type="gramStart"/>
      <w:r>
        <w:t>drops</w:t>
      </w:r>
      <w:proofErr w:type="gramEnd"/>
      <w:r>
        <w:t xml:space="preserve"> then regain the activity while in kidney the activity fluctuates (Fig. 1d). From 72 to 96 </w:t>
      </w:r>
      <w:proofErr w:type="spellStart"/>
      <w:r>
        <w:t>hrs</w:t>
      </w:r>
      <w:proofErr w:type="spellEnd"/>
      <w:r>
        <w:t xml:space="preserve"> of exposure, the effect of malathion decreases due to its degradation.</w:t>
      </w:r>
    </w:p>
    <w:p w14:paraId="6F400E19" w14:textId="77777777" w:rsidR="00E370A8" w:rsidRDefault="00E370A8">
      <w:pPr>
        <w:pStyle w:val="a3"/>
        <w:spacing w:before="2"/>
        <w:jc w:val="left"/>
      </w:pPr>
    </w:p>
    <w:p w14:paraId="0769C986" w14:textId="77777777" w:rsidR="00E370A8" w:rsidRDefault="00776D6A">
      <w:pPr>
        <w:pStyle w:val="a3"/>
        <w:ind w:left="165" w:right="42"/>
      </w:pPr>
      <w:r>
        <w:t xml:space="preserve">The mean values of </w:t>
      </w:r>
      <w:proofErr w:type="spellStart"/>
      <w:r>
        <w:t>AchE</w:t>
      </w:r>
      <w:proofErr w:type="spellEnd"/>
      <w:r>
        <w:t xml:space="preserve"> activity occurred at different time intervals including control, and recovery</w:t>
      </w:r>
      <w:r>
        <w:rPr>
          <w:spacing w:val="-1"/>
        </w:rPr>
        <w:t xml:space="preserve"> </w:t>
      </w:r>
      <w:r>
        <w:t>are</w:t>
      </w:r>
      <w:r>
        <w:rPr>
          <w:spacing w:val="4"/>
        </w:rPr>
        <w:t xml:space="preserve"> </w:t>
      </w:r>
      <w:r>
        <w:t>depicted</w:t>
      </w:r>
      <w:r>
        <w:rPr>
          <w:spacing w:val="4"/>
        </w:rPr>
        <w:t xml:space="preserve"> </w:t>
      </w:r>
      <w:r>
        <w:t>in</w:t>
      </w:r>
      <w:r>
        <w:rPr>
          <w:spacing w:val="2"/>
        </w:rPr>
        <w:t xml:space="preserve"> </w:t>
      </w:r>
      <w:r>
        <w:t>Fig.</w:t>
      </w:r>
      <w:r>
        <w:rPr>
          <w:spacing w:val="2"/>
        </w:rPr>
        <w:t xml:space="preserve"> </w:t>
      </w:r>
      <w:r>
        <w:t>2.</w:t>
      </w:r>
      <w:r>
        <w:rPr>
          <w:spacing w:val="4"/>
        </w:rPr>
        <w:t xml:space="preserve"> </w:t>
      </w:r>
      <w:r>
        <w:t>Here</w:t>
      </w:r>
      <w:r>
        <w:rPr>
          <w:spacing w:val="6"/>
        </w:rPr>
        <w:t xml:space="preserve"> </w:t>
      </w:r>
      <w:r>
        <w:t>we</w:t>
      </w:r>
      <w:r>
        <w:rPr>
          <w:spacing w:val="2"/>
        </w:rPr>
        <w:t xml:space="preserve"> </w:t>
      </w:r>
      <w:r>
        <w:t>can</w:t>
      </w:r>
      <w:r>
        <w:rPr>
          <w:spacing w:val="2"/>
        </w:rPr>
        <w:t xml:space="preserve"> </w:t>
      </w:r>
      <w:r>
        <w:rPr>
          <w:spacing w:val="-5"/>
        </w:rPr>
        <w:t>see</w:t>
      </w:r>
    </w:p>
    <w:p w14:paraId="0064D7A6" w14:textId="77777777" w:rsidR="00E370A8" w:rsidRDefault="00776D6A">
      <w:pPr>
        <w:pStyle w:val="a3"/>
        <w:spacing w:before="93"/>
        <w:ind w:left="165" w:right="21"/>
      </w:pPr>
      <w:r>
        <w:br w:type="column"/>
      </w:r>
      <w:r>
        <w:t xml:space="preserve">that </w:t>
      </w:r>
      <w:proofErr w:type="spellStart"/>
      <w:r>
        <w:t>AchE</w:t>
      </w:r>
      <w:proofErr w:type="spellEnd"/>
      <w:r>
        <w:t xml:space="preserve"> activity are very high in brain and muscle</w:t>
      </w:r>
      <w:r>
        <w:rPr>
          <w:spacing w:val="-5"/>
        </w:rPr>
        <w:t xml:space="preserve"> </w:t>
      </w:r>
      <w:r>
        <w:t>and</w:t>
      </w:r>
      <w:r>
        <w:rPr>
          <w:spacing w:val="-4"/>
        </w:rPr>
        <w:t xml:space="preserve"> </w:t>
      </w:r>
      <w:r>
        <w:t>are</w:t>
      </w:r>
      <w:r>
        <w:rPr>
          <w:spacing w:val="-5"/>
        </w:rPr>
        <w:t xml:space="preserve"> </w:t>
      </w:r>
      <w:r>
        <w:t>represented</w:t>
      </w:r>
      <w:r>
        <w:rPr>
          <w:spacing w:val="-5"/>
        </w:rPr>
        <w:t xml:space="preserve"> </w:t>
      </w:r>
      <w:r>
        <w:t>by</w:t>
      </w:r>
      <w:r>
        <w:rPr>
          <w:spacing w:val="-8"/>
        </w:rPr>
        <w:t xml:space="preserve"> </w:t>
      </w:r>
      <w:r>
        <w:t>dark</w:t>
      </w:r>
      <w:r>
        <w:rPr>
          <w:spacing w:val="-1"/>
        </w:rPr>
        <w:t xml:space="preserve"> </w:t>
      </w:r>
      <w:r>
        <w:t>blue</w:t>
      </w:r>
      <w:r>
        <w:rPr>
          <w:spacing w:val="-5"/>
        </w:rPr>
        <w:t xml:space="preserve"> </w:t>
      </w:r>
      <w:r>
        <w:t>and</w:t>
      </w:r>
      <w:r>
        <w:rPr>
          <w:spacing w:val="-6"/>
        </w:rPr>
        <w:t xml:space="preserve"> </w:t>
      </w:r>
      <w:r>
        <w:t xml:space="preserve">red bars, while the activity </w:t>
      </w:r>
      <w:proofErr w:type="gramStart"/>
      <w:r>
        <w:t>are</w:t>
      </w:r>
      <w:proofErr w:type="gramEnd"/>
      <w:r>
        <w:t xml:space="preserve"> lesser in other tissues in the control set. At 48 and 72 </w:t>
      </w:r>
      <w:proofErr w:type="spellStart"/>
      <w:r>
        <w:t>hrs</w:t>
      </w:r>
      <w:proofErr w:type="spellEnd"/>
      <w:r>
        <w:t>, activity decreases</w:t>
      </w:r>
      <w:r>
        <w:rPr>
          <w:spacing w:val="-2"/>
        </w:rPr>
        <w:t xml:space="preserve"> </w:t>
      </w:r>
      <w:r>
        <w:t>and</w:t>
      </w:r>
      <w:r>
        <w:rPr>
          <w:spacing w:val="-1"/>
        </w:rPr>
        <w:t xml:space="preserve"> </w:t>
      </w:r>
      <w:r>
        <w:t>comparatively</w:t>
      </w:r>
      <w:r>
        <w:rPr>
          <w:spacing w:val="-4"/>
        </w:rPr>
        <w:t xml:space="preserve"> </w:t>
      </w:r>
      <w:r>
        <w:t>increases</w:t>
      </w:r>
      <w:r>
        <w:rPr>
          <w:spacing w:val="-2"/>
        </w:rPr>
        <w:t xml:space="preserve"> </w:t>
      </w:r>
      <w:r>
        <w:t>at</w:t>
      </w:r>
      <w:r>
        <w:rPr>
          <w:spacing w:val="-3"/>
        </w:rPr>
        <w:t xml:space="preserve"> </w:t>
      </w:r>
      <w:r>
        <w:t>96</w:t>
      </w:r>
      <w:r>
        <w:rPr>
          <w:spacing w:val="-3"/>
        </w:rPr>
        <w:t xml:space="preserve"> </w:t>
      </w:r>
      <w:proofErr w:type="spellStart"/>
      <w:r>
        <w:t>hrs</w:t>
      </w:r>
      <w:proofErr w:type="spellEnd"/>
      <w:r>
        <w:t xml:space="preserve"> and</w:t>
      </w:r>
      <w:r>
        <w:rPr>
          <w:spacing w:val="-2"/>
        </w:rPr>
        <w:t xml:space="preserve"> </w:t>
      </w:r>
      <w:r>
        <w:t>in</w:t>
      </w:r>
      <w:r>
        <w:rPr>
          <w:spacing w:val="-3"/>
        </w:rPr>
        <w:t xml:space="preserve"> </w:t>
      </w:r>
      <w:r>
        <w:t>recovery</w:t>
      </w:r>
      <w:r>
        <w:rPr>
          <w:spacing w:val="-6"/>
        </w:rPr>
        <w:t xml:space="preserve"> </w:t>
      </w:r>
      <w:r>
        <w:t>period.</w:t>
      </w:r>
      <w:r>
        <w:rPr>
          <w:spacing w:val="-3"/>
        </w:rPr>
        <w:t xml:space="preserve"> </w:t>
      </w:r>
      <w:r>
        <w:t>Compared</w:t>
      </w:r>
      <w:r>
        <w:rPr>
          <w:spacing w:val="-4"/>
        </w:rPr>
        <w:t xml:space="preserve"> </w:t>
      </w:r>
      <w:r>
        <w:t>to</w:t>
      </w:r>
      <w:r>
        <w:rPr>
          <w:spacing w:val="-3"/>
        </w:rPr>
        <w:t xml:space="preserve"> </w:t>
      </w:r>
      <w:r>
        <w:t>gill</w:t>
      </w:r>
      <w:r>
        <w:rPr>
          <w:spacing w:val="-4"/>
        </w:rPr>
        <w:t xml:space="preserve"> </w:t>
      </w:r>
      <w:r>
        <w:t>liver</w:t>
      </w:r>
      <w:r>
        <w:rPr>
          <w:spacing w:val="-2"/>
        </w:rPr>
        <w:t xml:space="preserve"> </w:t>
      </w:r>
      <w:r>
        <w:t xml:space="preserve">and kidney, brain and muscle tissues have higher </w:t>
      </w:r>
      <w:proofErr w:type="spellStart"/>
      <w:r>
        <w:t>AchE</w:t>
      </w:r>
      <w:proofErr w:type="spellEnd"/>
      <w:r>
        <w:rPr>
          <w:spacing w:val="-3"/>
        </w:rPr>
        <w:t xml:space="preserve"> </w:t>
      </w:r>
      <w:r>
        <w:t>activity.</w:t>
      </w:r>
      <w:r>
        <w:rPr>
          <w:spacing w:val="-3"/>
        </w:rPr>
        <w:t xml:space="preserve"> </w:t>
      </w:r>
      <w:r>
        <w:t>In</w:t>
      </w:r>
      <w:r>
        <w:rPr>
          <w:spacing w:val="-3"/>
        </w:rPr>
        <w:t xml:space="preserve"> </w:t>
      </w:r>
      <w:r>
        <w:t>gill,</w:t>
      </w:r>
      <w:r>
        <w:rPr>
          <w:spacing w:val="-2"/>
        </w:rPr>
        <w:t xml:space="preserve"> </w:t>
      </w:r>
      <w:r>
        <w:t>and</w:t>
      </w:r>
      <w:r>
        <w:rPr>
          <w:spacing w:val="-3"/>
        </w:rPr>
        <w:t xml:space="preserve"> </w:t>
      </w:r>
      <w:r>
        <w:t>liver,</w:t>
      </w:r>
      <w:r>
        <w:rPr>
          <w:spacing w:val="-4"/>
        </w:rPr>
        <w:t xml:space="preserve"> </w:t>
      </w:r>
      <w:proofErr w:type="spellStart"/>
      <w:r>
        <w:t>AchE</w:t>
      </w:r>
      <w:proofErr w:type="spellEnd"/>
      <w:r>
        <w:rPr>
          <w:spacing w:val="-3"/>
        </w:rPr>
        <w:t xml:space="preserve"> </w:t>
      </w:r>
      <w:r>
        <w:t>activities are low</w:t>
      </w:r>
      <w:r>
        <w:rPr>
          <w:spacing w:val="-6"/>
        </w:rPr>
        <w:t xml:space="preserve"> </w:t>
      </w:r>
      <w:r>
        <w:t>in</w:t>
      </w:r>
      <w:r>
        <w:rPr>
          <w:spacing w:val="-4"/>
        </w:rPr>
        <w:t xml:space="preserve"> </w:t>
      </w:r>
      <w:r>
        <w:t>the</w:t>
      </w:r>
      <w:r>
        <w:rPr>
          <w:spacing w:val="-5"/>
        </w:rPr>
        <w:t xml:space="preserve"> </w:t>
      </w:r>
      <w:r>
        <w:t>control</w:t>
      </w:r>
      <w:r>
        <w:rPr>
          <w:spacing w:val="-3"/>
        </w:rPr>
        <w:t xml:space="preserve"> </w:t>
      </w:r>
      <w:r>
        <w:t>group</w:t>
      </w:r>
      <w:r>
        <w:rPr>
          <w:spacing w:val="-4"/>
        </w:rPr>
        <w:t xml:space="preserve"> </w:t>
      </w:r>
      <w:r>
        <w:t>and</w:t>
      </w:r>
      <w:r>
        <w:rPr>
          <w:spacing w:val="-4"/>
        </w:rPr>
        <w:t xml:space="preserve"> </w:t>
      </w:r>
      <w:r>
        <w:t>shows</w:t>
      </w:r>
      <w:r>
        <w:rPr>
          <w:spacing w:val="-3"/>
        </w:rPr>
        <w:t xml:space="preserve"> </w:t>
      </w:r>
      <w:r>
        <w:t>little</w:t>
      </w:r>
      <w:r>
        <w:rPr>
          <w:spacing w:val="-2"/>
        </w:rPr>
        <w:t xml:space="preserve"> </w:t>
      </w:r>
      <w:r>
        <w:t>variation. The values increase slightly in the recovery period for liver and gill while in the case of</w:t>
      </w:r>
      <w:r>
        <w:rPr>
          <w:spacing w:val="40"/>
        </w:rPr>
        <w:t xml:space="preserve"> </w:t>
      </w:r>
      <w:r>
        <w:t xml:space="preserve">kidney, activity reaches control at 72 </w:t>
      </w:r>
      <w:proofErr w:type="spellStart"/>
      <w:r>
        <w:t>hrs</w:t>
      </w:r>
      <w:proofErr w:type="spellEnd"/>
      <w:r>
        <w:t>, then decreases and resumes.</w:t>
      </w:r>
    </w:p>
    <w:p w14:paraId="37B1B719" w14:textId="77777777" w:rsidR="00E370A8" w:rsidRDefault="00776D6A">
      <w:pPr>
        <w:pStyle w:val="a5"/>
        <w:numPr>
          <w:ilvl w:val="1"/>
          <w:numId w:val="1"/>
        </w:numPr>
        <w:tabs>
          <w:tab w:val="left" w:pos="536"/>
        </w:tabs>
        <w:spacing w:before="163"/>
        <w:ind w:left="536" w:hanging="371"/>
        <w:rPr>
          <w:b/>
        </w:rPr>
      </w:pPr>
      <w:r>
        <w:rPr>
          <w:b/>
        </w:rPr>
        <w:t>ANOVA</w:t>
      </w:r>
      <w:r>
        <w:rPr>
          <w:b/>
          <w:spacing w:val="-13"/>
        </w:rPr>
        <w:t xml:space="preserve"> </w:t>
      </w:r>
      <w:r>
        <w:rPr>
          <w:b/>
        </w:rPr>
        <w:t>of</w:t>
      </w:r>
      <w:r>
        <w:rPr>
          <w:b/>
          <w:spacing w:val="-4"/>
        </w:rPr>
        <w:t xml:space="preserve"> </w:t>
      </w:r>
      <w:r>
        <w:rPr>
          <w:b/>
          <w:i/>
        </w:rPr>
        <w:t>Carassius</w:t>
      </w:r>
      <w:r>
        <w:rPr>
          <w:b/>
          <w:i/>
          <w:spacing w:val="-5"/>
        </w:rPr>
        <w:t xml:space="preserve"> </w:t>
      </w:r>
      <w:r>
        <w:rPr>
          <w:b/>
          <w:i/>
          <w:spacing w:val="-2"/>
        </w:rPr>
        <w:t>auratus</w:t>
      </w:r>
    </w:p>
    <w:p w14:paraId="37CA11FA" w14:textId="77777777" w:rsidR="00E370A8" w:rsidRDefault="00776D6A">
      <w:pPr>
        <w:pStyle w:val="a3"/>
        <w:spacing w:before="161"/>
        <w:ind w:left="165" w:right="21"/>
      </w:pPr>
      <w:r>
        <w:t xml:space="preserve">The analysis of variance (ANOVA) of </w:t>
      </w:r>
      <w:proofErr w:type="spellStart"/>
      <w:r>
        <w:t>AchE</w:t>
      </w:r>
      <w:proofErr w:type="spellEnd"/>
      <w:r>
        <w:t xml:space="preserve"> activity</w:t>
      </w:r>
      <w:r>
        <w:rPr>
          <w:spacing w:val="-9"/>
        </w:rPr>
        <w:t xml:space="preserve"> </w:t>
      </w:r>
      <w:r>
        <w:t>in</w:t>
      </w:r>
      <w:r>
        <w:rPr>
          <w:spacing w:val="-6"/>
        </w:rPr>
        <w:t xml:space="preserve"> </w:t>
      </w:r>
      <w:r>
        <w:t>different</w:t>
      </w:r>
      <w:r>
        <w:rPr>
          <w:spacing w:val="-6"/>
        </w:rPr>
        <w:t xml:space="preserve"> </w:t>
      </w:r>
      <w:r>
        <w:t>tissues</w:t>
      </w:r>
      <w:r>
        <w:rPr>
          <w:spacing w:val="-5"/>
        </w:rPr>
        <w:t xml:space="preserve"> </w:t>
      </w:r>
      <w:r>
        <w:t>of</w:t>
      </w:r>
      <w:r>
        <w:rPr>
          <w:spacing w:val="-1"/>
        </w:rPr>
        <w:t xml:space="preserve"> </w:t>
      </w:r>
      <w:proofErr w:type="spellStart"/>
      <w:proofErr w:type="gramStart"/>
      <w:r>
        <w:rPr>
          <w:rFonts w:ascii="Arial"/>
          <w:i/>
        </w:rPr>
        <w:t>C.auratus</w:t>
      </w:r>
      <w:proofErr w:type="spellEnd"/>
      <w:proofErr w:type="gramEnd"/>
      <w:r>
        <w:rPr>
          <w:rFonts w:ascii="Arial"/>
          <w:i/>
          <w:spacing w:val="-4"/>
        </w:rPr>
        <w:t xml:space="preserve"> </w:t>
      </w:r>
      <w:r>
        <w:t>is</w:t>
      </w:r>
      <w:r>
        <w:rPr>
          <w:spacing w:val="-3"/>
        </w:rPr>
        <w:t xml:space="preserve"> </w:t>
      </w:r>
      <w:r>
        <w:t>given</w:t>
      </w:r>
      <w:r>
        <w:rPr>
          <w:spacing w:val="-6"/>
        </w:rPr>
        <w:t xml:space="preserve"> </w:t>
      </w:r>
      <w:r>
        <w:t>in Table 2. F value is calculated to determine difference between the means of multiple groups being</w:t>
      </w:r>
      <w:r>
        <w:rPr>
          <w:spacing w:val="-2"/>
        </w:rPr>
        <w:t xml:space="preserve"> </w:t>
      </w:r>
      <w:r>
        <w:t>compared</w:t>
      </w:r>
      <w:r>
        <w:rPr>
          <w:spacing w:val="-2"/>
        </w:rPr>
        <w:t xml:space="preserve"> </w:t>
      </w:r>
      <w:r>
        <w:t>and</w:t>
      </w:r>
      <w:r>
        <w:rPr>
          <w:spacing w:val="-2"/>
        </w:rPr>
        <w:t xml:space="preserve"> </w:t>
      </w:r>
      <w:r>
        <w:t>a higher</w:t>
      </w:r>
      <w:r>
        <w:rPr>
          <w:spacing w:val="-1"/>
        </w:rPr>
        <w:t xml:space="preserve"> </w:t>
      </w:r>
      <w:r>
        <w:t>F</w:t>
      </w:r>
      <w:r>
        <w:rPr>
          <w:spacing w:val="-1"/>
        </w:rPr>
        <w:t xml:space="preserve"> </w:t>
      </w:r>
      <w:r>
        <w:t>value designates significant differences between groups. P value</w:t>
      </w:r>
      <w:r>
        <w:rPr>
          <w:spacing w:val="40"/>
        </w:rPr>
        <w:t xml:space="preserve"> </w:t>
      </w:r>
      <w:r>
        <w:t>is the probability and value less than 0.001 is highly significant. There were significant variations found in brain, muscle, gill and liver tissues</w:t>
      </w:r>
      <w:r>
        <w:rPr>
          <w:spacing w:val="-2"/>
        </w:rPr>
        <w:t xml:space="preserve"> </w:t>
      </w:r>
      <w:r>
        <w:t>and</w:t>
      </w:r>
      <w:r>
        <w:rPr>
          <w:spacing w:val="-2"/>
        </w:rPr>
        <w:t xml:space="preserve"> </w:t>
      </w:r>
      <w:r>
        <w:t>no</w:t>
      </w:r>
      <w:r>
        <w:rPr>
          <w:spacing w:val="-2"/>
        </w:rPr>
        <w:t xml:space="preserve"> </w:t>
      </w:r>
      <w:r>
        <w:t>significant variation was observed in kidney.</w:t>
      </w:r>
    </w:p>
    <w:p w14:paraId="5E206827" w14:textId="77777777" w:rsidR="00E370A8" w:rsidRDefault="00E370A8">
      <w:pPr>
        <w:pStyle w:val="a3"/>
        <w:sectPr w:rsidR="00E370A8">
          <w:type w:val="continuous"/>
          <w:pgSz w:w="11910" w:h="16840"/>
          <w:pgMar w:top="1060" w:right="1417" w:bottom="280" w:left="1275" w:header="1440" w:footer="1092" w:gutter="0"/>
          <w:cols w:num="2" w:space="720" w:equalWidth="0">
            <w:col w:w="4575" w:space="84"/>
            <w:col w:w="4559"/>
          </w:cols>
        </w:sectPr>
      </w:pPr>
    </w:p>
    <w:p w14:paraId="1C48932F" w14:textId="77777777" w:rsidR="00E370A8" w:rsidRDefault="00776D6A">
      <w:pPr>
        <w:pStyle w:val="4"/>
        <w:spacing w:before="230"/>
      </w:pPr>
      <w:r>
        <w:t>Table</w:t>
      </w:r>
      <w:r>
        <w:rPr>
          <w:spacing w:val="-4"/>
        </w:rPr>
        <w:t xml:space="preserve"> </w:t>
      </w:r>
      <w:r>
        <w:t>1.</w:t>
      </w:r>
      <w:r>
        <w:rPr>
          <w:spacing w:val="-4"/>
        </w:rPr>
        <w:t xml:space="preserve"> </w:t>
      </w:r>
      <w:r>
        <w:t>Malathion</w:t>
      </w:r>
      <w:r>
        <w:rPr>
          <w:spacing w:val="-3"/>
        </w:rPr>
        <w:t xml:space="preserve"> </w:t>
      </w:r>
      <w:r>
        <w:t>toxicity</w:t>
      </w:r>
      <w:r>
        <w:rPr>
          <w:spacing w:val="-4"/>
        </w:rPr>
        <w:t xml:space="preserve"> </w:t>
      </w:r>
      <w:r>
        <w:t>effect</w:t>
      </w:r>
      <w:r>
        <w:rPr>
          <w:spacing w:val="-3"/>
        </w:rPr>
        <w:t xml:space="preserve"> </w:t>
      </w:r>
      <w:r>
        <w:t xml:space="preserve">on </w:t>
      </w:r>
      <w:proofErr w:type="spellStart"/>
      <w:r>
        <w:t>AchE</w:t>
      </w:r>
      <w:proofErr w:type="spellEnd"/>
      <w:r>
        <w:rPr>
          <w:spacing w:val="-4"/>
        </w:rPr>
        <w:t xml:space="preserve"> </w:t>
      </w:r>
      <w:r>
        <w:t>of</w:t>
      </w:r>
      <w:r>
        <w:rPr>
          <w:spacing w:val="-2"/>
        </w:rPr>
        <w:t xml:space="preserve"> </w:t>
      </w:r>
      <w:r>
        <w:t>brain,</w:t>
      </w:r>
      <w:r>
        <w:rPr>
          <w:spacing w:val="-1"/>
        </w:rPr>
        <w:t xml:space="preserve"> </w:t>
      </w:r>
      <w:r>
        <w:t>muscle,</w:t>
      </w:r>
      <w:r>
        <w:rPr>
          <w:spacing w:val="-4"/>
        </w:rPr>
        <w:t xml:space="preserve"> </w:t>
      </w:r>
      <w:r>
        <w:t>liver,</w:t>
      </w:r>
      <w:r>
        <w:rPr>
          <w:spacing w:val="-4"/>
        </w:rPr>
        <w:t xml:space="preserve"> </w:t>
      </w:r>
      <w:r>
        <w:t>gill</w:t>
      </w:r>
      <w:r>
        <w:rPr>
          <w:spacing w:val="-4"/>
        </w:rPr>
        <w:t xml:space="preserve"> </w:t>
      </w:r>
      <w:r>
        <w:t>and</w:t>
      </w:r>
      <w:r>
        <w:rPr>
          <w:spacing w:val="-1"/>
        </w:rPr>
        <w:t xml:space="preserve"> </w:t>
      </w:r>
      <w:r>
        <w:t>kidney</w:t>
      </w:r>
      <w:r>
        <w:rPr>
          <w:spacing w:val="-6"/>
        </w:rPr>
        <w:t xml:space="preserve"> </w:t>
      </w:r>
      <w:r>
        <w:t xml:space="preserve">in </w:t>
      </w:r>
      <w:proofErr w:type="spellStart"/>
      <w:proofErr w:type="gramStart"/>
      <w:r>
        <w:rPr>
          <w:i/>
        </w:rPr>
        <w:t>C.auratus</w:t>
      </w:r>
      <w:proofErr w:type="spellEnd"/>
      <w:proofErr w:type="gramEnd"/>
      <w:r>
        <w:rPr>
          <w:i/>
          <w:spacing w:val="-1"/>
        </w:rPr>
        <w:t xml:space="preserve"> </w:t>
      </w:r>
      <w:r>
        <w:t>in control, recovery and at various time intervals</w:t>
      </w:r>
    </w:p>
    <w:tbl>
      <w:tblPr>
        <w:tblW w:w="0" w:type="auto"/>
        <w:tblInd w:w="141" w:type="dxa"/>
        <w:tblLayout w:type="fixed"/>
        <w:tblCellMar>
          <w:left w:w="0" w:type="dxa"/>
          <w:right w:w="0" w:type="dxa"/>
        </w:tblCellMar>
        <w:tblLook w:val="01E0" w:firstRow="1" w:lastRow="1" w:firstColumn="1" w:lastColumn="1" w:noHBand="0" w:noVBand="0"/>
      </w:tblPr>
      <w:tblGrid>
        <w:gridCol w:w="1517"/>
        <w:gridCol w:w="1584"/>
        <w:gridCol w:w="1513"/>
        <w:gridCol w:w="1510"/>
        <w:gridCol w:w="1498"/>
        <w:gridCol w:w="1450"/>
      </w:tblGrid>
      <w:tr w:rsidR="00E370A8" w14:paraId="4F622D9F" w14:textId="77777777">
        <w:trPr>
          <w:trHeight w:val="230"/>
        </w:trPr>
        <w:tc>
          <w:tcPr>
            <w:tcW w:w="1517" w:type="dxa"/>
            <w:tcBorders>
              <w:top w:val="single" w:sz="4" w:space="0" w:color="000000"/>
              <w:bottom w:val="single" w:sz="4" w:space="0" w:color="000000"/>
            </w:tcBorders>
          </w:tcPr>
          <w:p w14:paraId="274344F2" w14:textId="77777777" w:rsidR="00E370A8" w:rsidRDefault="00776D6A">
            <w:pPr>
              <w:pStyle w:val="TableParagraph"/>
              <w:ind w:left="122"/>
              <w:rPr>
                <w:b/>
                <w:sz w:val="20"/>
              </w:rPr>
            </w:pPr>
            <w:proofErr w:type="spellStart"/>
            <w:r>
              <w:rPr>
                <w:b/>
                <w:spacing w:val="-5"/>
                <w:sz w:val="20"/>
              </w:rPr>
              <w:t>Hrs</w:t>
            </w:r>
            <w:proofErr w:type="spellEnd"/>
          </w:p>
        </w:tc>
        <w:tc>
          <w:tcPr>
            <w:tcW w:w="1584" w:type="dxa"/>
            <w:tcBorders>
              <w:top w:val="single" w:sz="4" w:space="0" w:color="000000"/>
              <w:bottom w:val="single" w:sz="4" w:space="0" w:color="000000"/>
            </w:tcBorders>
          </w:tcPr>
          <w:p w14:paraId="5AB8CDB5" w14:textId="77777777" w:rsidR="00E370A8" w:rsidRDefault="00776D6A">
            <w:pPr>
              <w:pStyle w:val="TableParagraph"/>
              <w:ind w:left="275"/>
              <w:rPr>
                <w:b/>
                <w:sz w:val="20"/>
              </w:rPr>
            </w:pPr>
            <w:r>
              <w:rPr>
                <w:b/>
                <w:spacing w:val="-4"/>
                <w:sz w:val="20"/>
              </w:rPr>
              <w:t>BRAIN</w:t>
            </w:r>
          </w:p>
        </w:tc>
        <w:tc>
          <w:tcPr>
            <w:tcW w:w="1513" w:type="dxa"/>
            <w:tcBorders>
              <w:top w:val="single" w:sz="4" w:space="0" w:color="000000"/>
              <w:bottom w:val="single" w:sz="4" w:space="0" w:color="000000"/>
            </w:tcBorders>
          </w:tcPr>
          <w:p w14:paraId="7EB871C4" w14:textId="77777777" w:rsidR="00E370A8" w:rsidRDefault="00776D6A">
            <w:pPr>
              <w:pStyle w:val="TableParagraph"/>
              <w:ind w:left="199"/>
              <w:rPr>
                <w:b/>
                <w:sz w:val="20"/>
              </w:rPr>
            </w:pPr>
            <w:r>
              <w:rPr>
                <w:b/>
                <w:spacing w:val="-2"/>
                <w:sz w:val="20"/>
              </w:rPr>
              <w:t>MUSCLE</w:t>
            </w:r>
          </w:p>
        </w:tc>
        <w:tc>
          <w:tcPr>
            <w:tcW w:w="1510" w:type="dxa"/>
            <w:tcBorders>
              <w:top w:val="single" w:sz="4" w:space="0" w:color="000000"/>
              <w:bottom w:val="single" w:sz="4" w:space="0" w:color="000000"/>
            </w:tcBorders>
          </w:tcPr>
          <w:p w14:paraId="04F16451" w14:textId="77777777" w:rsidR="00E370A8" w:rsidRDefault="00776D6A">
            <w:pPr>
              <w:pStyle w:val="TableParagraph"/>
              <w:ind w:left="206"/>
              <w:rPr>
                <w:b/>
                <w:sz w:val="20"/>
              </w:rPr>
            </w:pPr>
            <w:r>
              <w:rPr>
                <w:b/>
                <w:spacing w:val="-2"/>
                <w:sz w:val="20"/>
              </w:rPr>
              <w:t>LIVER</w:t>
            </w:r>
          </w:p>
        </w:tc>
        <w:tc>
          <w:tcPr>
            <w:tcW w:w="1498" w:type="dxa"/>
            <w:tcBorders>
              <w:top w:val="single" w:sz="4" w:space="0" w:color="000000"/>
              <w:bottom w:val="single" w:sz="4" w:space="0" w:color="000000"/>
            </w:tcBorders>
          </w:tcPr>
          <w:p w14:paraId="3BA2317F" w14:textId="77777777" w:rsidR="00E370A8" w:rsidRDefault="00776D6A">
            <w:pPr>
              <w:pStyle w:val="TableParagraph"/>
              <w:ind w:left="198"/>
              <w:rPr>
                <w:b/>
                <w:sz w:val="20"/>
              </w:rPr>
            </w:pPr>
            <w:r>
              <w:rPr>
                <w:b/>
                <w:spacing w:val="-4"/>
                <w:sz w:val="20"/>
              </w:rPr>
              <w:t>GILL</w:t>
            </w:r>
          </w:p>
        </w:tc>
        <w:tc>
          <w:tcPr>
            <w:tcW w:w="1450" w:type="dxa"/>
            <w:tcBorders>
              <w:top w:val="single" w:sz="4" w:space="0" w:color="000000"/>
              <w:bottom w:val="single" w:sz="4" w:space="0" w:color="000000"/>
            </w:tcBorders>
          </w:tcPr>
          <w:p w14:paraId="5851A635" w14:textId="77777777" w:rsidR="00E370A8" w:rsidRDefault="00776D6A">
            <w:pPr>
              <w:pStyle w:val="TableParagraph"/>
              <w:ind w:left="196"/>
              <w:rPr>
                <w:b/>
                <w:sz w:val="20"/>
              </w:rPr>
            </w:pPr>
            <w:r>
              <w:rPr>
                <w:b/>
                <w:spacing w:val="-2"/>
                <w:sz w:val="20"/>
              </w:rPr>
              <w:t>KIDNEY</w:t>
            </w:r>
          </w:p>
        </w:tc>
      </w:tr>
      <w:tr w:rsidR="00E370A8" w14:paraId="5D81B94E" w14:textId="77777777">
        <w:trPr>
          <w:trHeight w:val="231"/>
        </w:trPr>
        <w:tc>
          <w:tcPr>
            <w:tcW w:w="1517" w:type="dxa"/>
            <w:tcBorders>
              <w:top w:val="single" w:sz="4" w:space="0" w:color="000000"/>
            </w:tcBorders>
          </w:tcPr>
          <w:p w14:paraId="047D1BF6" w14:textId="77777777" w:rsidR="00E370A8" w:rsidRDefault="00776D6A">
            <w:pPr>
              <w:pStyle w:val="TableParagraph"/>
              <w:spacing w:line="212" w:lineRule="exact"/>
              <w:ind w:left="122"/>
              <w:rPr>
                <w:b/>
                <w:sz w:val="20"/>
              </w:rPr>
            </w:pPr>
            <w:r>
              <w:rPr>
                <w:b/>
                <w:spacing w:val="-2"/>
                <w:sz w:val="20"/>
              </w:rPr>
              <w:t>CONTROL</w:t>
            </w:r>
          </w:p>
        </w:tc>
        <w:tc>
          <w:tcPr>
            <w:tcW w:w="1584" w:type="dxa"/>
            <w:tcBorders>
              <w:top w:val="single" w:sz="4" w:space="0" w:color="000000"/>
            </w:tcBorders>
          </w:tcPr>
          <w:p w14:paraId="4EA64EC2" w14:textId="77777777" w:rsidR="00E370A8" w:rsidRDefault="00776D6A">
            <w:pPr>
              <w:pStyle w:val="TableParagraph"/>
              <w:spacing w:line="212" w:lineRule="exact"/>
              <w:ind w:left="275"/>
              <w:rPr>
                <w:rFonts w:ascii="Arial MT" w:hAnsi="Arial MT"/>
                <w:sz w:val="20"/>
              </w:rPr>
            </w:pPr>
            <w:r>
              <w:rPr>
                <w:rFonts w:ascii="Arial MT" w:hAnsi="Arial MT"/>
                <w:spacing w:val="-2"/>
                <w:sz w:val="20"/>
              </w:rPr>
              <w:t>7.220±0.037</w:t>
            </w:r>
          </w:p>
        </w:tc>
        <w:tc>
          <w:tcPr>
            <w:tcW w:w="1513" w:type="dxa"/>
            <w:tcBorders>
              <w:top w:val="single" w:sz="4" w:space="0" w:color="000000"/>
            </w:tcBorders>
          </w:tcPr>
          <w:p w14:paraId="5D2850A0" w14:textId="77777777" w:rsidR="00E370A8" w:rsidRDefault="00776D6A">
            <w:pPr>
              <w:pStyle w:val="TableParagraph"/>
              <w:spacing w:line="212" w:lineRule="exact"/>
              <w:ind w:left="199"/>
              <w:rPr>
                <w:rFonts w:ascii="Arial MT" w:hAnsi="Arial MT"/>
                <w:sz w:val="20"/>
              </w:rPr>
            </w:pPr>
            <w:r>
              <w:rPr>
                <w:rFonts w:ascii="Arial MT" w:hAnsi="Arial MT"/>
                <w:spacing w:val="-2"/>
                <w:sz w:val="20"/>
              </w:rPr>
              <w:t>7.160±0.024</w:t>
            </w:r>
          </w:p>
        </w:tc>
        <w:tc>
          <w:tcPr>
            <w:tcW w:w="1510" w:type="dxa"/>
            <w:tcBorders>
              <w:top w:val="single" w:sz="4" w:space="0" w:color="000000"/>
            </w:tcBorders>
          </w:tcPr>
          <w:p w14:paraId="6EA9F665" w14:textId="77777777" w:rsidR="00E370A8" w:rsidRDefault="00776D6A">
            <w:pPr>
              <w:pStyle w:val="TableParagraph"/>
              <w:spacing w:line="212" w:lineRule="exact"/>
              <w:ind w:left="206"/>
              <w:rPr>
                <w:rFonts w:ascii="Arial MT" w:hAnsi="Arial MT"/>
                <w:sz w:val="20"/>
              </w:rPr>
            </w:pPr>
            <w:r>
              <w:rPr>
                <w:rFonts w:ascii="Arial MT" w:hAnsi="Arial MT"/>
                <w:spacing w:val="-2"/>
                <w:sz w:val="20"/>
              </w:rPr>
              <w:t>4.720±0.037</w:t>
            </w:r>
          </w:p>
        </w:tc>
        <w:tc>
          <w:tcPr>
            <w:tcW w:w="1498" w:type="dxa"/>
            <w:tcBorders>
              <w:top w:val="single" w:sz="4" w:space="0" w:color="000000"/>
            </w:tcBorders>
          </w:tcPr>
          <w:p w14:paraId="095E6C98" w14:textId="77777777" w:rsidR="00E370A8" w:rsidRDefault="00776D6A">
            <w:pPr>
              <w:pStyle w:val="TableParagraph"/>
              <w:spacing w:line="212" w:lineRule="exact"/>
              <w:ind w:left="198"/>
              <w:rPr>
                <w:rFonts w:ascii="Arial MT" w:hAnsi="Arial MT"/>
                <w:sz w:val="20"/>
              </w:rPr>
            </w:pPr>
            <w:r>
              <w:rPr>
                <w:rFonts w:ascii="Arial MT" w:hAnsi="Arial MT"/>
                <w:spacing w:val="-2"/>
                <w:sz w:val="20"/>
              </w:rPr>
              <w:t>4.180±0.037</w:t>
            </w:r>
          </w:p>
        </w:tc>
        <w:tc>
          <w:tcPr>
            <w:tcW w:w="1450" w:type="dxa"/>
            <w:tcBorders>
              <w:top w:val="single" w:sz="4" w:space="0" w:color="000000"/>
            </w:tcBorders>
          </w:tcPr>
          <w:p w14:paraId="0678A5EA" w14:textId="77777777" w:rsidR="00E370A8" w:rsidRDefault="00776D6A">
            <w:pPr>
              <w:pStyle w:val="TableParagraph"/>
              <w:spacing w:line="212" w:lineRule="exact"/>
              <w:ind w:left="196"/>
              <w:rPr>
                <w:rFonts w:ascii="Arial MT" w:hAnsi="Arial MT"/>
                <w:sz w:val="20"/>
              </w:rPr>
            </w:pPr>
            <w:r>
              <w:rPr>
                <w:rFonts w:ascii="Arial MT" w:hAnsi="Arial MT"/>
                <w:spacing w:val="-2"/>
                <w:sz w:val="20"/>
              </w:rPr>
              <w:t>4.260±0.051</w:t>
            </w:r>
          </w:p>
        </w:tc>
      </w:tr>
      <w:tr w:rsidR="00E370A8" w14:paraId="1AB4C7A9" w14:textId="77777777">
        <w:trPr>
          <w:trHeight w:val="229"/>
        </w:trPr>
        <w:tc>
          <w:tcPr>
            <w:tcW w:w="1517" w:type="dxa"/>
          </w:tcPr>
          <w:p w14:paraId="54AEC11F" w14:textId="77777777" w:rsidR="00E370A8" w:rsidRDefault="00776D6A">
            <w:pPr>
              <w:pStyle w:val="TableParagraph"/>
              <w:spacing w:line="209" w:lineRule="exact"/>
              <w:ind w:left="122"/>
              <w:rPr>
                <w:b/>
                <w:sz w:val="20"/>
              </w:rPr>
            </w:pPr>
            <w:r>
              <w:rPr>
                <w:b/>
                <w:sz w:val="20"/>
              </w:rPr>
              <w:t>48</w:t>
            </w:r>
            <w:r>
              <w:rPr>
                <w:b/>
                <w:spacing w:val="-4"/>
                <w:sz w:val="20"/>
              </w:rPr>
              <w:t xml:space="preserve"> </w:t>
            </w:r>
            <w:r>
              <w:rPr>
                <w:b/>
                <w:spacing w:val="-5"/>
                <w:sz w:val="20"/>
              </w:rPr>
              <w:t>HRS</w:t>
            </w:r>
          </w:p>
        </w:tc>
        <w:tc>
          <w:tcPr>
            <w:tcW w:w="1584" w:type="dxa"/>
          </w:tcPr>
          <w:p w14:paraId="4F33AFA8" w14:textId="77777777" w:rsidR="00E370A8" w:rsidRDefault="00776D6A">
            <w:pPr>
              <w:pStyle w:val="TableParagraph"/>
              <w:spacing w:line="209" w:lineRule="exact"/>
              <w:ind w:left="275"/>
              <w:rPr>
                <w:rFonts w:ascii="Arial MT" w:hAnsi="Arial MT"/>
                <w:sz w:val="20"/>
              </w:rPr>
            </w:pPr>
            <w:r>
              <w:rPr>
                <w:rFonts w:ascii="Arial MT" w:hAnsi="Arial MT"/>
                <w:spacing w:val="-2"/>
                <w:sz w:val="20"/>
              </w:rPr>
              <w:t>2.460±0.024</w:t>
            </w:r>
          </w:p>
        </w:tc>
        <w:tc>
          <w:tcPr>
            <w:tcW w:w="1513" w:type="dxa"/>
          </w:tcPr>
          <w:p w14:paraId="0CE6A15E" w14:textId="77777777" w:rsidR="00E370A8" w:rsidRDefault="00776D6A">
            <w:pPr>
              <w:pStyle w:val="TableParagraph"/>
              <w:spacing w:line="209" w:lineRule="exact"/>
              <w:ind w:left="199"/>
              <w:rPr>
                <w:rFonts w:ascii="Arial MT" w:hAnsi="Arial MT"/>
                <w:sz w:val="20"/>
              </w:rPr>
            </w:pPr>
            <w:r>
              <w:rPr>
                <w:rFonts w:ascii="Arial MT" w:hAnsi="Arial MT"/>
                <w:spacing w:val="-2"/>
                <w:sz w:val="20"/>
              </w:rPr>
              <w:t>2.180±0.037</w:t>
            </w:r>
          </w:p>
        </w:tc>
        <w:tc>
          <w:tcPr>
            <w:tcW w:w="1510" w:type="dxa"/>
          </w:tcPr>
          <w:p w14:paraId="06C944C1" w14:textId="77777777" w:rsidR="00E370A8" w:rsidRDefault="00776D6A">
            <w:pPr>
              <w:pStyle w:val="TableParagraph"/>
              <w:spacing w:line="209" w:lineRule="exact"/>
              <w:ind w:left="206"/>
              <w:rPr>
                <w:rFonts w:ascii="Arial MT" w:hAnsi="Arial MT"/>
                <w:sz w:val="20"/>
              </w:rPr>
            </w:pPr>
            <w:r>
              <w:rPr>
                <w:rFonts w:ascii="Arial MT" w:hAnsi="Arial MT"/>
                <w:spacing w:val="-2"/>
                <w:sz w:val="20"/>
              </w:rPr>
              <w:t>4.180±0.037</w:t>
            </w:r>
          </w:p>
        </w:tc>
        <w:tc>
          <w:tcPr>
            <w:tcW w:w="1498" w:type="dxa"/>
          </w:tcPr>
          <w:p w14:paraId="725F5D07" w14:textId="77777777" w:rsidR="00E370A8" w:rsidRDefault="00776D6A">
            <w:pPr>
              <w:pStyle w:val="TableParagraph"/>
              <w:spacing w:line="209" w:lineRule="exact"/>
              <w:ind w:left="198"/>
              <w:rPr>
                <w:rFonts w:ascii="Arial MT" w:hAnsi="Arial MT"/>
                <w:sz w:val="20"/>
              </w:rPr>
            </w:pPr>
            <w:r>
              <w:rPr>
                <w:rFonts w:ascii="Arial MT" w:hAnsi="Arial MT"/>
                <w:spacing w:val="-2"/>
                <w:sz w:val="20"/>
              </w:rPr>
              <w:t>3.740±0.024</w:t>
            </w:r>
          </w:p>
        </w:tc>
        <w:tc>
          <w:tcPr>
            <w:tcW w:w="1450" w:type="dxa"/>
          </w:tcPr>
          <w:p w14:paraId="4F80C93B" w14:textId="77777777" w:rsidR="00E370A8" w:rsidRDefault="00776D6A">
            <w:pPr>
              <w:pStyle w:val="TableParagraph"/>
              <w:spacing w:line="209" w:lineRule="exact"/>
              <w:ind w:left="196"/>
              <w:rPr>
                <w:rFonts w:ascii="Arial MT" w:hAnsi="Arial MT"/>
                <w:sz w:val="20"/>
              </w:rPr>
            </w:pPr>
            <w:r>
              <w:rPr>
                <w:rFonts w:ascii="Arial MT" w:hAnsi="Arial MT"/>
                <w:spacing w:val="-2"/>
                <w:sz w:val="20"/>
              </w:rPr>
              <w:t>3.840±0.024</w:t>
            </w:r>
          </w:p>
        </w:tc>
      </w:tr>
      <w:tr w:rsidR="00E370A8" w14:paraId="2E37714F" w14:textId="77777777">
        <w:trPr>
          <w:trHeight w:val="230"/>
        </w:trPr>
        <w:tc>
          <w:tcPr>
            <w:tcW w:w="1517" w:type="dxa"/>
          </w:tcPr>
          <w:p w14:paraId="245C4F1A" w14:textId="77777777" w:rsidR="00E370A8" w:rsidRDefault="00776D6A">
            <w:pPr>
              <w:pStyle w:val="TableParagraph"/>
              <w:ind w:left="122"/>
              <w:rPr>
                <w:b/>
                <w:sz w:val="20"/>
              </w:rPr>
            </w:pPr>
            <w:r>
              <w:rPr>
                <w:b/>
                <w:sz w:val="20"/>
              </w:rPr>
              <w:t>72</w:t>
            </w:r>
            <w:r>
              <w:rPr>
                <w:b/>
                <w:spacing w:val="-4"/>
                <w:sz w:val="20"/>
              </w:rPr>
              <w:t xml:space="preserve"> </w:t>
            </w:r>
            <w:r>
              <w:rPr>
                <w:b/>
                <w:spacing w:val="-5"/>
                <w:sz w:val="20"/>
              </w:rPr>
              <w:t>HRS</w:t>
            </w:r>
          </w:p>
        </w:tc>
        <w:tc>
          <w:tcPr>
            <w:tcW w:w="1584" w:type="dxa"/>
          </w:tcPr>
          <w:p w14:paraId="04534E79" w14:textId="77777777" w:rsidR="00E370A8" w:rsidRDefault="00776D6A">
            <w:pPr>
              <w:pStyle w:val="TableParagraph"/>
              <w:ind w:left="275"/>
              <w:rPr>
                <w:rFonts w:ascii="Arial MT" w:hAnsi="Arial MT"/>
                <w:sz w:val="20"/>
              </w:rPr>
            </w:pPr>
            <w:r>
              <w:rPr>
                <w:rFonts w:ascii="Arial MT" w:hAnsi="Arial MT"/>
                <w:spacing w:val="-2"/>
                <w:sz w:val="20"/>
              </w:rPr>
              <w:t>1.860±0.024</w:t>
            </w:r>
          </w:p>
        </w:tc>
        <w:tc>
          <w:tcPr>
            <w:tcW w:w="1513" w:type="dxa"/>
          </w:tcPr>
          <w:p w14:paraId="0AF62A03" w14:textId="77777777" w:rsidR="00E370A8" w:rsidRDefault="00776D6A">
            <w:pPr>
              <w:pStyle w:val="TableParagraph"/>
              <w:ind w:left="199"/>
              <w:rPr>
                <w:rFonts w:ascii="Arial MT" w:hAnsi="Arial MT"/>
                <w:sz w:val="20"/>
              </w:rPr>
            </w:pPr>
            <w:r>
              <w:rPr>
                <w:rFonts w:ascii="Arial MT" w:hAnsi="Arial MT"/>
                <w:spacing w:val="-2"/>
                <w:sz w:val="20"/>
              </w:rPr>
              <w:t>2.180±0.037</w:t>
            </w:r>
          </w:p>
        </w:tc>
        <w:tc>
          <w:tcPr>
            <w:tcW w:w="1510" w:type="dxa"/>
          </w:tcPr>
          <w:p w14:paraId="20B67575" w14:textId="77777777" w:rsidR="00E370A8" w:rsidRDefault="00776D6A">
            <w:pPr>
              <w:pStyle w:val="TableParagraph"/>
              <w:ind w:left="206"/>
              <w:rPr>
                <w:rFonts w:ascii="Arial MT" w:hAnsi="Arial MT"/>
                <w:sz w:val="20"/>
              </w:rPr>
            </w:pPr>
            <w:r>
              <w:rPr>
                <w:rFonts w:ascii="Arial MT" w:hAnsi="Arial MT"/>
                <w:spacing w:val="-2"/>
                <w:sz w:val="20"/>
              </w:rPr>
              <w:t>3.760±0.024</w:t>
            </w:r>
          </w:p>
        </w:tc>
        <w:tc>
          <w:tcPr>
            <w:tcW w:w="1498" w:type="dxa"/>
          </w:tcPr>
          <w:p w14:paraId="12C4BE1B" w14:textId="77777777" w:rsidR="00E370A8" w:rsidRDefault="00776D6A">
            <w:pPr>
              <w:pStyle w:val="TableParagraph"/>
              <w:ind w:left="198"/>
              <w:rPr>
                <w:rFonts w:ascii="Arial MT" w:hAnsi="Arial MT"/>
                <w:sz w:val="20"/>
              </w:rPr>
            </w:pPr>
            <w:r>
              <w:rPr>
                <w:rFonts w:ascii="Arial MT" w:hAnsi="Arial MT"/>
                <w:spacing w:val="-2"/>
                <w:sz w:val="20"/>
              </w:rPr>
              <w:t>3.140±0.024</w:t>
            </w:r>
          </w:p>
        </w:tc>
        <w:tc>
          <w:tcPr>
            <w:tcW w:w="1450" w:type="dxa"/>
          </w:tcPr>
          <w:p w14:paraId="20BDD8EB" w14:textId="77777777" w:rsidR="00E370A8" w:rsidRDefault="00776D6A">
            <w:pPr>
              <w:pStyle w:val="TableParagraph"/>
              <w:ind w:left="196"/>
              <w:rPr>
                <w:rFonts w:ascii="Arial MT" w:hAnsi="Arial MT"/>
                <w:sz w:val="20"/>
              </w:rPr>
            </w:pPr>
            <w:r>
              <w:rPr>
                <w:rFonts w:ascii="Arial MT" w:hAnsi="Arial MT"/>
                <w:spacing w:val="-2"/>
                <w:sz w:val="20"/>
              </w:rPr>
              <w:t>4.260±0.610</w:t>
            </w:r>
          </w:p>
        </w:tc>
      </w:tr>
      <w:tr w:rsidR="00E370A8" w14:paraId="004D9E5F" w14:textId="77777777">
        <w:trPr>
          <w:trHeight w:val="230"/>
        </w:trPr>
        <w:tc>
          <w:tcPr>
            <w:tcW w:w="1517" w:type="dxa"/>
          </w:tcPr>
          <w:p w14:paraId="2002B78C" w14:textId="77777777" w:rsidR="00E370A8" w:rsidRDefault="00776D6A">
            <w:pPr>
              <w:pStyle w:val="TableParagraph"/>
              <w:ind w:left="122"/>
              <w:rPr>
                <w:b/>
                <w:sz w:val="20"/>
              </w:rPr>
            </w:pPr>
            <w:r>
              <w:rPr>
                <w:b/>
                <w:sz w:val="20"/>
              </w:rPr>
              <w:t>96</w:t>
            </w:r>
            <w:r>
              <w:rPr>
                <w:b/>
                <w:spacing w:val="-4"/>
                <w:sz w:val="20"/>
              </w:rPr>
              <w:t xml:space="preserve"> </w:t>
            </w:r>
            <w:r>
              <w:rPr>
                <w:b/>
                <w:spacing w:val="-5"/>
                <w:sz w:val="20"/>
              </w:rPr>
              <w:t>HRS</w:t>
            </w:r>
          </w:p>
        </w:tc>
        <w:tc>
          <w:tcPr>
            <w:tcW w:w="1584" w:type="dxa"/>
          </w:tcPr>
          <w:p w14:paraId="23483327" w14:textId="77777777" w:rsidR="00E370A8" w:rsidRDefault="00776D6A">
            <w:pPr>
              <w:pStyle w:val="TableParagraph"/>
              <w:ind w:left="275"/>
              <w:rPr>
                <w:rFonts w:ascii="Arial MT" w:hAnsi="Arial MT"/>
                <w:sz w:val="20"/>
              </w:rPr>
            </w:pPr>
            <w:r>
              <w:rPr>
                <w:rFonts w:ascii="Arial MT" w:hAnsi="Arial MT"/>
                <w:spacing w:val="-2"/>
                <w:sz w:val="20"/>
              </w:rPr>
              <w:t>3.460±0.024</w:t>
            </w:r>
          </w:p>
        </w:tc>
        <w:tc>
          <w:tcPr>
            <w:tcW w:w="1513" w:type="dxa"/>
          </w:tcPr>
          <w:p w14:paraId="23DF28F9" w14:textId="77777777" w:rsidR="00E370A8" w:rsidRDefault="00776D6A">
            <w:pPr>
              <w:pStyle w:val="TableParagraph"/>
              <w:ind w:left="199"/>
              <w:rPr>
                <w:rFonts w:ascii="Arial MT" w:hAnsi="Arial MT"/>
                <w:sz w:val="20"/>
              </w:rPr>
            </w:pPr>
            <w:r>
              <w:rPr>
                <w:rFonts w:ascii="Arial MT" w:hAnsi="Arial MT"/>
                <w:spacing w:val="-2"/>
                <w:sz w:val="20"/>
              </w:rPr>
              <w:t>3.400±0.032</w:t>
            </w:r>
          </w:p>
        </w:tc>
        <w:tc>
          <w:tcPr>
            <w:tcW w:w="1510" w:type="dxa"/>
          </w:tcPr>
          <w:p w14:paraId="4333AF13" w14:textId="77777777" w:rsidR="00E370A8" w:rsidRDefault="00776D6A">
            <w:pPr>
              <w:pStyle w:val="TableParagraph"/>
              <w:ind w:left="206"/>
              <w:rPr>
                <w:rFonts w:ascii="Arial MT" w:hAnsi="Arial MT"/>
                <w:sz w:val="20"/>
              </w:rPr>
            </w:pPr>
            <w:r>
              <w:rPr>
                <w:rFonts w:ascii="Arial MT" w:hAnsi="Arial MT"/>
                <w:spacing w:val="-2"/>
                <w:sz w:val="20"/>
              </w:rPr>
              <w:t>4.140±0.024</w:t>
            </w:r>
          </w:p>
        </w:tc>
        <w:tc>
          <w:tcPr>
            <w:tcW w:w="1498" w:type="dxa"/>
          </w:tcPr>
          <w:p w14:paraId="30D044D8" w14:textId="77777777" w:rsidR="00E370A8" w:rsidRDefault="00776D6A">
            <w:pPr>
              <w:pStyle w:val="TableParagraph"/>
              <w:ind w:left="198"/>
              <w:rPr>
                <w:rFonts w:ascii="Arial MT" w:hAnsi="Arial MT"/>
                <w:sz w:val="20"/>
              </w:rPr>
            </w:pPr>
            <w:r>
              <w:rPr>
                <w:rFonts w:ascii="Arial MT" w:hAnsi="Arial MT"/>
                <w:spacing w:val="-2"/>
                <w:sz w:val="20"/>
              </w:rPr>
              <w:t>3.260±0.024</w:t>
            </w:r>
          </w:p>
        </w:tc>
        <w:tc>
          <w:tcPr>
            <w:tcW w:w="1450" w:type="dxa"/>
          </w:tcPr>
          <w:p w14:paraId="40EDDD3F" w14:textId="77777777" w:rsidR="00E370A8" w:rsidRDefault="00776D6A">
            <w:pPr>
              <w:pStyle w:val="TableParagraph"/>
              <w:ind w:left="196"/>
              <w:rPr>
                <w:rFonts w:ascii="Arial MT" w:hAnsi="Arial MT"/>
                <w:sz w:val="20"/>
              </w:rPr>
            </w:pPr>
            <w:r>
              <w:rPr>
                <w:rFonts w:ascii="Arial MT" w:hAnsi="Arial MT"/>
                <w:spacing w:val="-2"/>
                <w:sz w:val="20"/>
              </w:rPr>
              <w:t>3.680±0.037</w:t>
            </w:r>
          </w:p>
        </w:tc>
      </w:tr>
      <w:tr w:rsidR="00E370A8" w14:paraId="13372398" w14:textId="77777777">
        <w:trPr>
          <w:trHeight w:val="227"/>
        </w:trPr>
        <w:tc>
          <w:tcPr>
            <w:tcW w:w="1517" w:type="dxa"/>
            <w:tcBorders>
              <w:bottom w:val="single" w:sz="4" w:space="0" w:color="000000"/>
            </w:tcBorders>
          </w:tcPr>
          <w:p w14:paraId="3CC145E1" w14:textId="77777777" w:rsidR="00E370A8" w:rsidRDefault="00776D6A">
            <w:pPr>
              <w:pStyle w:val="TableParagraph"/>
              <w:spacing w:line="207" w:lineRule="exact"/>
              <w:ind w:left="122"/>
              <w:rPr>
                <w:b/>
                <w:sz w:val="20"/>
              </w:rPr>
            </w:pPr>
            <w:r>
              <w:rPr>
                <w:b/>
                <w:spacing w:val="-2"/>
                <w:sz w:val="20"/>
              </w:rPr>
              <w:t>RECOVERY</w:t>
            </w:r>
          </w:p>
        </w:tc>
        <w:tc>
          <w:tcPr>
            <w:tcW w:w="1584" w:type="dxa"/>
            <w:tcBorders>
              <w:bottom w:val="single" w:sz="4" w:space="0" w:color="000000"/>
            </w:tcBorders>
          </w:tcPr>
          <w:p w14:paraId="5DA29863" w14:textId="77777777" w:rsidR="00E370A8" w:rsidRDefault="00776D6A">
            <w:pPr>
              <w:pStyle w:val="TableParagraph"/>
              <w:spacing w:line="207" w:lineRule="exact"/>
              <w:ind w:left="275"/>
              <w:rPr>
                <w:rFonts w:ascii="Arial MT" w:hAnsi="Arial MT"/>
                <w:sz w:val="20"/>
              </w:rPr>
            </w:pPr>
            <w:r>
              <w:rPr>
                <w:rFonts w:ascii="Arial MT" w:hAnsi="Arial MT"/>
                <w:spacing w:val="-2"/>
                <w:sz w:val="20"/>
              </w:rPr>
              <w:t>5.260±0.024</w:t>
            </w:r>
          </w:p>
        </w:tc>
        <w:tc>
          <w:tcPr>
            <w:tcW w:w="1513" w:type="dxa"/>
            <w:tcBorders>
              <w:bottom w:val="single" w:sz="4" w:space="0" w:color="000000"/>
            </w:tcBorders>
          </w:tcPr>
          <w:p w14:paraId="41BCF96A" w14:textId="77777777" w:rsidR="00E370A8" w:rsidRDefault="00776D6A">
            <w:pPr>
              <w:pStyle w:val="TableParagraph"/>
              <w:spacing w:line="207" w:lineRule="exact"/>
              <w:ind w:left="199"/>
              <w:rPr>
                <w:rFonts w:ascii="Arial MT" w:hAnsi="Arial MT"/>
                <w:sz w:val="20"/>
              </w:rPr>
            </w:pPr>
            <w:r>
              <w:rPr>
                <w:rFonts w:ascii="Arial MT" w:hAnsi="Arial MT"/>
                <w:spacing w:val="-2"/>
                <w:sz w:val="20"/>
              </w:rPr>
              <w:t>5.180±0.037</w:t>
            </w:r>
          </w:p>
        </w:tc>
        <w:tc>
          <w:tcPr>
            <w:tcW w:w="1510" w:type="dxa"/>
            <w:tcBorders>
              <w:bottom w:val="single" w:sz="4" w:space="0" w:color="000000"/>
            </w:tcBorders>
          </w:tcPr>
          <w:p w14:paraId="09B91D1F" w14:textId="77777777" w:rsidR="00E370A8" w:rsidRDefault="00776D6A">
            <w:pPr>
              <w:pStyle w:val="TableParagraph"/>
              <w:spacing w:line="207" w:lineRule="exact"/>
              <w:ind w:left="206"/>
              <w:rPr>
                <w:rFonts w:ascii="Arial MT" w:hAnsi="Arial MT"/>
                <w:sz w:val="20"/>
              </w:rPr>
            </w:pPr>
            <w:r>
              <w:rPr>
                <w:rFonts w:ascii="Arial MT" w:hAnsi="Arial MT"/>
                <w:spacing w:val="-2"/>
                <w:sz w:val="20"/>
              </w:rPr>
              <w:t>4.460±0.024</w:t>
            </w:r>
          </w:p>
        </w:tc>
        <w:tc>
          <w:tcPr>
            <w:tcW w:w="1498" w:type="dxa"/>
            <w:tcBorders>
              <w:bottom w:val="single" w:sz="4" w:space="0" w:color="000000"/>
            </w:tcBorders>
          </w:tcPr>
          <w:p w14:paraId="1D9ED7ED" w14:textId="77777777" w:rsidR="00E370A8" w:rsidRDefault="00776D6A">
            <w:pPr>
              <w:pStyle w:val="TableParagraph"/>
              <w:spacing w:line="207" w:lineRule="exact"/>
              <w:ind w:left="198"/>
              <w:rPr>
                <w:rFonts w:ascii="Arial MT" w:hAnsi="Arial MT"/>
                <w:sz w:val="20"/>
              </w:rPr>
            </w:pPr>
            <w:r>
              <w:rPr>
                <w:rFonts w:ascii="Arial MT" w:hAnsi="Arial MT"/>
                <w:spacing w:val="-2"/>
                <w:sz w:val="20"/>
              </w:rPr>
              <w:t>3.860±0.024</w:t>
            </w:r>
          </w:p>
        </w:tc>
        <w:tc>
          <w:tcPr>
            <w:tcW w:w="1450" w:type="dxa"/>
            <w:tcBorders>
              <w:bottom w:val="single" w:sz="4" w:space="0" w:color="000000"/>
            </w:tcBorders>
          </w:tcPr>
          <w:p w14:paraId="71CE5245" w14:textId="77777777" w:rsidR="00E370A8" w:rsidRDefault="00776D6A">
            <w:pPr>
              <w:pStyle w:val="TableParagraph"/>
              <w:spacing w:line="207" w:lineRule="exact"/>
              <w:ind w:left="196"/>
              <w:rPr>
                <w:rFonts w:ascii="Arial MT" w:hAnsi="Arial MT"/>
                <w:sz w:val="20"/>
              </w:rPr>
            </w:pPr>
            <w:r>
              <w:rPr>
                <w:rFonts w:ascii="Arial MT" w:hAnsi="Arial MT"/>
                <w:spacing w:val="-2"/>
                <w:sz w:val="20"/>
              </w:rPr>
              <w:t>4.140±0.024</w:t>
            </w:r>
          </w:p>
        </w:tc>
      </w:tr>
    </w:tbl>
    <w:p w14:paraId="455D41E1" w14:textId="77777777" w:rsidR="00E370A8" w:rsidRDefault="00776D6A">
      <w:pPr>
        <w:spacing w:before="1"/>
        <w:ind w:left="154" w:right="14"/>
        <w:jc w:val="center"/>
        <w:rPr>
          <w:rFonts w:ascii="Arial" w:hAnsi="Arial"/>
          <w:i/>
          <w:sz w:val="18"/>
        </w:rPr>
      </w:pPr>
      <w:r>
        <w:rPr>
          <w:rFonts w:ascii="Arial" w:hAnsi="Arial"/>
          <w:i/>
          <w:sz w:val="18"/>
        </w:rPr>
        <w:t>Values</w:t>
      </w:r>
      <w:r>
        <w:rPr>
          <w:rFonts w:ascii="Arial" w:hAnsi="Arial"/>
          <w:i/>
          <w:spacing w:val="-3"/>
          <w:sz w:val="18"/>
        </w:rPr>
        <w:t xml:space="preserve"> </w:t>
      </w:r>
      <w:r>
        <w:rPr>
          <w:rFonts w:ascii="Arial" w:hAnsi="Arial"/>
          <w:i/>
          <w:sz w:val="18"/>
        </w:rPr>
        <w:t>given</w:t>
      </w:r>
      <w:r>
        <w:rPr>
          <w:rFonts w:ascii="Arial" w:hAnsi="Arial"/>
          <w:i/>
          <w:spacing w:val="-3"/>
          <w:sz w:val="18"/>
        </w:rPr>
        <w:t xml:space="preserve"> </w:t>
      </w:r>
      <w:r>
        <w:rPr>
          <w:rFonts w:ascii="Arial" w:hAnsi="Arial"/>
          <w:i/>
          <w:sz w:val="18"/>
        </w:rPr>
        <w:t>are</w:t>
      </w:r>
      <w:r>
        <w:rPr>
          <w:rFonts w:ascii="Arial" w:hAnsi="Arial"/>
          <w:i/>
          <w:spacing w:val="-1"/>
          <w:sz w:val="18"/>
        </w:rPr>
        <w:t xml:space="preserve"> </w:t>
      </w:r>
      <w:r>
        <w:rPr>
          <w:rFonts w:ascii="Arial" w:hAnsi="Arial"/>
          <w:i/>
          <w:sz w:val="18"/>
        </w:rPr>
        <w:t>mean</w:t>
      </w:r>
      <w:r>
        <w:rPr>
          <w:rFonts w:ascii="Arial" w:hAnsi="Arial"/>
          <w:i/>
          <w:spacing w:val="-4"/>
          <w:sz w:val="18"/>
        </w:rPr>
        <w:t xml:space="preserve"> </w:t>
      </w:r>
      <w:r>
        <w:rPr>
          <w:rFonts w:ascii="Arial" w:hAnsi="Arial"/>
          <w:i/>
          <w:sz w:val="18"/>
        </w:rPr>
        <w:t>±standard</w:t>
      </w:r>
      <w:r>
        <w:rPr>
          <w:rFonts w:ascii="Arial" w:hAnsi="Arial"/>
          <w:i/>
          <w:spacing w:val="-3"/>
          <w:sz w:val="18"/>
        </w:rPr>
        <w:t xml:space="preserve"> </w:t>
      </w:r>
      <w:r>
        <w:rPr>
          <w:rFonts w:ascii="Arial" w:hAnsi="Arial"/>
          <w:i/>
          <w:sz w:val="18"/>
        </w:rPr>
        <w:t>error</w:t>
      </w:r>
      <w:r>
        <w:rPr>
          <w:rFonts w:ascii="Arial" w:hAnsi="Arial"/>
          <w:i/>
          <w:spacing w:val="-4"/>
          <w:sz w:val="18"/>
        </w:rPr>
        <w:t xml:space="preserve"> </w:t>
      </w:r>
      <w:r>
        <w:rPr>
          <w:rFonts w:ascii="Arial" w:hAnsi="Arial"/>
          <w:i/>
          <w:sz w:val="18"/>
        </w:rPr>
        <w:t>at</w:t>
      </w:r>
      <w:r>
        <w:rPr>
          <w:rFonts w:ascii="Arial" w:hAnsi="Arial"/>
          <w:i/>
          <w:spacing w:val="-3"/>
          <w:sz w:val="18"/>
        </w:rPr>
        <w:t xml:space="preserve"> </w:t>
      </w:r>
      <w:r>
        <w:rPr>
          <w:rFonts w:ascii="Arial" w:hAnsi="Arial"/>
          <w:i/>
          <w:sz w:val="18"/>
        </w:rPr>
        <w:t>each</w:t>
      </w:r>
      <w:r>
        <w:rPr>
          <w:rFonts w:ascii="Arial" w:hAnsi="Arial"/>
          <w:i/>
          <w:spacing w:val="-3"/>
          <w:sz w:val="18"/>
        </w:rPr>
        <w:t xml:space="preserve"> </w:t>
      </w:r>
      <w:r>
        <w:rPr>
          <w:rFonts w:ascii="Arial" w:hAnsi="Arial"/>
          <w:i/>
          <w:sz w:val="18"/>
        </w:rPr>
        <w:t>time</w:t>
      </w:r>
      <w:r>
        <w:rPr>
          <w:rFonts w:ascii="Arial" w:hAnsi="Arial"/>
          <w:i/>
          <w:spacing w:val="-4"/>
          <w:sz w:val="18"/>
        </w:rPr>
        <w:t xml:space="preserve"> </w:t>
      </w:r>
      <w:r>
        <w:rPr>
          <w:rFonts w:ascii="Arial" w:hAnsi="Arial"/>
          <w:i/>
          <w:sz w:val="18"/>
        </w:rPr>
        <w:t>intervals</w:t>
      </w:r>
      <w:r>
        <w:rPr>
          <w:rFonts w:ascii="Arial" w:hAnsi="Arial"/>
          <w:i/>
          <w:spacing w:val="-2"/>
          <w:sz w:val="18"/>
        </w:rPr>
        <w:t xml:space="preserve"> </w:t>
      </w:r>
      <w:r>
        <w:rPr>
          <w:rFonts w:ascii="Arial" w:hAnsi="Arial"/>
          <w:i/>
          <w:sz w:val="18"/>
        </w:rPr>
        <w:t>for</w:t>
      </w:r>
      <w:r>
        <w:rPr>
          <w:rFonts w:ascii="Arial" w:hAnsi="Arial"/>
          <w:i/>
          <w:spacing w:val="-3"/>
          <w:sz w:val="18"/>
        </w:rPr>
        <w:t xml:space="preserve"> </w:t>
      </w:r>
      <w:r>
        <w:rPr>
          <w:rFonts w:ascii="Arial" w:hAnsi="Arial"/>
          <w:i/>
          <w:sz w:val="18"/>
        </w:rPr>
        <w:t>the</w:t>
      </w:r>
      <w:r>
        <w:rPr>
          <w:rFonts w:ascii="Arial" w:hAnsi="Arial"/>
          <w:i/>
          <w:spacing w:val="-3"/>
          <w:sz w:val="18"/>
        </w:rPr>
        <w:t xml:space="preserve"> </w:t>
      </w:r>
      <w:r>
        <w:rPr>
          <w:rFonts w:ascii="Arial" w:hAnsi="Arial"/>
          <w:i/>
          <w:sz w:val="18"/>
        </w:rPr>
        <w:t>corresponding</w:t>
      </w:r>
      <w:r>
        <w:rPr>
          <w:rFonts w:ascii="Arial" w:hAnsi="Arial"/>
          <w:i/>
          <w:spacing w:val="-6"/>
          <w:sz w:val="18"/>
        </w:rPr>
        <w:t xml:space="preserve"> </w:t>
      </w:r>
      <w:r>
        <w:rPr>
          <w:rFonts w:ascii="Arial" w:hAnsi="Arial"/>
          <w:i/>
          <w:spacing w:val="-2"/>
          <w:sz w:val="18"/>
        </w:rPr>
        <w:t>tissues.</w:t>
      </w:r>
    </w:p>
    <w:p w14:paraId="25B52F67" w14:textId="77777777" w:rsidR="00E370A8" w:rsidRDefault="00E370A8">
      <w:pPr>
        <w:pStyle w:val="a3"/>
        <w:spacing w:before="23"/>
        <w:jc w:val="left"/>
        <w:rPr>
          <w:rFonts w:ascii="Arial"/>
          <w:i/>
          <w:sz w:val="18"/>
        </w:rPr>
      </w:pPr>
    </w:p>
    <w:p w14:paraId="32E85404" w14:textId="77777777" w:rsidR="00E370A8" w:rsidRDefault="00776D6A">
      <w:pPr>
        <w:pStyle w:val="2"/>
        <w:numPr>
          <w:ilvl w:val="1"/>
          <w:numId w:val="1"/>
        </w:numPr>
        <w:tabs>
          <w:tab w:val="left" w:pos="525"/>
        </w:tabs>
        <w:ind w:left="525" w:right="22" w:hanging="360"/>
      </w:pPr>
      <w:r>
        <w:t xml:space="preserve">Results of ANOVA on the Malathion Toxicity Effect on </w:t>
      </w:r>
      <w:proofErr w:type="spellStart"/>
      <w:r>
        <w:t>AchE</w:t>
      </w:r>
      <w:proofErr w:type="spellEnd"/>
      <w:r>
        <w:t xml:space="preserve"> in the Brain, Muscle, Liver, Gill and Kidney in </w:t>
      </w:r>
      <w:r>
        <w:rPr>
          <w:i/>
        </w:rPr>
        <w:t>C. auratus</w:t>
      </w:r>
    </w:p>
    <w:p w14:paraId="15EBEFE1" w14:textId="77777777" w:rsidR="00E370A8" w:rsidRDefault="00776D6A">
      <w:pPr>
        <w:pStyle w:val="4"/>
        <w:spacing w:before="231"/>
        <w:ind w:left="137" w:right="0"/>
      </w:pPr>
      <w:r>
        <w:t>Table</w:t>
      </w:r>
      <w:r>
        <w:rPr>
          <w:spacing w:val="-4"/>
        </w:rPr>
        <w:t xml:space="preserve"> </w:t>
      </w:r>
      <w:r>
        <w:t>2. ANOVA</w:t>
      </w:r>
      <w:r>
        <w:rPr>
          <w:spacing w:val="-6"/>
        </w:rPr>
        <w:t xml:space="preserve"> </w:t>
      </w:r>
      <w:r>
        <w:t>results</w:t>
      </w:r>
      <w:r>
        <w:rPr>
          <w:spacing w:val="-4"/>
        </w:rPr>
        <w:t xml:space="preserve"> </w:t>
      </w:r>
      <w:r>
        <w:t>of</w:t>
      </w:r>
      <w:r>
        <w:rPr>
          <w:spacing w:val="-3"/>
        </w:rPr>
        <w:t xml:space="preserve"> </w:t>
      </w:r>
      <w:r>
        <w:t>the</w:t>
      </w:r>
      <w:r>
        <w:rPr>
          <w:spacing w:val="-4"/>
        </w:rPr>
        <w:t xml:space="preserve"> </w:t>
      </w:r>
      <w:r>
        <w:t>malathion</w:t>
      </w:r>
      <w:r>
        <w:rPr>
          <w:spacing w:val="-3"/>
        </w:rPr>
        <w:t xml:space="preserve"> </w:t>
      </w:r>
      <w:r>
        <w:t>toxicity</w:t>
      </w:r>
      <w:r>
        <w:rPr>
          <w:spacing w:val="-4"/>
        </w:rPr>
        <w:t xml:space="preserve"> </w:t>
      </w:r>
      <w:r>
        <w:t>effect</w:t>
      </w:r>
      <w:r>
        <w:rPr>
          <w:spacing w:val="-3"/>
        </w:rPr>
        <w:t xml:space="preserve"> </w:t>
      </w:r>
      <w:r>
        <w:t xml:space="preserve">on </w:t>
      </w:r>
      <w:proofErr w:type="spellStart"/>
      <w:r>
        <w:t>AchE</w:t>
      </w:r>
      <w:proofErr w:type="spellEnd"/>
      <w:r>
        <w:rPr>
          <w:spacing w:val="-3"/>
        </w:rPr>
        <w:t xml:space="preserve"> </w:t>
      </w:r>
      <w:r>
        <w:t>of</w:t>
      </w:r>
      <w:r>
        <w:rPr>
          <w:spacing w:val="-3"/>
        </w:rPr>
        <w:t xml:space="preserve"> </w:t>
      </w:r>
      <w:r>
        <w:t>brain,</w:t>
      </w:r>
      <w:r>
        <w:rPr>
          <w:spacing w:val="-4"/>
        </w:rPr>
        <w:t xml:space="preserve"> </w:t>
      </w:r>
      <w:r>
        <w:t>muscle,</w:t>
      </w:r>
      <w:r>
        <w:rPr>
          <w:spacing w:val="-3"/>
        </w:rPr>
        <w:t xml:space="preserve"> </w:t>
      </w:r>
      <w:r>
        <w:t>liver,</w:t>
      </w:r>
      <w:r>
        <w:rPr>
          <w:spacing w:val="-4"/>
        </w:rPr>
        <w:t xml:space="preserve"> </w:t>
      </w:r>
      <w:r>
        <w:t>gill</w:t>
      </w:r>
      <w:r>
        <w:rPr>
          <w:spacing w:val="-4"/>
        </w:rPr>
        <w:t xml:space="preserve"> </w:t>
      </w:r>
      <w:r>
        <w:t xml:space="preserve">and kidney in </w:t>
      </w:r>
      <w:r>
        <w:rPr>
          <w:i/>
        </w:rPr>
        <w:t xml:space="preserve">C. auratus </w:t>
      </w:r>
      <w:r>
        <w:t>in control, recovery and at various time intervals.</w:t>
      </w:r>
    </w:p>
    <w:p w14:paraId="175E36B9" w14:textId="77777777" w:rsidR="00E370A8" w:rsidRDefault="00E370A8">
      <w:pPr>
        <w:pStyle w:val="a3"/>
        <w:spacing w:before="11"/>
        <w:jc w:val="left"/>
        <w:rPr>
          <w:rFonts w:ascii="Arial"/>
          <w:b/>
          <w:sz w:val="19"/>
        </w:rPr>
      </w:pPr>
    </w:p>
    <w:tbl>
      <w:tblPr>
        <w:tblW w:w="0" w:type="auto"/>
        <w:tblInd w:w="141" w:type="dxa"/>
        <w:tblLayout w:type="fixed"/>
        <w:tblCellMar>
          <w:left w:w="0" w:type="dxa"/>
          <w:right w:w="0" w:type="dxa"/>
        </w:tblCellMar>
        <w:tblLook w:val="01E0" w:firstRow="1" w:lastRow="1" w:firstColumn="1" w:lastColumn="1" w:noHBand="0" w:noVBand="0"/>
      </w:tblPr>
      <w:tblGrid>
        <w:gridCol w:w="920"/>
        <w:gridCol w:w="1209"/>
        <w:gridCol w:w="1874"/>
        <w:gridCol w:w="791"/>
        <w:gridCol w:w="1816"/>
        <w:gridCol w:w="1235"/>
        <w:gridCol w:w="1229"/>
      </w:tblGrid>
      <w:tr w:rsidR="00E370A8" w14:paraId="6DEFD96E" w14:textId="77777777">
        <w:trPr>
          <w:trHeight w:val="230"/>
        </w:trPr>
        <w:tc>
          <w:tcPr>
            <w:tcW w:w="920" w:type="dxa"/>
            <w:tcBorders>
              <w:top w:val="single" w:sz="4" w:space="0" w:color="000000"/>
              <w:bottom w:val="single" w:sz="4" w:space="0" w:color="000000"/>
            </w:tcBorders>
          </w:tcPr>
          <w:p w14:paraId="14662296" w14:textId="77777777" w:rsidR="00E370A8" w:rsidRDefault="00776D6A">
            <w:pPr>
              <w:pStyle w:val="TableParagraph"/>
              <w:ind w:left="122"/>
              <w:rPr>
                <w:b/>
                <w:sz w:val="20"/>
              </w:rPr>
            </w:pPr>
            <w:r>
              <w:rPr>
                <w:b/>
                <w:spacing w:val="-2"/>
                <w:sz w:val="20"/>
              </w:rPr>
              <w:t>Tissue</w:t>
            </w:r>
          </w:p>
        </w:tc>
        <w:tc>
          <w:tcPr>
            <w:tcW w:w="1209" w:type="dxa"/>
            <w:tcBorders>
              <w:top w:val="single" w:sz="4" w:space="0" w:color="000000"/>
              <w:bottom w:val="single" w:sz="4" w:space="0" w:color="000000"/>
            </w:tcBorders>
          </w:tcPr>
          <w:p w14:paraId="2D49A3FE" w14:textId="77777777" w:rsidR="00E370A8" w:rsidRDefault="00776D6A">
            <w:pPr>
              <w:pStyle w:val="TableParagraph"/>
              <w:ind w:left="164"/>
              <w:rPr>
                <w:b/>
                <w:sz w:val="20"/>
              </w:rPr>
            </w:pPr>
            <w:r>
              <w:rPr>
                <w:b/>
                <w:spacing w:val="-2"/>
                <w:sz w:val="20"/>
              </w:rPr>
              <w:t>Cases</w:t>
            </w:r>
          </w:p>
        </w:tc>
        <w:tc>
          <w:tcPr>
            <w:tcW w:w="1874" w:type="dxa"/>
            <w:tcBorders>
              <w:top w:val="single" w:sz="4" w:space="0" w:color="000000"/>
              <w:bottom w:val="single" w:sz="4" w:space="0" w:color="000000"/>
            </w:tcBorders>
          </w:tcPr>
          <w:p w14:paraId="7D251665" w14:textId="77777777" w:rsidR="00E370A8" w:rsidRDefault="00776D6A">
            <w:pPr>
              <w:pStyle w:val="TableParagraph"/>
              <w:ind w:left="170"/>
              <w:rPr>
                <w:b/>
                <w:sz w:val="20"/>
              </w:rPr>
            </w:pPr>
            <w:r>
              <w:rPr>
                <w:b/>
                <w:sz w:val="20"/>
              </w:rPr>
              <w:t>Sum</w:t>
            </w:r>
            <w:r>
              <w:rPr>
                <w:b/>
                <w:spacing w:val="-5"/>
                <w:sz w:val="20"/>
              </w:rPr>
              <w:t xml:space="preserve"> </w:t>
            </w:r>
            <w:r>
              <w:rPr>
                <w:b/>
                <w:sz w:val="20"/>
              </w:rPr>
              <w:t>of</w:t>
            </w:r>
            <w:r>
              <w:rPr>
                <w:b/>
                <w:spacing w:val="-4"/>
                <w:sz w:val="20"/>
              </w:rPr>
              <w:t xml:space="preserve"> </w:t>
            </w:r>
            <w:r>
              <w:rPr>
                <w:b/>
                <w:spacing w:val="-2"/>
                <w:sz w:val="20"/>
              </w:rPr>
              <w:t>Squares</w:t>
            </w:r>
          </w:p>
        </w:tc>
        <w:tc>
          <w:tcPr>
            <w:tcW w:w="791" w:type="dxa"/>
            <w:tcBorders>
              <w:top w:val="single" w:sz="4" w:space="0" w:color="000000"/>
              <w:bottom w:val="single" w:sz="4" w:space="0" w:color="000000"/>
            </w:tcBorders>
          </w:tcPr>
          <w:p w14:paraId="12D919B4" w14:textId="77777777" w:rsidR="00E370A8" w:rsidRDefault="00776D6A">
            <w:pPr>
              <w:pStyle w:val="TableParagraph"/>
              <w:ind w:left="185"/>
              <w:rPr>
                <w:b/>
                <w:sz w:val="20"/>
              </w:rPr>
            </w:pPr>
            <w:r>
              <w:rPr>
                <w:b/>
                <w:spacing w:val="-5"/>
                <w:sz w:val="20"/>
              </w:rPr>
              <w:t>df</w:t>
            </w:r>
          </w:p>
        </w:tc>
        <w:tc>
          <w:tcPr>
            <w:tcW w:w="1816" w:type="dxa"/>
            <w:tcBorders>
              <w:top w:val="single" w:sz="4" w:space="0" w:color="000000"/>
              <w:bottom w:val="single" w:sz="4" w:space="0" w:color="000000"/>
            </w:tcBorders>
          </w:tcPr>
          <w:p w14:paraId="2DBBCF5B" w14:textId="77777777" w:rsidR="00E370A8" w:rsidRDefault="00776D6A">
            <w:pPr>
              <w:pStyle w:val="TableParagraph"/>
              <w:ind w:left="386"/>
              <w:rPr>
                <w:b/>
                <w:sz w:val="20"/>
              </w:rPr>
            </w:pPr>
            <w:r>
              <w:rPr>
                <w:b/>
                <w:sz w:val="20"/>
              </w:rPr>
              <w:t>Mean</w:t>
            </w:r>
            <w:r>
              <w:rPr>
                <w:b/>
                <w:spacing w:val="-4"/>
                <w:sz w:val="20"/>
              </w:rPr>
              <w:t xml:space="preserve"> </w:t>
            </w:r>
            <w:r>
              <w:rPr>
                <w:b/>
                <w:spacing w:val="-2"/>
                <w:sz w:val="20"/>
              </w:rPr>
              <w:t>Square</w:t>
            </w:r>
          </w:p>
        </w:tc>
        <w:tc>
          <w:tcPr>
            <w:tcW w:w="1235" w:type="dxa"/>
            <w:tcBorders>
              <w:top w:val="single" w:sz="4" w:space="0" w:color="000000"/>
              <w:bottom w:val="single" w:sz="4" w:space="0" w:color="000000"/>
            </w:tcBorders>
          </w:tcPr>
          <w:p w14:paraId="190E9C0B" w14:textId="77777777" w:rsidR="00E370A8" w:rsidRDefault="00776D6A">
            <w:pPr>
              <w:pStyle w:val="TableParagraph"/>
              <w:ind w:left="190"/>
              <w:rPr>
                <w:b/>
                <w:sz w:val="20"/>
              </w:rPr>
            </w:pPr>
            <w:r>
              <w:rPr>
                <w:b/>
                <w:spacing w:val="-10"/>
                <w:sz w:val="20"/>
              </w:rPr>
              <w:t>F</w:t>
            </w:r>
          </w:p>
        </w:tc>
        <w:tc>
          <w:tcPr>
            <w:tcW w:w="1229" w:type="dxa"/>
            <w:tcBorders>
              <w:top w:val="single" w:sz="4" w:space="0" w:color="000000"/>
              <w:bottom w:val="single" w:sz="4" w:space="0" w:color="000000"/>
            </w:tcBorders>
          </w:tcPr>
          <w:p w14:paraId="60851E7F" w14:textId="77777777" w:rsidR="00E370A8" w:rsidRDefault="00776D6A">
            <w:pPr>
              <w:pStyle w:val="TableParagraph"/>
              <w:ind w:left="215"/>
              <w:rPr>
                <w:b/>
                <w:sz w:val="20"/>
              </w:rPr>
            </w:pPr>
            <w:r>
              <w:rPr>
                <w:b/>
                <w:spacing w:val="-10"/>
                <w:sz w:val="20"/>
              </w:rPr>
              <w:t>p</w:t>
            </w:r>
          </w:p>
        </w:tc>
      </w:tr>
      <w:tr w:rsidR="00E370A8" w14:paraId="561E5FB3" w14:textId="77777777">
        <w:trPr>
          <w:trHeight w:val="233"/>
        </w:trPr>
        <w:tc>
          <w:tcPr>
            <w:tcW w:w="920" w:type="dxa"/>
            <w:tcBorders>
              <w:top w:val="single" w:sz="4" w:space="0" w:color="000000"/>
            </w:tcBorders>
          </w:tcPr>
          <w:p w14:paraId="2575555C" w14:textId="77777777" w:rsidR="00E370A8" w:rsidRDefault="00776D6A">
            <w:pPr>
              <w:pStyle w:val="TableParagraph"/>
              <w:spacing w:line="213" w:lineRule="exact"/>
              <w:ind w:left="122"/>
              <w:rPr>
                <w:rFonts w:ascii="Arial MT"/>
                <w:sz w:val="20"/>
              </w:rPr>
            </w:pPr>
            <w:r>
              <w:rPr>
                <w:rFonts w:ascii="Arial MT"/>
                <w:spacing w:val="-2"/>
                <w:sz w:val="20"/>
              </w:rPr>
              <w:t>Brain</w:t>
            </w:r>
          </w:p>
        </w:tc>
        <w:tc>
          <w:tcPr>
            <w:tcW w:w="1209" w:type="dxa"/>
            <w:tcBorders>
              <w:top w:val="single" w:sz="4" w:space="0" w:color="000000"/>
            </w:tcBorders>
          </w:tcPr>
          <w:p w14:paraId="215882C4" w14:textId="77777777" w:rsidR="00E370A8" w:rsidRDefault="00776D6A">
            <w:pPr>
              <w:pStyle w:val="TableParagraph"/>
              <w:spacing w:line="213" w:lineRule="exact"/>
              <w:ind w:left="164"/>
              <w:rPr>
                <w:rFonts w:ascii="Arial MT"/>
                <w:sz w:val="20"/>
              </w:rPr>
            </w:pPr>
            <w:r>
              <w:rPr>
                <w:rFonts w:ascii="Arial MT"/>
                <w:spacing w:val="-2"/>
                <w:sz w:val="20"/>
              </w:rPr>
              <w:t>Treated</w:t>
            </w:r>
          </w:p>
        </w:tc>
        <w:tc>
          <w:tcPr>
            <w:tcW w:w="1874" w:type="dxa"/>
            <w:tcBorders>
              <w:top w:val="single" w:sz="4" w:space="0" w:color="000000"/>
            </w:tcBorders>
          </w:tcPr>
          <w:p w14:paraId="5B9D5299" w14:textId="77777777" w:rsidR="00E370A8" w:rsidRDefault="00776D6A">
            <w:pPr>
              <w:pStyle w:val="TableParagraph"/>
              <w:spacing w:line="213" w:lineRule="exact"/>
              <w:ind w:left="170"/>
              <w:rPr>
                <w:rFonts w:ascii="Arial MT"/>
                <w:sz w:val="20"/>
              </w:rPr>
            </w:pPr>
            <w:r>
              <w:rPr>
                <w:rFonts w:ascii="Arial MT"/>
                <w:spacing w:val="-2"/>
                <w:sz w:val="20"/>
              </w:rPr>
              <w:t>86.806</w:t>
            </w:r>
          </w:p>
        </w:tc>
        <w:tc>
          <w:tcPr>
            <w:tcW w:w="791" w:type="dxa"/>
            <w:tcBorders>
              <w:top w:val="single" w:sz="4" w:space="0" w:color="000000"/>
            </w:tcBorders>
          </w:tcPr>
          <w:p w14:paraId="3D7696AB" w14:textId="77777777" w:rsidR="00E370A8" w:rsidRDefault="00776D6A">
            <w:pPr>
              <w:pStyle w:val="TableParagraph"/>
              <w:spacing w:line="213" w:lineRule="exact"/>
              <w:ind w:left="185"/>
              <w:rPr>
                <w:rFonts w:ascii="Arial MT"/>
                <w:sz w:val="20"/>
              </w:rPr>
            </w:pPr>
            <w:r>
              <w:rPr>
                <w:rFonts w:ascii="Arial MT"/>
                <w:spacing w:val="-10"/>
                <w:sz w:val="20"/>
              </w:rPr>
              <w:t>3</w:t>
            </w:r>
          </w:p>
        </w:tc>
        <w:tc>
          <w:tcPr>
            <w:tcW w:w="1816" w:type="dxa"/>
            <w:tcBorders>
              <w:top w:val="single" w:sz="4" w:space="0" w:color="000000"/>
            </w:tcBorders>
          </w:tcPr>
          <w:p w14:paraId="097EE4DB" w14:textId="77777777" w:rsidR="00E370A8" w:rsidRDefault="00776D6A">
            <w:pPr>
              <w:pStyle w:val="TableParagraph"/>
              <w:spacing w:line="213" w:lineRule="exact"/>
              <w:ind w:left="386"/>
              <w:rPr>
                <w:rFonts w:ascii="Arial MT"/>
                <w:sz w:val="20"/>
              </w:rPr>
            </w:pPr>
            <w:r>
              <w:rPr>
                <w:rFonts w:ascii="Arial MT"/>
                <w:spacing w:val="-2"/>
                <w:sz w:val="20"/>
              </w:rPr>
              <w:t>28.935</w:t>
            </w:r>
          </w:p>
        </w:tc>
        <w:tc>
          <w:tcPr>
            <w:tcW w:w="1235" w:type="dxa"/>
            <w:tcBorders>
              <w:top w:val="single" w:sz="4" w:space="0" w:color="000000"/>
            </w:tcBorders>
          </w:tcPr>
          <w:p w14:paraId="641E6B04" w14:textId="77777777" w:rsidR="00E370A8" w:rsidRDefault="00776D6A">
            <w:pPr>
              <w:pStyle w:val="TableParagraph"/>
              <w:spacing w:line="213" w:lineRule="exact"/>
              <w:ind w:left="190"/>
              <w:rPr>
                <w:rFonts w:ascii="Arial MT"/>
                <w:sz w:val="20"/>
              </w:rPr>
            </w:pPr>
            <w:r>
              <w:rPr>
                <w:rFonts w:ascii="Arial MT"/>
                <w:spacing w:val="-2"/>
                <w:sz w:val="20"/>
              </w:rPr>
              <w:t>7233.833</w:t>
            </w:r>
          </w:p>
        </w:tc>
        <w:tc>
          <w:tcPr>
            <w:tcW w:w="1229" w:type="dxa"/>
            <w:tcBorders>
              <w:top w:val="single" w:sz="4" w:space="0" w:color="000000"/>
            </w:tcBorders>
          </w:tcPr>
          <w:p w14:paraId="7DFC60E6" w14:textId="77777777" w:rsidR="00E370A8" w:rsidRDefault="00776D6A">
            <w:pPr>
              <w:pStyle w:val="TableParagraph"/>
              <w:spacing w:line="213" w:lineRule="exact"/>
              <w:ind w:left="215"/>
              <w:rPr>
                <w:rFonts w:ascii="Arial MT"/>
                <w:sz w:val="20"/>
              </w:rPr>
            </w:pPr>
            <w:r>
              <w:rPr>
                <w:rFonts w:ascii="Arial MT"/>
                <w:sz w:val="20"/>
              </w:rPr>
              <w:t>&lt;</w:t>
            </w:r>
            <w:r>
              <w:rPr>
                <w:rFonts w:ascii="Arial MT"/>
                <w:spacing w:val="-4"/>
                <w:sz w:val="20"/>
              </w:rPr>
              <w:t xml:space="preserve"> .001</w:t>
            </w:r>
          </w:p>
        </w:tc>
      </w:tr>
      <w:tr w:rsidR="00E370A8" w14:paraId="0803833A" w14:textId="77777777">
        <w:trPr>
          <w:trHeight w:val="230"/>
        </w:trPr>
        <w:tc>
          <w:tcPr>
            <w:tcW w:w="920" w:type="dxa"/>
          </w:tcPr>
          <w:p w14:paraId="664A3183" w14:textId="77777777" w:rsidR="00E370A8" w:rsidRDefault="00E370A8">
            <w:pPr>
              <w:pStyle w:val="TableParagraph"/>
              <w:spacing w:line="240" w:lineRule="auto"/>
              <w:rPr>
                <w:rFonts w:ascii="Times New Roman"/>
                <w:sz w:val="16"/>
              </w:rPr>
            </w:pPr>
          </w:p>
        </w:tc>
        <w:tc>
          <w:tcPr>
            <w:tcW w:w="1209" w:type="dxa"/>
          </w:tcPr>
          <w:p w14:paraId="475A667A" w14:textId="77777777" w:rsidR="00E370A8" w:rsidRDefault="00776D6A">
            <w:pPr>
              <w:pStyle w:val="TableParagraph"/>
              <w:ind w:left="164"/>
              <w:rPr>
                <w:rFonts w:ascii="Arial MT"/>
                <w:sz w:val="20"/>
              </w:rPr>
            </w:pPr>
            <w:r>
              <w:rPr>
                <w:rFonts w:ascii="Arial MT"/>
                <w:spacing w:val="-2"/>
                <w:sz w:val="20"/>
              </w:rPr>
              <w:t>Residuals</w:t>
            </w:r>
          </w:p>
        </w:tc>
        <w:tc>
          <w:tcPr>
            <w:tcW w:w="1874" w:type="dxa"/>
          </w:tcPr>
          <w:p w14:paraId="721A21C5" w14:textId="77777777" w:rsidR="00E370A8" w:rsidRDefault="00776D6A">
            <w:pPr>
              <w:pStyle w:val="TableParagraph"/>
              <w:ind w:left="170"/>
              <w:rPr>
                <w:rFonts w:ascii="Arial MT"/>
                <w:sz w:val="20"/>
              </w:rPr>
            </w:pPr>
            <w:r>
              <w:rPr>
                <w:rFonts w:ascii="Arial MT"/>
                <w:spacing w:val="-2"/>
                <w:sz w:val="20"/>
              </w:rPr>
              <w:t>0.064</w:t>
            </w:r>
          </w:p>
        </w:tc>
        <w:tc>
          <w:tcPr>
            <w:tcW w:w="791" w:type="dxa"/>
          </w:tcPr>
          <w:p w14:paraId="6F8E7F65" w14:textId="77777777" w:rsidR="00E370A8" w:rsidRDefault="00776D6A">
            <w:pPr>
              <w:pStyle w:val="TableParagraph"/>
              <w:ind w:left="185"/>
              <w:rPr>
                <w:rFonts w:ascii="Arial MT"/>
                <w:sz w:val="20"/>
              </w:rPr>
            </w:pPr>
            <w:r>
              <w:rPr>
                <w:rFonts w:ascii="Arial MT"/>
                <w:spacing w:val="-5"/>
                <w:sz w:val="20"/>
              </w:rPr>
              <w:t>16</w:t>
            </w:r>
          </w:p>
        </w:tc>
        <w:tc>
          <w:tcPr>
            <w:tcW w:w="1816" w:type="dxa"/>
          </w:tcPr>
          <w:p w14:paraId="48BA3735" w14:textId="77777777" w:rsidR="00E370A8" w:rsidRDefault="00776D6A">
            <w:pPr>
              <w:pStyle w:val="TableParagraph"/>
              <w:ind w:left="386"/>
              <w:rPr>
                <w:rFonts w:ascii="Arial MT"/>
                <w:sz w:val="20"/>
              </w:rPr>
            </w:pPr>
            <w:r>
              <w:rPr>
                <w:rFonts w:ascii="Arial MT"/>
                <w:spacing w:val="-2"/>
                <w:sz w:val="20"/>
              </w:rPr>
              <w:t>0.004</w:t>
            </w:r>
          </w:p>
        </w:tc>
        <w:tc>
          <w:tcPr>
            <w:tcW w:w="1235" w:type="dxa"/>
          </w:tcPr>
          <w:p w14:paraId="2AE4CD4A" w14:textId="77777777" w:rsidR="00E370A8" w:rsidRDefault="00E370A8">
            <w:pPr>
              <w:pStyle w:val="TableParagraph"/>
              <w:spacing w:line="240" w:lineRule="auto"/>
              <w:rPr>
                <w:rFonts w:ascii="Times New Roman"/>
                <w:sz w:val="16"/>
              </w:rPr>
            </w:pPr>
          </w:p>
        </w:tc>
        <w:tc>
          <w:tcPr>
            <w:tcW w:w="1229" w:type="dxa"/>
          </w:tcPr>
          <w:p w14:paraId="26A44BFA" w14:textId="77777777" w:rsidR="00E370A8" w:rsidRDefault="00E370A8">
            <w:pPr>
              <w:pStyle w:val="TableParagraph"/>
              <w:spacing w:line="240" w:lineRule="auto"/>
              <w:rPr>
                <w:rFonts w:ascii="Times New Roman"/>
                <w:sz w:val="16"/>
              </w:rPr>
            </w:pPr>
          </w:p>
        </w:tc>
      </w:tr>
      <w:tr w:rsidR="00E370A8" w14:paraId="0795845F" w14:textId="77777777">
        <w:trPr>
          <w:trHeight w:val="230"/>
        </w:trPr>
        <w:tc>
          <w:tcPr>
            <w:tcW w:w="920" w:type="dxa"/>
          </w:tcPr>
          <w:p w14:paraId="09CDED8A" w14:textId="77777777" w:rsidR="00E370A8" w:rsidRDefault="00776D6A">
            <w:pPr>
              <w:pStyle w:val="TableParagraph"/>
              <w:ind w:left="122"/>
              <w:rPr>
                <w:rFonts w:ascii="Arial MT"/>
                <w:sz w:val="20"/>
              </w:rPr>
            </w:pPr>
            <w:r>
              <w:rPr>
                <w:rFonts w:ascii="Arial MT"/>
                <w:spacing w:val="-2"/>
                <w:sz w:val="20"/>
              </w:rPr>
              <w:t>Muscle</w:t>
            </w:r>
          </w:p>
        </w:tc>
        <w:tc>
          <w:tcPr>
            <w:tcW w:w="1209" w:type="dxa"/>
          </w:tcPr>
          <w:p w14:paraId="3C1E73B7" w14:textId="77777777" w:rsidR="00E370A8" w:rsidRDefault="00776D6A">
            <w:pPr>
              <w:pStyle w:val="TableParagraph"/>
              <w:ind w:left="164"/>
              <w:rPr>
                <w:rFonts w:ascii="Arial MT"/>
                <w:sz w:val="20"/>
              </w:rPr>
            </w:pPr>
            <w:r>
              <w:rPr>
                <w:rFonts w:ascii="Arial MT"/>
                <w:spacing w:val="-2"/>
                <w:sz w:val="20"/>
              </w:rPr>
              <w:t>Treated</w:t>
            </w:r>
          </w:p>
        </w:tc>
        <w:tc>
          <w:tcPr>
            <w:tcW w:w="1874" w:type="dxa"/>
          </w:tcPr>
          <w:p w14:paraId="774A103D" w14:textId="77777777" w:rsidR="00E370A8" w:rsidRDefault="00776D6A">
            <w:pPr>
              <w:pStyle w:val="TableParagraph"/>
              <w:ind w:left="170"/>
              <w:rPr>
                <w:rFonts w:ascii="Arial MT"/>
                <w:sz w:val="20"/>
              </w:rPr>
            </w:pPr>
            <w:r>
              <w:rPr>
                <w:rFonts w:ascii="Arial MT"/>
                <w:spacing w:val="-2"/>
                <w:sz w:val="20"/>
              </w:rPr>
              <w:t>83.394</w:t>
            </w:r>
          </w:p>
        </w:tc>
        <w:tc>
          <w:tcPr>
            <w:tcW w:w="791" w:type="dxa"/>
          </w:tcPr>
          <w:p w14:paraId="6F5DEF6A" w14:textId="77777777" w:rsidR="00E370A8" w:rsidRDefault="00776D6A">
            <w:pPr>
              <w:pStyle w:val="TableParagraph"/>
              <w:ind w:left="185"/>
              <w:rPr>
                <w:rFonts w:ascii="Arial MT"/>
                <w:sz w:val="20"/>
              </w:rPr>
            </w:pPr>
            <w:r>
              <w:rPr>
                <w:rFonts w:ascii="Arial MT"/>
                <w:spacing w:val="-10"/>
                <w:sz w:val="20"/>
              </w:rPr>
              <w:t>3</w:t>
            </w:r>
          </w:p>
        </w:tc>
        <w:tc>
          <w:tcPr>
            <w:tcW w:w="1816" w:type="dxa"/>
          </w:tcPr>
          <w:p w14:paraId="01B6AE12" w14:textId="77777777" w:rsidR="00E370A8" w:rsidRDefault="00776D6A">
            <w:pPr>
              <w:pStyle w:val="TableParagraph"/>
              <w:ind w:left="386"/>
              <w:rPr>
                <w:rFonts w:ascii="Arial MT"/>
                <w:sz w:val="20"/>
              </w:rPr>
            </w:pPr>
            <w:r>
              <w:rPr>
                <w:rFonts w:ascii="Arial MT"/>
                <w:spacing w:val="-2"/>
                <w:sz w:val="20"/>
              </w:rPr>
              <w:t>27.798</w:t>
            </w:r>
          </w:p>
        </w:tc>
        <w:tc>
          <w:tcPr>
            <w:tcW w:w="1235" w:type="dxa"/>
          </w:tcPr>
          <w:p w14:paraId="5840A60E" w14:textId="77777777" w:rsidR="00E370A8" w:rsidRDefault="00776D6A">
            <w:pPr>
              <w:pStyle w:val="TableParagraph"/>
              <w:ind w:left="190"/>
              <w:rPr>
                <w:rFonts w:ascii="Arial MT"/>
                <w:sz w:val="20"/>
              </w:rPr>
            </w:pPr>
            <w:r>
              <w:rPr>
                <w:rFonts w:ascii="Arial MT"/>
                <w:spacing w:val="-2"/>
                <w:sz w:val="20"/>
              </w:rPr>
              <w:t>5054.182</w:t>
            </w:r>
          </w:p>
        </w:tc>
        <w:tc>
          <w:tcPr>
            <w:tcW w:w="1229" w:type="dxa"/>
          </w:tcPr>
          <w:p w14:paraId="432F45CC" w14:textId="77777777" w:rsidR="00E370A8" w:rsidRDefault="00776D6A">
            <w:pPr>
              <w:pStyle w:val="TableParagraph"/>
              <w:ind w:left="215"/>
              <w:rPr>
                <w:rFonts w:ascii="Arial MT"/>
                <w:sz w:val="20"/>
              </w:rPr>
            </w:pPr>
            <w:r>
              <w:rPr>
                <w:rFonts w:ascii="Arial MT"/>
                <w:sz w:val="20"/>
              </w:rPr>
              <w:t>&lt;</w:t>
            </w:r>
            <w:r>
              <w:rPr>
                <w:rFonts w:ascii="Arial MT"/>
                <w:spacing w:val="-4"/>
                <w:sz w:val="20"/>
              </w:rPr>
              <w:t xml:space="preserve"> .001</w:t>
            </w:r>
          </w:p>
        </w:tc>
      </w:tr>
      <w:tr w:rsidR="00E370A8" w14:paraId="247BDFA4" w14:textId="77777777">
        <w:trPr>
          <w:trHeight w:val="230"/>
        </w:trPr>
        <w:tc>
          <w:tcPr>
            <w:tcW w:w="920" w:type="dxa"/>
          </w:tcPr>
          <w:p w14:paraId="0E03DB26" w14:textId="77777777" w:rsidR="00E370A8" w:rsidRDefault="00E370A8">
            <w:pPr>
              <w:pStyle w:val="TableParagraph"/>
              <w:spacing w:line="240" w:lineRule="auto"/>
              <w:rPr>
                <w:rFonts w:ascii="Times New Roman"/>
                <w:sz w:val="16"/>
              </w:rPr>
            </w:pPr>
          </w:p>
        </w:tc>
        <w:tc>
          <w:tcPr>
            <w:tcW w:w="1209" w:type="dxa"/>
          </w:tcPr>
          <w:p w14:paraId="44FB01D8" w14:textId="77777777" w:rsidR="00E370A8" w:rsidRDefault="00776D6A">
            <w:pPr>
              <w:pStyle w:val="TableParagraph"/>
              <w:ind w:left="164"/>
              <w:rPr>
                <w:rFonts w:ascii="Arial MT"/>
                <w:sz w:val="20"/>
              </w:rPr>
            </w:pPr>
            <w:r>
              <w:rPr>
                <w:rFonts w:ascii="Arial MT"/>
                <w:spacing w:val="-2"/>
                <w:sz w:val="20"/>
              </w:rPr>
              <w:t>Residuals</w:t>
            </w:r>
          </w:p>
        </w:tc>
        <w:tc>
          <w:tcPr>
            <w:tcW w:w="1874" w:type="dxa"/>
          </w:tcPr>
          <w:p w14:paraId="6C82886B" w14:textId="77777777" w:rsidR="00E370A8" w:rsidRDefault="00776D6A">
            <w:pPr>
              <w:pStyle w:val="TableParagraph"/>
              <w:ind w:left="170"/>
              <w:rPr>
                <w:rFonts w:ascii="Arial MT"/>
                <w:sz w:val="20"/>
              </w:rPr>
            </w:pPr>
            <w:r>
              <w:rPr>
                <w:rFonts w:ascii="Arial MT"/>
                <w:spacing w:val="-2"/>
                <w:sz w:val="20"/>
              </w:rPr>
              <w:t>0.088</w:t>
            </w:r>
          </w:p>
        </w:tc>
        <w:tc>
          <w:tcPr>
            <w:tcW w:w="791" w:type="dxa"/>
          </w:tcPr>
          <w:p w14:paraId="66B85F9D" w14:textId="77777777" w:rsidR="00E370A8" w:rsidRDefault="00776D6A">
            <w:pPr>
              <w:pStyle w:val="TableParagraph"/>
              <w:ind w:left="185"/>
              <w:rPr>
                <w:rFonts w:ascii="Arial MT"/>
                <w:sz w:val="20"/>
              </w:rPr>
            </w:pPr>
            <w:r>
              <w:rPr>
                <w:rFonts w:ascii="Arial MT"/>
                <w:spacing w:val="-5"/>
                <w:sz w:val="20"/>
              </w:rPr>
              <w:t>16</w:t>
            </w:r>
          </w:p>
        </w:tc>
        <w:tc>
          <w:tcPr>
            <w:tcW w:w="1816" w:type="dxa"/>
          </w:tcPr>
          <w:p w14:paraId="4A38F5DB" w14:textId="77777777" w:rsidR="00E370A8" w:rsidRDefault="00776D6A">
            <w:pPr>
              <w:pStyle w:val="TableParagraph"/>
              <w:ind w:left="386"/>
              <w:rPr>
                <w:rFonts w:ascii="Arial MT"/>
                <w:sz w:val="20"/>
              </w:rPr>
            </w:pPr>
            <w:r>
              <w:rPr>
                <w:rFonts w:ascii="Arial MT"/>
                <w:spacing w:val="-2"/>
                <w:sz w:val="20"/>
              </w:rPr>
              <w:t>0.006</w:t>
            </w:r>
          </w:p>
        </w:tc>
        <w:tc>
          <w:tcPr>
            <w:tcW w:w="1235" w:type="dxa"/>
          </w:tcPr>
          <w:p w14:paraId="063CBB03" w14:textId="77777777" w:rsidR="00E370A8" w:rsidRDefault="00E370A8">
            <w:pPr>
              <w:pStyle w:val="TableParagraph"/>
              <w:spacing w:line="240" w:lineRule="auto"/>
              <w:rPr>
                <w:rFonts w:ascii="Times New Roman"/>
                <w:sz w:val="16"/>
              </w:rPr>
            </w:pPr>
          </w:p>
        </w:tc>
        <w:tc>
          <w:tcPr>
            <w:tcW w:w="1229" w:type="dxa"/>
          </w:tcPr>
          <w:p w14:paraId="62DF1D82" w14:textId="77777777" w:rsidR="00E370A8" w:rsidRDefault="00E370A8">
            <w:pPr>
              <w:pStyle w:val="TableParagraph"/>
              <w:spacing w:line="240" w:lineRule="auto"/>
              <w:rPr>
                <w:rFonts w:ascii="Times New Roman"/>
                <w:sz w:val="16"/>
              </w:rPr>
            </w:pPr>
          </w:p>
        </w:tc>
      </w:tr>
      <w:tr w:rsidR="00E370A8" w14:paraId="2FC4C671" w14:textId="77777777">
        <w:trPr>
          <w:trHeight w:val="229"/>
        </w:trPr>
        <w:tc>
          <w:tcPr>
            <w:tcW w:w="920" w:type="dxa"/>
          </w:tcPr>
          <w:p w14:paraId="3F3F6122" w14:textId="77777777" w:rsidR="00E370A8" w:rsidRDefault="00776D6A">
            <w:pPr>
              <w:pStyle w:val="TableParagraph"/>
              <w:spacing w:line="209" w:lineRule="exact"/>
              <w:ind w:left="122"/>
              <w:rPr>
                <w:rFonts w:ascii="Arial MT"/>
                <w:sz w:val="20"/>
              </w:rPr>
            </w:pPr>
            <w:r>
              <w:rPr>
                <w:rFonts w:ascii="Arial MT"/>
                <w:spacing w:val="-2"/>
                <w:sz w:val="20"/>
              </w:rPr>
              <w:t>Liver</w:t>
            </w:r>
          </w:p>
        </w:tc>
        <w:tc>
          <w:tcPr>
            <w:tcW w:w="1209" w:type="dxa"/>
          </w:tcPr>
          <w:p w14:paraId="7D7E24EC" w14:textId="77777777" w:rsidR="00E370A8" w:rsidRDefault="00776D6A">
            <w:pPr>
              <w:pStyle w:val="TableParagraph"/>
              <w:spacing w:line="209" w:lineRule="exact"/>
              <w:ind w:left="164"/>
              <w:rPr>
                <w:rFonts w:ascii="Arial MT"/>
                <w:sz w:val="20"/>
              </w:rPr>
            </w:pPr>
            <w:r>
              <w:rPr>
                <w:rFonts w:ascii="Arial MT"/>
                <w:spacing w:val="-2"/>
                <w:sz w:val="20"/>
              </w:rPr>
              <w:t>Treated</w:t>
            </w:r>
          </w:p>
        </w:tc>
        <w:tc>
          <w:tcPr>
            <w:tcW w:w="1874" w:type="dxa"/>
          </w:tcPr>
          <w:p w14:paraId="6B5B6E30" w14:textId="77777777" w:rsidR="00E370A8" w:rsidRDefault="00776D6A">
            <w:pPr>
              <w:pStyle w:val="TableParagraph"/>
              <w:spacing w:line="209" w:lineRule="exact"/>
              <w:ind w:left="170"/>
              <w:rPr>
                <w:rFonts w:ascii="Arial MT"/>
                <w:sz w:val="20"/>
              </w:rPr>
            </w:pPr>
            <w:r>
              <w:rPr>
                <w:rFonts w:ascii="Arial MT"/>
                <w:spacing w:val="-2"/>
                <w:sz w:val="20"/>
              </w:rPr>
              <w:t>2.340</w:t>
            </w:r>
          </w:p>
        </w:tc>
        <w:tc>
          <w:tcPr>
            <w:tcW w:w="791" w:type="dxa"/>
          </w:tcPr>
          <w:p w14:paraId="2D9F1C67" w14:textId="77777777" w:rsidR="00E370A8" w:rsidRDefault="00776D6A">
            <w:pPr>
              <w:pStyle w:val="TableParagraph"/>
              <w:spacing w:line="209" w:lineRule="exact"/>
              <w:ind w:left="185"/>
              <w:rPr>
                <w:rFonts w:ascii="Arial MT"/>
                <w:sz w:val="20"/>
              </w:rPr>
            </w:pPr>
            <w:r>
              <w:rPr>
                <w:rFonts w:ascii="Arial MT"/>
                <w:spacing w:val="-10"/>
                <w:sz w:val="20"/>
              </w:rPr>
              <w:t>3</w:t>
            </w:r>
          </w:p>
        </w:tc>
        <w:tc>
          <w:tcPr>
            <w:tcW w:w="1816" w:type="dxa"/>
          </w:tcPr>
          <w:p w14:paraId="4C1163B9" w14:textId="77777777" w:rsidR="00E370A8" w:rsidRDefault="00776D6A">
            <w:pPr>
              <w:pStyle w:val="TableParagraph"/>
              <w:spacing w:line="209" w:lineRule="exact"/>
              <w:ind w:left="386"/>
              <w:rPr>
                <w:rFonts w:ascii="Arial MT"/>
                <w:sz w:val="20"/>
              </w:rPr>
            </w:pPr>
            <w:r>
              <w:rPr>
                <w:rFonts w:ascii="Arial MT"/>
                <w:spacing w:val="-2"/>
                <w:sz w:val="20"/>
              </w:rPr>
              <w:t>0.780</w:t>
            </w:r>
          </w:p>
        </w:tc>
        <w:tc>
          <w:tcPr>
            <w:tcW w:w="1235" w:type="dxa"/>
          </w:tcPr>
          <w:p w14:paraId="522B94E9" w14:textId="77777777" w:rsidR="00E370A8" w:rsidRDefault="00776D6A">
            <w:pPr>
              <w:pStyle w:val="TableParagraph"/>
              <w:spacing w:line="209" w:lineRule="exact"/>
              <w:ind w:left="190"/>
              <w:rPr>
                <w:rFonts w:ascii="Arial MT"/>
                <w:sz w:val="20"/>
              </w:rPr>
            </w:pPr>
            <w:r>
              <w:rPr>
                <w:rFonts w:ascii="Arial MT"/>
                <w:spacing w:val="-2"/>
                <w:sz w:val="20"/>
              </w:rPr>
              <w:t>156.000</w:t>
            </w:r>
          </w:p>
        </w:tc>
        <w:tc>
          <w:tcPr>
            <w:tcW w:w="1229" w:type="dxa"/>
          </w:tcPr>
          <w:p w14:paraId="6CFC8D47" w14:textId="77777777" w:rsidR="00E370A8" w:rsidRDefault="00776D6A">
            <w:pPr>
              <w:pStyle w:val="TableParagraph"/>
              <w:spacing w:line="209" w:lineRule="exact"/>
              <w:ind w:left="215"/>
              <w:rPr>
                <w:rFonts w:ascii="Arial MT"/>
                <w:sz w:val="20"/>
              </w:rPr>
            </w:pPr>
            <w:r>
              <w:rPr>
                <w:rFonts w:ascii="Arial MT"/>
                <w:sz w:val="20"/>
              </w:rPr>
              <w:t>&lt;</w:t>
            </w:r>
            <w:r>
              <w:rPr>
                <w:rFonts w:ascii="Arial MT"/>
                <w:spacing w:val="-4"/>
                <w:sz w:val="20"/>
              </w:rPr>
              <w:t xml:space="preserve"> .001</w:t>
            </w:r>
          </w:p>
        </w:tc>
      </w:tr>
      <w:tr w:rsidR="00E370A8" w14:paraId="39DD117F" w14:textId="77777777">
        <w:trPr>
          <w:trHeight w:val="229"/>
        </w:trPr>
        <w:tc>
          <w:tcPr>
            <w:tcW w:w="920" w:type="dxa"/>
          </w:tcPr>
          <w:p w14:paraId="2AFDBB63" w14:textId="77777777" w:rsidR="00E370A8" w:rsidRDefault="00E370A8">
            <w:pPr>
              <w:pStyle w:val="TableParagraph"/>
              <w:spacing w:line="240" w:lineRule="auto"/>
              <w:rPr>
                <w:rFonts w:ascii="Times New Roman"/>
                <w:sz w:val="16"/>
              </w:rPr>
            </w:pPr>
          </w:p>
        </w:tc>
        <w:tc>
          <w:tcPr>
            <w:tcW w:w="1209" w:type="dxa"/>
          </w:tcPr>
          <w:p w14:paraId="630A92BD" w14:textId="77777777" w:rsidR="00E370A8" w:rsidRDefault="00776D6A">
            <w:pPr>
              <w:pStyle w:val="TableParagraph"/>
              <w:spacing w:line="209" w:lineRule="exact"/>
              <w:ind w:left="164"/>
              <w:rPr>
                <w:rFonts w:ascii="Arial MT"/>
                <w:sz w:val="20"/>
              </w:rPr>
            </w:pPr>
            <w:r>
              <w:rPr>
                <w:rFonts w:ascii="Arial MT"/>
                <w:spacing w:val="-2"/>
                <w:sz w:val="20"/>
              </w:rPr>
              <w:t>Residuals</w:t>
            </w:r>
          </w:p>
        </w:tc>
        <w:tc>
          <w:tcPr>
            <w:tcW w:w="1874" w:type="dxa"/>
          </w:tcPr>
          <w:p w14:paraId="27AC4B55" w14:textId="77777777" w:rsidR="00E370A8" w:rsidRDefault="00776D6A">
            <w:pPr>
              <w:pStyle w:val="TableParagraph"/>
              <w:spacing w:line="209" w:lineRule="exact"/>
              <w:ind w:left="170"/>
              <w:rPr>
                <w:rFonts w:ascii="Arial MT"/>
                <w:sz w:val="20"/>
              </w:rPr>
            </w:pPr>
            <w:r>
              <w:rPr>
                <w:rFonts w:ascii="Arial MT"/>
                <w:spacing w:val="-2"/>
                <w:sz w:val="20"/>
              </w:rPr>
              <w:t>0.080</w:t>
            </w:r>
          </w:p>
        </w:tc>
        <w:tc>
          <w:tcPr>
            <w:tcW w:w="791" w:type="dxa"/>
          </w:tcPr>
          <w:p w14:paraId="17D2BA39" w14:textId="77777777" w:rsidR="00E370A8" w:rsidRDefault="00776D6A">
            <w:pPr>
              <w:pStyle w:val="TableParagraph"/>
              <w:spacing w:line="209" w:lineRule="exact"/>
              <w:ind w:left="185"/>
              <w:rPr>
                <w:rFonts w:ascii="Arial MT"/>
                <w:sz w:val="20"/>
              </w:rPr>
            </w:pPr>
            <w:r>
              <w:rPr>
                <w:rFonts w:ascii="Arial MT"/>
                <w:spacing w:val="-5"/>
                <w:sz w:val="20"/>
              </w:rPr>
              <w:t>16</w:t>
            </w:r>
          </w:p>
        </w:tc>
        <w:tc>
          <w:tcPr>
            <w:tcW w:w="1816" w:type="dxa"/>
          </w:tcPr>
          <w:p w14:paraId="0A3ED4FB" w14:textId="77777777" w:rsidR="00E370A8" w:rsidRDefault="00776D6A">
            <w:pPr>
              <w:pStyle w:val="TableParagraph"/>
              <w:spacing w:line="209" w:lineRule="exact"/>
              <w:ind w:left="386"/>
              <w:rPr>
                <w:rFonts w:ascii="Arial MT"/>
                <w:sz w:val="20"/>
              </w:rPr>
            </w:pPr>
            <w:r>
              <w:rPr>
                <w:rFonts w:ascii="Arial MT"/>
                <w:spacing w:val="-2"/>
                <w:sz w:val="20"/>
              </w:rPr>
              <w:t>0.005</w:t>
            </w:r>
          </w:p>
        </w:tc>
        <w:tc>
          <w:tcPr>
            <w:tcW w:w="1235" w:type="dxa"/>
          </w:tcPr>
          <w:p w14:paraId="277D6479" w14:textId="77777777" w:rsidR="00E370A8" w:rsidRDefault="00E370A8">
            <w:pPr>
              <w:pStyle w:val="TableParagraph"/>
              <w:spacing w:line="240" w:lineRule="auto"/>
              <w:rPr>
                <w:rFonts w:ascii="Times New Roman"/>
                <w:sz w:val="16"/>
              </w:rPr>
            </w:pPr>
          </w:p>
        </w:tc>
        <w:tc>
          <w:tcPr>
            <w:tcW w:w="1229" w:type="dxa"/>
          </w:tcPr>
          <w:p w14:paraId="10842DC8" w14:textId="77777777" w:rsidR="00E370A8" w:rsidRDefault="00E370A8">
            <w:pPr>
              <w:pStyle w:val="TableParagraph"/>
              <w:spacing w:line="240" w:lineRule="auto"/>
              <w:rPr>
                <w:rFonts w:ascii="Times New Roman"/>
                <w:sz w:val="16"/>
              </w:rPr>
            </w:pPr>
          </w:p>
        </w:tc>
      </w:tr>
      <w:tr w:rsidR="00E370A8" w14:paraId="6E627F82" w14:textId="77777777">
        <w:trPr>
          <w:trHeight w:val="230"/>
        </w:trPr>
        <w:tc>
          <w:tcPr>
            <w:tcW w:w="920" w:type="dxa"/>
          </w:tcPr>
          <w:p w14:paraId="70F505AF" w14:textId="77777777" w:rsidR="00E370A8" w:rsidRDefault="00776D6A">
            <w:pPr>
              <w:pStyle w:val="TableParagraph"/>
              <w:ind w:left="122"/>
              <w:rPr>
                <w:rFonts w:ascii="Arial MT"/>
                <w:sz w:val="20"/>
              </w:rPr>
            </w:pPr>
            <w:r>
              <w:rPr>
                <w:rFonts w:ascii="Arial MT"/>
                <w:spacing w:val="-4"/>
                <w:sz w:val="20"/>
              </w:rPr>
              <w:t>Gill</w:t>
            </w:r>
          </w:p>
        </w:tc>
        <w:tc>
          <w:tcPr>
            <w:tcW w:w="1209" w:type="dxa"/>
          </w:tcPr>
          <w:p w14:paraId="02E7EE88" w14:textId="77777777" w:rsidR="00E370A8" w:rsidRDefault="00776D6A">
            <w:pPr>
              <w:pStyle w:val="TableParagraph"/>
              <w:ind w:left="164"/>
              <w:rPr>
                <w:rFonts w:ascii="Arial MT"/>
                <w:sz w:val="20"/>
              </w:rPr>
            </w:pPr>
            <w:r>
              <w:rPr>
                <w:rFonts w:ascii="Arial MT"/>
                <w:spacing w:val="-2"/>
                <w:sz w:val="20"/>
              </w:rPr>
              <w:t>Treated</w:t>
            </w:r>
          </w:p>
        </w:tc>
        <w:tc>
          <w:tcPr>
            <w:tcW w:w="1874" w:type="dxa"/>
          </w:tcPr>
          <w:p w14:paraId="16B696E0" w14:textId="77777777" w:rsidR="00E370A8" w:rsidRDefault="00776D6A">
            <w:pPr>
              <w:pStyle w:val="TableParagraph"/>
              <w:ind w:left="170"/>
              <w:rPr>
                <w:rFonts w:ascii="Arial MT"/>
                <w:sz w:val="20"/>
              </w:rPr>
            </w:pPr>
            <w:r>
              <w:rPr>
                <w:rFonts w:ascii="Arial MT"/>
                <w:spacing w:val="-2"/>
                <w:sz w:val="20"/>
              </w:rPr>
              <w:t>3.408</w:t>
            </w:r>
          </w:p>
        </w:tc>
        <w:tc>
          <w:tcPr>
            <w:tcW w:w="791" w:type="dxa"/>
          </w:tcPr>
          <w:p w14:paraId="75C6BD15" w14:textId="77777777" w:rsidR="00E370A8" w:rsidRDefault="00776D6A">
            <w:pPr>
              <w:pStyle w:val="TableParagraph"/>
              <w:ind w:left="185"/>
              <w:rPr>
                <w:rFonts w:ascii="Arial MT"/>
                <w:sz w:val="20"/>
              </w:rPr>
            </w:pPr>
            <w:r>
              <w:rPr>
                <w:rFonts w:ascii="Arial MT"/>
                <w:spacing w:val="-10"/>
                <w:sz w:val="20"/>
              </w:rPr>
              <w:t>3</w:t>
            </w:r>
          </w:p>
        </w:tc>
        <w:tc>
          <w:tcPr>
            <w:tcW w:w="1816" w:type="dxa"/>
          </w:tcPr>
          <w:p w14:paraId="6450B7D4" w14:textId="77777777" w:rsidR="00E370A8" w:rsidRDefault="00776D6A">
            <w:pPr>
              <w:pStyle w:val="TableParagraph"/>
              <w:ind w:left="386"/>
              <w:rPr>
                <w:rFonts w:ascii="Arial MT"/>
                <w:sz w:val="20"/>
              </w:rPr>
            </w:pPr>
            <w:r>
              <w:rPr>
                <w:rFonts w:ascii="Arial MT"/>
                <w:spacing w:val="-2"/>
                <w:sz w:val="20"/>
              </w:rPr>
              <w:t>1.136</w:t>
            </w:r>
          </w:p>
        </w:tc>
        <w:tc>
          <w:tcPr>
            <w:tcW w:w="1235" w:type="dxa"/>
          </w:tcPr>
          <w:p w14:paraId="07A91AC2" w14:textId="77777777" w:rsidR="00E370A8" w:rsidRDefault="00776D6A">
            <w:pPr>
              <w:pStyle w:val="TableParagraph"/>
              <w:ind w:left="190"/>
              <w:rPr>
                <w:rFonts w:ascii="Arial MT"/>
                <w:sz w:val="20"/>
              </w:rPr>
            </w:pPr>
            <w:r>
              <w:rPr>
                <w:rFonts w:ascii="Arial MT"/>
                <w:spacing w:val="-2"/>
                <w:sz w:val="20"/>
              </w:rPr>
              <w:t>284.000</w:t>
            </w:r>
          </w:p>
        </w:tc>
        <w:tc>
          <w:tcPr>
            <w:tcW w:w="1229" w:type="dxa"/>
          </w:tcPr>
          <w:p w14:paraId="7D7436AD" w14:textId="77777777" w:rsidR="00E370A8" w:rsidRDefault="00776D6A">
            <w:pPr>
              <w:pStyle w:val="TableParagraph"/>
              <w:ind w:left="215"/>
              <w:rPr>
                <w:rFonts w:ascii="Arial MT"/>
                <w:sz w:val="20"/>
              </w:rPr>
            </w:pPr>
            <w:r>
              <w:rPr>
                <w:rFonts w:ascii="Arial MT"/>
                <w:sz w:val="20"/>
              </w:rPr>
              <w:t>&lt;</w:t>
            </w:r>
            <w:r>
              <w:rPr>
                <w:rFonts w:ascii="Arial MT"/>
                <w:spacing w:val="-4"/>
                <w:sz w:val="20"/>
              </w:rPr>
              <w:t xml:space="preserve"> .001</w:t>
            </w:r>
          </w:p>
        </w:tc>
      </w:tr>
      <w:tr w:rsidR="00E370A8" w14:paraId="64AB3397" w14:textId="77777777">
        <w:trPr>
          <w:trHeight w:val="227"/>
        </w:trPr>
        <w:tc>
          <w:tcPr>
            <w:tcW w:w="920" w:type="dxa"/>
            <w:tcBorders>
              <w:bottom w:val="single" w:sz="4" w:space="0" w:color="000000"/>
            </w:tcBorders>
          </w:tcPr>
          <w:p w14:paraId="53C29762" w14:textId="77777777" w:rsidR="00E370A8" w:rsidRDefault="00E370A8">
            <w:pPr>
              <w:pStyle w:val="TableParagraph"/>
              <w:spacing w:line="240" w:lineRule="auto"/>
              <w:rPr>
                <w:rFonts w:ascii="Times New Roman"/>
                <w:sz w:val="16"/>
              </w:rPr>
            </w:pPr>
          </w:p>
        </w:tc>
        <w:tc>
          <w:tcPr>
            <w:tcW w:w="1209" w:type="dxa"/>
            <w:tcBorders>
              <w:bottom w:val="single" w:sz="4" w:space="0" w:color="000000"/>
            </w:tcBorders>
          </w:tcPr>
          <w:p w14:paraId="6B367FDD" w14:textId="77777777" w:rsidR="00E370A8" w:rsidRDefault="00776D6A">
            <w:pPr>
              <w:pStyle w:val="TableParagraph"/>
              <w:spacing w:line="207" w:lineRule="exact"/>
              <w:ind w:left="164"/>
              <w:rPr>
                <w:rFonts w:ascii="Arial MT"/>
                <w:sz w:val="20"/>
              </w:rPr>
            </w:pPr>
            <w:r>
              <w:rPr>
                <w:rFonts w:ascii="Arial MT"/>
                <w:spacing w:val="-2"/>
                <w:sz w:val="20"/>
              </w:rPr>
              <w:t>Residuals</w:t>
            </w:r>
          </w:p>
        </w:tc>
        <w:tc>
          <w:tcPr>
            <w:tcW w:w="1874" w:type="dxa"/>
            <w:tcBorders>
              <w:bottom w:val="single" w:sz="4" w:space="0" w:color="000000"/>
            </w:tcBorders>
          </w:tcPr>
          <w:p w14:paraId="24D42564" w14:textId="77777777" w:rsidR="00E370A8" w:rsidRDefault="00776D6A">
            <w:pPr>
              <w:pStyle w:val="TableParagraph"/>
              <w:spacing w:line="207" w:lineRule="exact"/>
              <w:ind w:left="170"/>
              <w:rPr>
                <w:rFonts w:ascii="Arial MT"/>
                <w:sz w:val="20"/>
              </w:rPr>
            </w:pPr>
            <w:r>
              <w:rPr>
                <w:rFonts w:ascii="Arial MT"/>
                <w:spacing w:val="-2"/>
                <w:sz w:val="20"/>
              </w:rPr>
              <w:t>0.064</w:t>
            </w:r>
          </w:p>
        </w:tc>
        <w:tc>
          <w:tcPr>
            <w:tcW w:w="791" w:type="dxa"/>
            <w:tcBorders>
              <w:bottom w:val="single" w:sz="4" w:space="0" w:color="000000"/>
            </w:tcBorders>
          </w:tcPr>
          <w:p w14:paraId="79AB3A93" w14:textId="77777777" w:rsidR="00E370A8" w:rsidRDefault="00776D6A">
            <w:pPr>
              <w:pStyle w:val="TableParagraph"/>
              <w:spacing w:line="207" w:lineRule="exact"/>
              <w:ind w:left="185"/>
              <w:rPr>
                <w:rFonts w:ascii="Arial MT"/>
                <w:sz w:val="20"/>
              </w:rPr>
            </w:pPr>
            <w:r>
              <w:rPr>
                <w:rFonts w:ascii="Arial MT"/>
                <w:spacing w:val="-5"/>
                <w:sz w:val="20"/>
              </w:rPr>
              <w:t>16</w:t>
            </w:r>
          </w:p>
        </w:tc>
        <w:tc>
          <w:tcPr>
            <w:tcW w:w="1816" w:type="dxa"/>
            <w:tcBorders>
              <w:bottom w:val="single" w:sz="4" w:space="0" w:color="000000"/>
            </w:tcBorders>
          </w:tcPr>
          <w:p w14:paraId="38F32405" w14:textId="77777777" w:rsidR="00E370A8" w:rsidRDefault="00776D6A">
            <w:pPr>
              <w:pStyle w:val="TableParagraph"/>
              <w:spacing w:line="207" w:lineRule="exact"/>
              <w:ind w:left="386"/>
              <w:rPr>
                <w:rFonts w:ascii="Arial MT"/>
                <w:sz w:val="20"/>
              </w:rPr>
            </w:pPr>
            <w:r>
              <w:rPr>
                <w:rFonts w:ascii="Arial MT"/>
                <w:spacing w:val="-2"/>
                <w:sz w:val="20"/>
              </w:rPr>
              <w:t>0.004</w:t>
            </w:r>
          </w:p>
        </w:tc>
        <w:tc>
          <w:tcPr>
            <w:tcW w:w="1235" w:type="dxa"/>
            <w:tcBorders>
              <w:bottom w:val="single" w:sz="4" w:space="0" w:color="000000"/>
            </w:tcBorders>
          </w:tcPr>
          <w:p w14:paraId="62B9AF27" w14:textId="77777777" w:rsidR="00E370A8" w:rsidRDefault="00E370A8">
            <w:pPr>
              <w:pStyle w:val="TableParagraph"/>
              <w:spacing w:line="240" w:lineRule="auto"/>
              <w:rPr>
                <w:rFonts w:ascii="Times New Roman"/>
                <w:sz w:val="16"/>
              </w:rPr>
            </w:pPr>
          </w:p>
        </w:tc>
        <w:tc>
          <w:tcPr>
            <w:tcW w:w="1229" w:type="dxa"/>
            <w:tcBorders>
              <w:bottom w:val="single" w:sz="4" w:space="0" w:color="000000"/>
            </w:tcBorders>
          </w:tcPr>
          <w:p w14:paraId="0881551F" w14:textId="77777777" w:rsidR="00E370A8" w:rsidRDefault="00E370A8">
            <w:pPr>
              <w:pStyle w:val="TableParagraph"/>
              <w:spacing w:line="240" w:lineRule="auto"/>
              <w:rPr>
                <w:rFonts w:ascii="Times New Roman"/>
                <w:sz w:val="16"/>
              </w:rPr>
            </w:pPr>
          </w:p>
        </w:tc>
      </w:tr>
    </w:tbl>
    <w:p w14:paraId="16E723F1" w14:textId="77777777" w:rsidR="00E370A8" w:rsidRDefault="00776D6A">
      <w:pPr>
        <w:spacing w:before="1" w:line="207" w:lineRule="exact"/>
        <w:ind w:left="154" w:right="13"/>
        <w:jc w:val="center"/>
        <w:rPr>
          <w:rFonts w:ascii="Arial"/>
          <w:i/>
          <w:sz w:val="18"/>
        </w:rPr>
      </w:pPr>
      <w:r>
        <w:rPr>
          <w:rFonts w:ascii="Arial"/>
          <w:i/>
          <w:sz w:val="18"/>
        </w:rPr>
        <w:t>Note.</w:t>
      </w:r>
      <w:r>
        <w:rPr>
          <w:rFonts w:ascii="Arial"/>
          <w:i/>
          <w:spacing w:val="49"/>
          <w:sz w:val="18"/>
        </w:rPr>
        <w:t xml:space="preserve"> </w:t>
      </w:r>
      <w:r>
        <w:rPr>
          <w:rFonts w:ascii="Arial"/>
          <w:i/>
          <w:sz w:val="18"/>
        </w:rPr>
        <w:t>Type</w:t>
      </w:r>
      <w:r>
        <w:rPr>
          <w:rFonts w:ascii="Arial"/>
          <w:i/>
          <w:spacing w:val="-3"/>
          <w:sz w:val="18"/>
        </w:rPr>
        <w:t xml:space="preserve"> </w:t>
      </w:r>
      <w:r>
        <w:rPr>
          <w:rFonts w:ascii="Arial"/>
          <w:i/>
          <w:sz w:val="18"/>
        </w:rPr>
        <w:t>III</w:t>
      </w:r>
      <w:r>
        <w:rPr>
          <w:rFonts w:ascii="Arial"/>
          <w:i/>
          <w:spacing w:val="-1"/>
          <w:sz w:val="18"/>
        </w:rPr>
        <w:t xml:space="preserve"> </w:t>
      </w:r>
      <w:r>
        <w:rPr>
          <w:rFonts w:ascii="Arial"/>
          <w:i/>
          <w:sz w:val="18"/>
        </w:rPr>
        <w:t>Sum</w:t>
      </w:r>
      <w:r>
        <w:rPr>
          <w:rFonts w:ascii="Arial"/>
          <w:i/>
          <w:spacing w:val="-3"/>
          <w:sz w:val="18"/>
        </w:rPr>
        <w:t xml:space="preserve"> </w:t>
      </w:r>
      <w:r>
        <w:rPr>
          <w:rFonts w:ascii="Arial"/>
          <w:i/>
          <w:sz w:val="18"/>
        </w:rPr>
        <w:t>of</w:t>
      </w:r>
      <w:r>
        <w:rPr>
          <w:rFonts w:ascii="Arial"/>
          <w:i/>
          <w:spacing w:val="-2"/>
          <w:sz w:val="18"/>
        </w:rPr>
        <w:t xml:space="preserve"> Squares</w:t>
      </w:r>
    </w:p>
    <w:p w14:paraId="3C5A803C" w14:textId="77777777" w:rsidR="00E370A8" w:rsidRDefault="00776D6A">
      <w:pPr>
        <w:spacing w:line="242" w:lineRule="auto"/>
        <w:ind w:left="185" w:right="51"/>
        <w:jc w:val="center"/>
        <w:rPr>
          <w:rFonts w:ascii="Arial"/>
          <w:i/>
          <w:sz w:val="18"/>
        </w:rPr>
      </w:pPr>
      <w:r>
        <w:rPr>
          <w:rFonts w:ascii="Arial"/>
          <w:i/>
          <w:sz w:val="18"/>
        </w:rPr>
        <w:t>Significance</w:t>
      </w:r>
      <w:r>
        <w:rPr>
          <w:rFonts w:ascii="Arial"/>
          <w:i/>
          <w:spacing w:val="-2"/>
          <w:sz w:val="18"/>
        </w:rPr>
        <w:t xml:space="preserve"> </w:t>
      </w:r>
      <w:r>
        <w:rPr>
          <w:rFonts w:ascii="Arial"/>
          <w:i/>
          <w:sz w:val="18"/>
        </w:rPr>
        <w:t>of</w:t>
      </w:r>
      <w:r>
        <w:rPr>
          <w:rFonts w:ascii="Arial"/>
          <w:i/>
          <w:spacing w:val="-4"/>
          <w:sz w:val="18"/>
        </w:rPr>
        <w:t xml:space="preserve"> </w:t>
      </w:r>
      <w:r>
        <w:rPr>
          <w:rFonts w:ascii="Arial"/>
          <w:i/>
          <w:sz w:val="18"/>
        </w:rPr>
        <w:t>variations</w:t>
      </w:r>
      <w:r>
        <w:rPr>
          <w:rFonts w:ascii="Arial"/>
          <w:i/>
          <w:spacing w:val="-2"/>
          <w:sz w:val="18"/>
        </w:rPr>
        <w:t xml:space="preserve"> </w:t>
      </w:r>
      <w:r>
        <w:rPr>
          <w:rFonts w:ascii="Arial"/>
          <w:i/>
          <w:sz w:val="18"/>
        </w:rPr>
        <w:t>was</w:t>
      </w:r>
      <w:r>
        <w:rPr>
          <w:rFonts w:ascii="Arial"/>
          <w:i/>
          <w:spacing w:val="-3"/>
          <w:sz w:val="18"/>
        </w:rPr>
        <w:t xml:space="preserve"> </w:t>
      </w:r>
      <w:r>
        <w:rPr>
          <w:rFonts w:ascii="Arial"/>
          <w:i/>
          <w:sz w:val="18"/>
        </w:rPr>
        <w:t>observed</w:t>
      </w:r>
      <w:r>
        <w:rPr>
          <w:rFonts w:ascii="Arial"/>
          <w:i/>
          <w:spacing w:val="-4"/>
          <w:sz w:val="18"/>
        </w:rPr>
        <w:t xml:space="preserve"> </w:t>
      </w:r>
      <w:r>
        <w:rPr>
          <w:rFonts w:ascii="Arial"/>
          <w:i/>
          <w:sz w:val="18"/>
        </w:rPr>
        <w:t>in</w:t>
      </w:r>
      <w:r>
        <w:rPr>
          <w:rFonts w:ascii="Arial"/>
          <w:i/>
          <w:spacing w:val="-4"/>
          <w:sz w:val="18"/>
        </w:rPr>
        <w:t xml:space="preserve"> </w:t>
      </w:r>
      <w:r>
        <w:rPr>
          <w:rFonts w:ascii="Arial"/>
          <w:i/>
          <w:sz w:val="18"/>
        </w:rPr>
        <w:t>brain,</w:t>
      </w:r>
      <w:r>
        <w:rPr>
          <w:rFonts w:ascii="Arial"/>
          <w:i/>
          <w:spacing w:val="-2"/>
          <w:sz w:val="18"/>
        </w:rPr>
        <w:t xml:space="preserve"> </w:t>
      </w:r>
      <w:r>
        <w:rPr>
          <w:rFonts w:ascii="Arial"/>
          <w:i/>
          <w:sz w:val="18"/>
        </w:rPr>
        <w:t>muscle,</w:t>
      </w:r>
      <w:r>
        <w:rPr>
          <w:rFonts w:ascii="Arial"/>
          <w:i/>
          <w:spacing w:val="-2"/>
          <w:sz w:val="18"/>
        </w:rPr>
        <w:t xml:space="preserve"> </w:t>
      </w:r>
      <w:r>
        <w:rPr>
          <w:rFonts w:ascii="Arial"/>
          <w:i/>
          <w:sz w:val="18"/>
        </w:rPr>
        <w:t>gill</w:t>
      </w:r>
      <w:r>
        <w:rPr>
          <w:rFonts w:ascii="Arial"/>
          <w:i/>
          <w:spacing w:val="-4"/>
          <w:sz w:val="18"/>
        </w:rPr>
        <w:t xml:space="preserve"> </w:t>
      </w:r>
      <w:r>
        <w:rPr>
          <w:rFonts w:ascii="Arial"/>
          <w:i/>
          <w:sz w:val="18"/>
        </w:rPr>
        <w:t>and</w:t>
      </w:r>
      <w:r>
        <w:rPr>
          <w:rFonts w:ascii="Arial"/>
          <w:i/>
          <w:spacing w:val="-2"/>
          <w:sz w:val="18"/>
        </w:rPr>
        <w:t xml:space="preserve"> </w:t>
      </w:r>
      <w:r>
        <w:rPr>
          <w:rFonts w:ascii="Arial"/>
          <w:i/>
          <w:sz w:val="18"/>
        </w:rPr>
        <w:t>liver.</w:t>
      </w:r>
      <w:r>
        <w:rPr>
          <w:rFonts w:ascii="Arial"/>
          <w:i/>
          <w:spacing w:val="-2"/>
          <w:sz w:val="18"/>
        </w:rPr>
        <w:t xml:space="preserve"> </w:t>
      </w:r>
      <w:r>
        <w:rPr>
          <w:rFonts w:ascii="Arial"/>
          <w:i/>
          <w:sz w:val="18"/>
        </w:rPr>
        <w:t>In</w:t>
      </w:r>
      <w:r>
        <w:rPr>
          <w:rFonts w:ascii="Arial"/>
          <w:i/>
          <w:spacing w:val="-4"/>
          <w:sz w:val="18"/>
        </w:rPr>
        <w:t xml:space="preserve"> </w:t>
      </w:r>
      <w:r>
        <w:rPr>
          <w:rFonts w:ascii="Arial"/>
          <w:i/>
          <w:sz w:val="18"/>
        </w:rPr>
        <w:t>kidney</w:t>
      </w:r>
      <w:r>
        <w:rPr>
          <w:rFonts w:ascii="Arial"/>
          <w:i/>
          <w:spacing w:val="-2"/>
          <w:sz w:val="18"/>
        </w:rPr>
        <w:t xml:space="preserve"> </w:t>
      </w:r>
      <w:r>
        <w:rPr>
          <w:rFonts w:ascii="Arial"/>
          <w:i/>
          <w:sz w:val="18"/>
        </w:rPr>
        <w:t>no</w:t>
      </w:r>
      <w:r>
        <w:rPr>
          <w:rFonts w:ascii="Arial"/>
          <w:i/>
          <w:spacing w:val="-4"/>
          <w:sz w:val="18"/>
        </w:rPr>
        <w:t xml:space="preserve"> </w:t>
      </w:r>
      <w:r>
        <w:rPr>
          <w:rFonts w:ascii="Arial"/>
          <w:i/>
          <w:sz w:val="18"/>
        </w:rPr>
        <w:t>significant</w:t>
      </w:r>
      <w:r>
        <w:rPr>
          <w:rFonts w:ascii="Arial"/>
          <w:i/>
          <w:spacing w:val="-2"/>
          <w:sz w:val="18"/>
        </w:rPr>
        <w:t xml:space="preserve"> </w:t>
      </w:r>
      <w:r>
        <w:rPr>
          <w:rFonts w:ascii="Arial"/>
          <w:i/>
          <w:sz w:val="18"/>
        </w:rPr>
        <w:t>variation</w:t>
      </w:r>
      <w:r>
        <w:rPr>
          <w:rFonts w:ascii="Arial"/>
          <w:i/>
          <w:spacing w:val="-4"/>
          <w:sz w:val="18"/>
        </w:rPr>
        <w:t xml:space="preserve"> </w:t>
      </w:r>
      <w:r>
        <w:rPr>
          <w:rFonts w:ascii="Arial"/>
          <w:i/>
          <w:sz w:val="18"/>
        </w:rPr>
        <w:t xml:space="preserve">is </w:t>
      </w:r>
      <w:r>
        <w:rPr>
          <w:rFonts w:ascii="Arial"/>
          <w:i/>
          <w:spacing w:val="-2"/>
          <w:sz w:val="18"/>
        </w:rPr>
        <w:t>observed</w:t>
      </w:r>
    </w:p>
    <w:p w14:paraId="76F653A9" w14:textId="77777777" w:rsidR="00E370A8" w:rsidRDefault="00E370A8">
      <w:pPr>
        <w:spacing w:line="242" w:lineRule="auto"/>
        <w:jc w:val="center"/>
        <w:rPr>
          <w:rFonts w:ascii="Arial"/>
          <w:i/>
          <w:sz w:val="18"/>
        </w:rPr>
        <w:sectPr w:rsidR="00E370A8">
          <w:type w:val="continuous"/>
          <w:pgSz w:w="11910" w:h="16840"/>
          <w:pgMar w:top="1060" w:right="1417" w:bottom="280" w:left="1275" w:header="1440" w:footer="1092" w:gutter="0"/>
          <w:cols w:space="720"/>
        </w:sectPr>
      </w:pPr>
    </w:p>
    <w:p w14:paraId="62F480BD" w14:textId="77777777" w:rsidR="00E370A8" w:rsidRDefault="00E370A8">
      <w:pPr>
        <w:pStyle w:val="a3"/>
        <w:spacing w:before="143" w:after="1"/>
        <w:jc w:val="left"/>
        <w:rPr>
          <w:rFonts w:ascii="Arial"/>
          <w:i/>
        </w:rPr>
      </w:pPr>
    </w:p>
    <w:tbl>
      <w:tblPr>
        <w:tblW w:w="0" w:type="auto"/>
        <w:tblInd w:w="48" w:type="dxa"/>
        <w:tblLayout w:type="fixed"/>
        <w:tblCellMar>
          <w:left w:w="0" w:type="dxa"/>
          <w:right w:w="0" w:type="dxa"/>
        </w:tblCellMar>
        <w:tblLook w:val="01E0" w:firstRow="1" w:lastRow="1" w:firstColumn="1" w:lastColumn="1" w:noHBand="0" w:noVBand="0"/>
      </w:tblPr>
      <w:tblGrid>
        <w:gridCol w:w="4649"/>
        <w:gridCol w:w="2133"/>
        <w:gridCol w:w="2207"/>
        <w:gridCol w:w="4391"/>
      </w:tblGrid>
      <w:tr w:rsidR="00E370A8" w14:paraId="4E038EE8" w14:textId="77777777">
        <w:trPr>
          <w:trHeight w:val="223"/>
        </w:trPr>
        <w:tc>
          <w:tcPr>
            <w:tcW w:w="13380" w:type="dxa"/>
            <w:gridSpan w:val="4"/>
          </w:tcPr>
          <w:p w14:paraId="58FBC6B9" w14:textId="77777777" w:rsidR="00E370A8" w:rsidRDefault="00776D6A">
            <w:pPr>
              <w:pStyle w:val="TableParagraph"/>
              <w:spacing w:line="203" w:lineRule="exact"/>
              <w:ind w:left="-1" w:right="26"/>
              <w:jc w:val="center"/>
              <w:rPr>
                <w:b/>
                <w:i/>
                <w:sz w:val="20"/>
              </w:rPr>
            </w:pPr>
            <w:r>
              <w:rPr>
                <w:b/>
                <w:sz w:val="20"/>
              </w:rPr>
              <w:t>Malathion</w:t>
            </w:r>
            <w:r>
              <w:rPr>
                <w:b/>
                <w:spacing w:val="-6"/>
                <w:sz w:val="20"/>
              </w:rPr>
              <w:t xml:space="preserve"> </w:t>
            </w:r>
            <w:r>
              <w:rPr>
                <w:b/>
                <w:sz w:val="20"/>
              </w:rPr>
              <w:t>toxicity</w:t>
            </w:r>
            <w:r>
              <w:rPr>
                <w:b/>
                <w:spacing w:val="-8"/>
                <w:sz w:val="20"/>
              </w:rPr>
              <w:t xml:space="preserve"> </w:t>
            </w:r>
            <w:r>
              <w:rPr>
                <w:b/>
                <w:sz w:val="20"/>
              </w:rPr>
              <w:t>effect</w:t>
            </w:r>
            <w:r>
              <w:rPr>
                <w:b/>
                <w:spacing w:val="-6"/>
                <w:sz w:val="20"/>
              </w:rPr>
              <w:t xml:space="preserve"> </w:t>
            </w:r>
            <w:r>
              <w:rPr>
                <w:b/>
                <w:sz w:val="20"/>
              </w:rPr>
              <w:t>on</w:t>
            </w:r>
            <w:r>
              <w:rPr>
                <w:b/>
                <w:spacing w:val="-4"/>
                <w:sz w:val="20"/>
              </w:rPr>
              <w:t xml:space="preserve"> </w:t>
            </w:r>
            <w:proofErr w:type="spellStart"/>
            <w:r>
              <w:rPr>
                <w:b/>
                <w:sz w:val="20"/>
              </w:rPr>
              <w:t>AchE</w:t>
            </w:r>
            <w:proofErr w:type="spellEnd"/>
            <w:r>
              <w:rPr>
                <w:b/>
                <w:spacing w:val="-6"/>
                <w:sz w:val="20"/>
              </w:rPr>
              <w:t xml:space="preserve"> </w:t>
            </w:r>
            <w:r>
              <w:rPr>
                <w:b/>
                <w:sz w:val="20"/>
              </w:rPr>
              <w:t>in</w:t>
            </w:r>
            <w:r>
              <w:rPr>
                <w:b/>
                <w:spacing w:val="-7"/>
                <w:sz w:val="20"/>
              </w:rPr>
              <w:t xml:space="preserve"> </w:t>
            </w:r>
            <w:r>
              <w:rPr>
                <w:b/>
                <w:sz w:val="20"/>
              </w:rPr>
              <w:t>different</w:t>
            </w:r>
            <w:r>
              <w:rPr>
                <w:b/>
                <w:spacing w:val="-5"/>
                <w:sz w:val="20"/>
              </w:rPr>
              <w:t xml:space="preserve"> </w:t>
            </w:r>
            <w:r>
              <w:rPr>
                <w:b/>
                <w:sz w:val="20"/>
              </w:rPr>
              <w:t>tissues</w:t>
            </w:r>
            <w:r>
              <w:rPr>
                <w:b/>
                <w:spacing w:val="-7"/>
                <w:sz w:val="20"/>
              </w:rPr>
              <w:t xml:space="preserve"> </w:t>
            </w:r>
            <w:r>
              <w:rPr>
                <w:b/>
                <w:sz w:val="20"/>
              </w:rPr>
              <w:t xml:space="preserve">in </w:t>
            </w:r>
            <w:r>
              <w:rPr>
                <w:b/>
                <w:i/>
                <w:sz w:val="20"/>
              </w:rPr>
              <w:t>C.</w:t>
            </w:r>
            <w:r>
              <w:rPr>
                <w:b/>
                <w:i/>
                <w:spacing w:val="-3"/>
                <w:sz w:val="20"/>
              </w:rPr>
              <w:t xml:space="preserve"> </w:t>
            </w:r>
            <w:r>
              <w:rPr>
                <w:b/>
                <w:i/>
                <w:spacing w:val="-2"/>
                <w:sz w:val="20"/>
              </w:rPr>
              <w:t>auratus</w:t>
            </w:r>
          </w:p>
        </w:tc>
      </w:tr>
      <w:tr w:rsidR="00E370A8" w14:paraId="12A21CE8" w14:textId="77777777">
        <w:trPr>
          <w:trHeight w:val="2772"/>
        </w:trPr>
        <w:tc>
          <w:tcPr>
            <w:tcW w:w="4649" w:type="dxa"/>
          </w:tcPr>
          <w:p w14:paraId="798E431A" w14:textId="77777777" w:rsidR="00E370A8" w:rsidRDefault="00E370A8">
            <w:pPr>
              <w:pStyle w:val="TableParagraph"/>
              <w:spacing w:before="5" w:line="240" w:lineRule="auto"/>
              <w:rPr>
                <w:i/>
                <w:sz w:val="3"/>
              </w:rPr>
            </w:pPr>
          </w:p>
          <w:p w14:paraId="61B14111" w14:textId="77777777" w:rsidR="00E370A8" w:rsidRDefault="00776D6A">
            <w:pPr>
              <w:pStyle w:val="TableParagraph"/>
              <w:spacing w:line="240" w:lineRule="auto"/>
              <w:ind w:left="806"/>
              <w:rPr>
                <w:sz w:val="20"/>
              </w:rPr>
            </w:pPr>
            <w:r>
              <w:rPr>
                <w:noProof/>
                <w:sz w:val="20"/>
              </w:rPr>
              <w:drawing>
                <wp:inline distT="0" distB="0" distL="0" distR="0" wp14:anchorId="5B192132" wp14:editId="6E1B71C6">
                  <wp:extent cx="1589151" cy="163420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1589151" cy="1634204"/>
                          </a:xfrm>
                          <a:prstGeom prst="rect">
                            <a:avLst/>
                          </a:prstGeom>
                        </pic:spPr>
                      </pic:pic>
                    </a:graphicData>
                  </a:graphic>
                </wp:inline>
              </w:drawing>
            </w:r>
          </w:p>
        </w:tc>
        <w:tc>
          <w:tcPr>
            <w:tcW w:w="4340" w:type="dxa"/>
            <w:gridSpan w:val="2"/>
          </w:tcPr>
          <w:p w14:paraId="681A167E" w14:textId="77777777" w:rsidR="00E370A8" w:rsidRDefault="00E370A8">
            <w:pPr>
              <w:pStyle w:val="TableParagraph"/>
              <w:spacing w:before="1" w:line="240" w:lineRule="auto"/>
              <w:rPr>
                <w:i/>
                <w:sz w:val="3"/>
              </w:rPr>
            </w:pPr>
          </w:p>
          <w:p w14:paraId="4BDDE080" w14:textId="77777777" w:rsidR="00E370A8" w:rsidRDefault="00776D6A">
            <w:pPr>
              <w:pStyle w:val="TableParagraph"/>
              <w:spacing w:line="240" w:lineRule="auto"/>
              <w:ind w:left="774"/>
              <w:rPr>
                <w:sz w:val="20"/>
              </w:rPr>
            </w:pPr>
            <w:r>
              <w:rPr>
                <w:noProof/>
                <w:sz w:val="20"/>
              </w:rPr>
              <w:drawing>
                <wp:inline distT="0" distB="0" distL="0" distR="0" wp14:anchorId="2DE8A760" wp14:editId="5169DDD3">
                  <wp:extent cx="1584769" cy="1635347"/>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1584769" cy="1635347"/>
                          </a:xfrm>
                          <a:prstGeom prst="rect">
                            <a:avLst/>
                          </a:prstGeom>
                        </pic:spPr>
                      </pic:pic>
                    </a:graphicData>
                  </a:graphic>
                </wp:inline>
              </w:drawing>
            </w:r>
          </w:p>
        </w:tc>
        <w:tc>
          <w:tcPr>
            <w:tcW w:w="4391" w:type="dxa"/>
          </w:tcPr>
          <w:p w14:paraId="19FA6A97" w14:textId="77777777" w:rsidR="00E370A8" w:rsidRDefault="00E370A8">
            <w:pPr>
              <w:pStyle w:val="TableParagraph"/>
              <w:spacing w:before="8" w:line="240" w:lineRule="auto"/>
              <w:rPr>
                <w:i/>
                <w:sz w:val="3"/>
              </w:rPr>
            </w:pPr>
          </w:p>
          <w:p w14:paraId="36D7DF66" w14:textId="77777777" w:rsidR="00E370A8" w:rsidRDefault="00776D6A">
            <w:pPr>
              <w:pStyle w:val="TableParagraph"/>
              <w:spacing w:line="240" w:lineRule="auto"/>
              <w:ind w:left="965"/>
              <w:rPr>
                <w:sz w:val="20"/>
              </w:rPr>
            </w:pPr>
            <w:r>
              <w:rPr>
                <w:noProof/>
                <w:sz w:val="20"/>
              </w:rPr>
              <w:drawing>
                <wp:inline distT="0" distB="0" distL="0" distR="0" wp14:anchorId="656FBA39" wp14:editId="0A47FCFE">
                  <wp:extent cx="1616106" cy="164744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stretch>
                            <a:fillRect/>
                          </a:stretch>
                        </pic:blipFill>
                        <pic:spPr>
                          <a:xfrm>
                            <a:off x="0" y="0"/>
                            <a:ext cx="1616106" cy="1647444"/>
                          </a:xfrm>
                          <a:prstGeom prst="rect">
                            <a:avLst/>
                          </a:prstGeom>
                        </pic:spPr>
                      </pic:pic>
                    </a:graphicData>
                  </a:graphic>
                </wp:inline>
              </w:drawing>
            </w:r>
          </w:p>
        </w:tc>
      </w:tr>
      <w:tr w:rsidR="00E370A8" w14:paraId="1FB24D40" w14:textId="77777777">
        <w:trPr>
          <w:trHeight w:val="810"/>
        </w:trPr>
        <w:tc>
          <w:tcPr>
            <w:tcW w:w="4649" w:type="dxa"/>
          </w:tcPr>
          <w:p w14:paraId="703BA361" w14:textId="77777777" w:rsidR="00E370A8" w:rsidRDefault="00776D6A">
            <w:pPr>
              <w:pStyle w:val="TableParagraph"/>
              <w:spacing w:before="52" w:line="240" w:lineRule="auto"/>
              <w:ind w:left="49" w:right="465" w:hanging="3"/>
              <w:jc w:val="center"/>
              <w:rPr>
                <w:b/>
                <w:sz w:val="20"/>
              </w:rPr>
            </w:pPr>
            <w:r>
              <w:rPr>
                <w:b/>
                <w:sz w:val="20"/>
              </w:rPr>
              <w:t>Fig.</w:t>
            </w:r>
            <w:r>
              <w:rPr>
                <w:b/>
                <w:spacing w:val="-7"/>
                <w:sz w:val="20"/>
              </w:rPr>
              <w:t xml:space="preserve"> </w:t>
            </w:r>
            <w:r>
              <w:rPr>
                <w:b/>
                <w:sz w:val="20"/>
              </w:rPr>
              <w:t>1a.</w:t>
            </w:r>
            <w:r>
              <w:rPr>
                <w:b/>
                <w:spacing w:val="-7"/>
                <w:sz w:val="20"/>
              </w:rPr>
              <w:t xml:space="preserve"> </w:t>
            </w:r>
            <w:r>
              <w:rPr>
                <w:b/>
                <w:sz w:val="20"/>
              </w:rPr>
              <w:t>Malathion</w:t>
            </w:r>
            <w:r>
              <w:rPr>
                <w:b/>
                <w:spacing w:val="-6"/>
                <w:sz w:val="20"/>
              </w:rPr>
              <w:t xml:space="preserve"> </w:t>
            </w:r>
            <w:r>
              <w:rPr>
                <w:b/>
                <w:sz w:val="20"/>
              </w:rPr>
              <w:t>toxicity</w:t>
            </w:r>
            <w:r>
              <w:rPr>
                <w:b/>
                <w:spacing w:val="-7"/>
                <w:sz w:val="20"/>
              </w:rPr>
              <w:t xml:space="preserve"> </w:t>
            </w:r>
            <w:r>
              <w:rPr>
                <w:b/>
                <w:sz w:val="20"/>
              </w:rPr>
              <w:t>effect</w:t>
            </w:r>
            <w:r>
              <w:rPr>
                <w:b/>
                <w:spacing w:val="-6"/>
                <w:sz w:val="20"/>
              </w:rPr>
              <w:t xml:space="preserve"> </w:t>
            </w:r>
            <w:r>
              <w:rPr>
                <w:b/>
                <w:sz w:val="20"/>
              </w:rPr>
              <w:t>on</w:t>
            </w:r>
            <w:r>
              <w:rPr>
                <w:b/>
                <w:spacing w:val="-1"/>
                <w:sz w:val="20"/>
              </w:rPr>
              <w:t xml:space="preserve"> </w:t>
            </w:r>
            <w:proofErr w:type="spellStart"/>
            <w:r>
              <w:rPr>
                <w:b/>
                <w:sz w:val="20"/>
              </w:rPr>
              <w:t>AchE</w:t>
            </w:r>
            <w:proofErr w:type="spellEnd"/>
            <w:r>
              <w:rPr>
                <w:b/>
                <w:spacing w:val="-7"/>
                <w:sz w:val="20"/>
              </w:rPr>
              <w:t xml:space="preserve"> </w:t>
            </w:r>
            <w:r>
              <w:rPr>
                <w:b/>
                <w:sz w:val="20"/>
              </w:rPr>
              <w:t>of brain</w:t>
            </w:r>
            <w:r>
              <w:rPr>
                <w:b/>
                <w:spacing w:val="-6"/>
                <w:sz w:val="20"/>
              </w:rPr>
              <w:t xml:space="preserve"> </w:t>
            </w:r>
            <w:r>
              <w:rPr>
                <w:b/>
                <w:sz w:val="20"/>
              </w:rPr>
              <w:t>in</w:t>
            </w:r>
            <w:r>
              <w:rPr>
                <w:b/>
                <w:spacing w:val="-5"/>
                <w:sz w:val="20"/>
              </w:rPr>
              <w:t xml:space="preserve"> </w:t>
            </w:r>
            <w:proofErr w:type="spellStart"/>
            <w:proofErr w:type="gramStart"/>
            <w:r>
              <w:rPr>
                <w:b/>
                <w:i/>
                <w:sz w:val="20"/>
              </w:rPr>
              <w:t>C.auratus</w:t>
            </w:r>
            <w:proofErr w:type="spellEnd"/>
            <w:proofErr w:type="gramEnd"/>
            <w:r>
              <w:rPr>
                <w:b/>
                <w:i/>
                <w:spacing w:val="-6"/>
                <w:sz w:val="20"/>
              </w:rPr>
              <w:t xml:space="preserve"> </w:t>
            </w:r>
            <w:r>
              <w:rPr>
                <w:b/>
                <w:sz w:val="20"/>
              </w:rPr>
              <w:t>in</w:t>
            </w:r>
            <w:r>
              <w:rPr>
                <w:b/>
                <w:spacing w:val="-6"/>
                <w:sz w:val="20"/>
              </w:rPr>
              <w:t xml:space="preserve"> </w:t>
            </w:r>
            <w:r>
              <w:rPr>
                <w:b/>
                <w:sz w:val="20"/>
              </w:rPr>
              <w:t>control,</w:t>
            </w:r>
            <w:r>
              <w:rPr>
                <w:b/>
                <w:spacing w:val="-6"/>
                <w:sz w:val="20"/>
              </w:rPr>
              <w:t xml:space="preserve"> </w:t>
            </w:r>
            <w:r>
              <w:rPr>
                <w:b/>
                <w:sz w:val="20"/>
              </w:rPr>
              <w:t>and</w:t>
            </w:r>
            <w:r>
              <w:rPr>
                <w:b/>
                <w:spacing w:val="-5"/>
                <w:sz w:val="20"/>
              </w:rPr>
              <w:t xml:space="preserve"> </w:t>
            </w:r>
            <w:r>
              <w:rPr>
                <w:b/>
                <w:sz w:val="20"/>
              </w:rPr>
              <w:t>at</w:t>
            </w:r>
            <w:r>
              <w:rPr>
                <w:b/>
                <w:spacing w:val="-6"/>
                <w:sz w:val="20"/>
              </w:rPr>
              <w:t xml:space="preserve"> </w:t>
            </w:r>
            <w:r>
              <w:rPr>
                <w:b/>
                <w:sz w:val="20"/>
              </w:rPr>
              <w:t>various time intervals.</w:t>
            </w:r>
          </w:p>
        </w:tc>
        <w:tc>
          <w:tcPr>
            <w:tcW w:w="4340" w:type="dxa"/>
            <w:gridSpan w:val="2"/>
          </w:tcPr>
          <w:p w14:paraId="3AF7BBCC" w14:textId="77777777" w:rsidR="00E370A8" w:rsidRDefault="00776D6A">
            <w:pPr>
              <w:pStyle w:val="TableParagraph"/>
              <w:spacing w:before="52" w:line="240" w:lineRule="auto"/>
              <w:ind w:left="-13" w:right="209"/>
              <w:jc w:val="center"/>
              <w:rPr>
                <w:b/>
                <w:sz w:val="20"/>
              </w:rPr>
            </w:pPr>
            <w:r>
              <w:rPr>
                <w:b/>
                <w:sz w:val="20"/>
              </w:rPr>
              <w:t>Fig.</w:t>
            </w:r>
            <w:r>
              <w:rPr>
                <w:b/>
                <w:spacing w:val="-7"/>
                <w:sz w:val="20"/>
              </w:rPr>
              <w:t xml:space="preserve"> </w:t>
            </w:r>
            <w:r>
              <w:rPr>
                <w:b/>
                <w:sz w:val="20"/>
              </w:rPr>
              <w:t>1b.</w:t>
            </w:r>
            <w:r>
              <w:rPr>
                <w:b/>
                <w:spacing w:val="-7"/>
                <w:sz w:val="20"/>
              </w:rPr>
              <w:t xml:space="preserve"> </w:t>
            </w:r>
            <w:r>
              <w:rPr>
                <w:b/>
                <w:sz w:val="20"/>
              </w:rPr>
              <w:t>Malathion</w:t>
            </w:r>
            <w:r>
              <w:rPr>
                <w:b/>
                <w:spacing w:val="-6"/>
                <w:sz w:val="20"/>
              </w:rPr>
              <w:t xml:space="preserve"> </w:t>
            </w:r>
            <w:r>
              <w:rPr>
                <w:b/>
                <w:sz w:val="20"/>
              </w:rPr>
              <w:t>toxicity</w:t>
            </w:r>
            <w:r>
              <w:rPr>
                <w:b/>
                <w:spacing w:val="-7"/>
                <w:sz w:val="20"/>
              </w:rPr>
              <w:t xml:space="preserve"> </w:t>
            </w:r>
            <w:r>
              <w:rPr>
                <w:b/>
                <w:sz w:val="20"/>
              </w:rPr>
              <w:t>effect</w:t>
            </w:r>
            <w:r>
              <w:rPr>
                <w:b/>
                <w:spacing w:val="-6"/>
                <w:sz w:val="20"/>
              </w:rPr>
              <w:t xml:space="preserve"> </w:t>
            </w:r>
            <w:r>
              <w:rPr>
                <w:b/>
                <w:sz w:val="20"/>
              </w:rPr>
              <w:t>on</w:t>
            </w:r>
            <w:r>
              <w:rPr>
                <w:b/>
                <w:spacing w:val="-2"/>
                <w:sz w:val="20"/>
              </w:rPr>
              <w:t xml:space="preserve"> </w:t>
            </w:r>
            <w:proofErr w:type="spellStart"/>
            <w:r>
              <w:rPr>
                <w:b/>
                <w:sz w:val="20"/>
              </w:rPr>
              <w:t>AchE</w:t>
            </w:r>
            <w:proofErr w:type="spellEnd"/>
            <w:r>
              <w:rPr>
                <w:b/>
                <w:spacing w:val="-7"/>
                <w:sz w:val="20"/>
              </w:rPr>
              <w:t xml:space="preserve"> </w:t>
            </w:r>
            <w:r>
              <w:rPr>
                <w:b/>
                <w:sz w:val="20"/>
              </w:rPr>
              <w:t xml:space="preserve">of muscle in </w:t>
            </w:r>
            <w:proofErr w:type="spellStart"/>
            <w:proofErr w:type="gramStart"/>
            <w:r>
              <w:rPr>
                <w:b/>
                <w:i/>
                <w:sz w:val="20"/>
              </w:rPr>
              <w:t>C.auratus</w:t>
            </w:r>
            <w:proofErr w:type="spellEnd"/>
            <w:proofErr w:type="gramEnd"/>
            <w:r>
              <w:rPr>
                <w:b/>
                <w:i/>
                <w:sz w:val="20"/>
              </w:rPr>
              <w:t xml:space="preserve"> </w:t>
            </w:r>
            <w:r>
              <w:rPr>
                <w:b/>
                <w:sz w:val="20"/>
              </w:rPr>
              <w:t>in control, and at various time intervals.</w:t>
            </w:r>
          </w:p>
        </w:tc>
        <w:tc>
          <w:tcPr>
            <w:tcW w:w="4391" w:type="dxa"/>
          </w:tcPr>
          <w:p w14:paraId="4CEC48D1" w14:textId="77777777" w:rsidR="00E370A8" w:rsidRDefault="00776D6A">
            <w:pPr>
              <w:pStyle w:val="TableParagraph"/>
              <w:spacing w:before="52" w:line="240" w:lineRule="auto"/>
              <w:ind w:left="213" w:right="47"/>
              <w:jc w:val="center"/>
              <w:rPr>
                <w:b/>
                <w:sz w:val="20"/>
              </w:rPr>
            </w:pPr>
            <w:r>
              <w:rPr>
                <w:b/>
                <w:sz w:val="20"/>
              </w:rPr>
              <w:t>Fig.</w:t>
            </w:r>
            <w:r>
              <w:rPr>
                <w:b/>
                <w:spacing w:val="-8"/>
                <w:sz w:val="20"/>
              </w:rPr>
              <w:t xml:space="preserve"> </w:t>
            </w:r>
            <w:r>
              <w:rPr>
                <w:b/>
                <w:sz w:val="20"/>
              </w:rPr>
              <w:t>1c.</w:t>
            </w:r>
            <w:r>
              <w:rPr>
                <w:b/>
                <w:spacing w:val="-8"/>
                <w:sz w:val="20"/>
              </w:rPr>
              <w:t xml:space="preserve"> </w:t>
            </w:r>
            <w:r>
              <w:rPr>
                <w:b/>
                <w:sz w:val="20"/>
              </w:rPr>
              <w:t>Malathion</w:t>
            </w:r>
            <w:r>
              <w:rPr>
                <w:b/>
                <w:spacing w:val="-7"/>
                <w:sz w:val="20"/>
              </w:rPr>
              <w:t xml:space="preserve"> </w:t>
            </w:r>
            <w:r>
              <w:rPr>
                <w:b/>
                <w:sz w:val="20"/>
              </w:rPr>
              <w:t>toxicity</w:t>
            </w:r>
            <w:r>
              <w:rPr>
                <w:b/>
                <w:spacing w:val="-8"/>
                <w:sz w:val="20"/>
              </w:rPr>
              <w:t xml:space="preserve"> </w:t>
            </w:r>
            <w:r>
              <w:rPr>
                <w:b/>
                <w:sz w:val="20"/>
              </w:rPr>
              <w:t>effect</w:t>
            </w:r>
            <w:r>
              <w:rPr>
                <w:b/>
                <w:spacing w:val="-7"/>
                <w:sz w:val="20"/>
              </w:rPr>
              <w:t xml:space="preserve"> </w:t>
            </w:r>
            <w:r>
              <w:rPr>
                <w:b/>
                <w:sz w:val="20"/>
              </w:rPr>
              <w:t>on</w:t>
            </w:r>
            <w:r>
              <w:rPr>
                <w:b/>
                <w:spacing w:val="-2"/>
                <w:sz w:val="20"/>
              </w:rPr>
              <w:t xml:space="preserve"> </w:t>
            </w:r>
            <w:proofErr w:type="spellStart"/>
            <w:r>
              <w:rPr>
                <w:b/>
                <w:sz w:val="20"/>
              </w:rPr>
              <w:t>AchE</w:t>
            </w:r>
            <w:proofErr w:type="spellEnd"/>
            <w:r>
              <w:rPr>
                <w:b/>
                <w:spacing w:val="-8"/>
                <w:sz w:val="20"/>
              </w:rPr>
              <w:t xml:space="preserve"> </w:t>
            </w:r>
            <w:r>
              <w:rPr>
                <w:b/>
                <w:sz w:val="20"/>
              </w:rPr>
              <w:t xml:space="preserve">of liver in </w:t>
            </w:r>
            <w:proofErr w:type="spellStart"/>
            <w:proofErr w:type="gramStart"/>
            <w:r>
              <w:rPr>
                <w:b/>
                <w:i/>
                <w:sz w:val="20"/>
              </w:rPr>
              <w:t>C.auratus</w:t>
            </w:r>
            <w:proofErr w:type="spellEnd"/>
            <w:proofErr w:type="gramEnd"/>
            <w:r>
              <w:rPr>
                <w:b/>
                <w:i/>
                <w:sz w:val="20"/>
              </w:rPr>
              <w:t xml:space="preserve"> </w:t>
            </w:r>
            <w:r>
              <w:rPr>
                <w:b/>
                <w:sz w:val="20"/>
              </w:rPr>
              <w:t>in control, and at various time intervals.</w:t>
            </w:r>
          </w:p>
        </w:tc>
      </w:tr>
      <w:tr w:rsidR="00E370A8" w14:paraId="091328F4" w14:textId="77777777">
        <w:trPr>
          <w:trHeight w:val="2999"/>
        </w:trPr>
        <w:tc>
          <w:tcPr>
            <w:tcW w:w="4649" w:type="dxa"/>
          </w:tcPr>
          <w:p w14:paraId="164A4321" w14:textId="77777777" w:rsidR="00E370A8" w:rsidRDefault="00E370A8">
            <w:pPr>
              <w:pStyle w:val="TableParagraph"/>
              <w:spacing w:before="9" w:line="240" w:lineRule="auto"/>
              <w:rPr>
                <w:i/>
                <w:sz w:val="9"/>
              </w:rPr>
            </w:pPr>
          </w:p>
          <w:p w14:paraId="39FE0947" w14:textId="77777777" w:rsidR="00E370A8" w:rsidRDefault="00776D6A">
            <w:pPr>
              <w:pStyle w:val="TableParagraph"/>
              <w:spacing w:line="240" w:lineRule="auto"/>
              <w:ind w:left="1865"/>
              <w:rPr>
                <w:sz w:val="20"/>
              </w:rPr>
            </w:pPr>
            <w:r>
              <w:rPr>
                <w:noProof/>
                <w:sz w:val="20"/>
              </w:rPr>
              <w:drawing>
                <wp:inline distT="0" distB="0" distL="0" distR="0" wp14:anchorId="06C15F6A" wp14:editId="43760F65">
                  <wp:extent cx="1705835" cy="1741932"/>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4" cstate="print"/>
                          <a:stretch>
                            <a:fillRect/>
                          </a:stretch>
                        </pic:blipFill>
                        <pic:spPr>
                          <a:xfrm>
                            <a:off x="0" y="0"/>
                            <a:ext cx="1705835" cy="1741932"/>
                          </a:xfrm>
                          <a:prstGeom prst="rect">
                            <a:avLst/>
                          </a:prstGeom>
                        </pic:spPr>
                      </pic:pic>
                    </a:graphicData>
                  </a:graphic>
                </wp:inline>
              </w:drawing>
            </w:r>
          </w:p>
        </w:tc>
        <w:tc>
          <w:tcPr>
            <w:tcW w:w="2133" w:type="dxa"/>
          </w:tcPr>
          <w:p w14:paraId="61B6BCC9" w14:textId="77777777" w:rsidR="00E370A8" w:rsidRDefault="00E370A8">
            <w:pPr>
              <w:pStyle w:val="TableParagraph"/>
              <w:spacing w:line="240" w:lineRule="auto"/>
              <w:rPr>
                <w:rFonts w:ascii="Times New Roman"/>
                <w:sz w:val="18"/>
              </w:rPr>
            </w:pPr>
          </w:p>
        </w:tc>
        <w:tc>
          <w:tcPr>
            <w:tcW w:w="6598" w:type="dxa"/>
            <w:gridSpan w:val="2"/>
          </w:tcPr>
          <w:p w14:paraId="3A755C9D" w14:textId="77777777" w:rsidR="00E370A8" w:rsidRDefault="00E370A8">
            <w:pPr>
              <w:pStyle w:val="TableParagraph"/>
              <w:spacing w:before="9" w:line="240" w:lineRule="auto"/>
              <w:rPr>
                <w:i/>
                <w:sz w:val="9"/>
              </w:rPr>
            </w:pPr>
          </w:p>
          <w:p w14:paraId="436EB499" w14:textId="77777777" w:rsidR="00E370A8" w:rsidRDefault="00776D6A">
            <w:pPr>
              <w:pStyle w:val="TableParagraph"/>
              <w:spacing w:line="240" w:lineRule="auto"/>
              <w:ind w:left="1985"/>
              <w:rPr>
                <w:sz w:val="20"/>
              </w:rPr>
            </w:pPr>
            <w:r>
              <w:rPr>
                <w:noProof/>
                <w:sz w:val="20"/>
              </w:rPr>
              <w:drawing>
                <wp:inline distT="0" distB="0" distL="0" distR="0" wp14:anchorId="23395DC6" wp14:editId="6ACF44BA">
                  <wp:extent cx="1701262" cy="173278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5" cstate="print"/>
                          <a:stretch>
                            <a:fillRect/>
                          </a:stretch>
                        </pic:blipFill>
                        <pic:spPr>
                          <a:xfrm>
                            <a:off x="0" y="0"/>
                            <a:ext cx="1701262" cy="1732788"/>
                          </a:xfrm>
                          <a:prstGeom prst="rect">
                            <a:avLst/>
                          </a:prstGeom>
                        </pic:spPr>
                      </pic:pic>
                    </a:graphicData>
                  </a:graphic>
                </wp:inline>
              </w:drawing>
            </w:r>
          </w:p>
        </w:tc>
      </w:tr>
      <w:tr w:rsidR="00E370A8" w14:paraId="6AA71E04" w14:textId="77777777">
        <w:trPr>
          <w:trHeight w:val="537"/>
        </w:trPr>
        <w:tc>
          <w:tcPr>
            <w:tcW w:w="6782" w:type="dxa"/>
            <w:gridSpan w:val="2"/>
          </w:tcPr>
          <w:p w14:paraId="3F16C42D" w14:textId="77777777" w:rsidR="00E370A8" w:rsidRDefault="00776D6A">
            <w:pPr>
              <w:pStyle w:val="TableParagraph"/>
              <w:spacing w:before="57" w:line="230" w:lineRule="atLeast"/>
              <w:ind w:left="1492" w:right="403" w:hanging="1395"/>
              <w:rPr>
                <w:b/>
                <w:sz w:val="20"/>
              </w:rPr>
            </w:pPr>
            <w:r>
              <w:rPr>
                <w:b/>
                <w:sz w:val="20"/>
              </w:rPr>
              <w:t>Fig.</w:t>
            </w:r>
            <w:r>
              <w:rPr>
                <w:b/>
                <w:spacing w:val="-5"/>
                <w:sz w:val="20"/>
              </w:rPr>
              <w:t xml:space="preserve"> </w:t>
            </w:r>
            <w:r>
              <w:rPr>
                <w:b/>
                <w:sz w:val="20"/>
              </w:rPr>
              <w:t>1d.</w:t>
            </w:r>
            <w:r>
              <w:rPr>
                <w:b/>
                <w:spacing w:val="-5"/>
                <w:sz w:val="20"/>
              </w:rPr>
              <w:t xml:space="preserve"> </w:t>
            </w:r>
            <w:r>
              <w:rPr>
                <w:b/>
                <w:sz w:val="20"/>
              </w:rPr>
              <w:t>Malathion</w:t>
            </w:r>
            <w:r>
              <w:rPr>
                <w:b/>
                <w:spacing w:val="-4"/>
                <w:sz w:val="20"/>
              </w:rPr>
              <w:t xml:space="preserve"> </w:t>
            </w:r>
            <w:r>
              <w:rPr>
                <w:b/>
                <w:sz w:val="20"/>
              </w:rPr>
              <w:t>toxicity</w:t>
            </w:r>
            <w:r>
              <w:rPr>
                <w:b/>
                <w:spacing w:val="-5"/>
                <w:sz w:val="20"/>
              </w:rPr>
              <w:t xml:space="preserve"> </w:t>
            </w:r>
            <w:r>
              <w:rPr>
                <w:b/>
                <w:sz w:val="20"/>
              </w:rPr>
              <w:t>effect</w:t>
            </w:r>
            <w:r>
              <w:rPr>
                <w:b/>
                <w:spacing w:val="-4"/>
                <w:sz w:val="20"/>
              </w:rPr>
              <w:t xml:space="preserve"> </w:t>
            </w:r>
            <w:r>
              <w:rPr>
                <w:b/>
                <w:sz w:val="20"/>
              </w:rPr>
              <w:t xml:space="preserve">on </w:t>
            </w:r>
            <w:proofErr w:type="spellStart"/>
            <w:r>
              <w:rPr>
                <w:b/>
                <w:sz w:val="20"/>
              </w:rPr>
              <w:t>AchE</w:t>
            </w:r>
            <w:proofErr w:type="spellEnd"/>
            <w:r>
              <w:rPr>
                <w:b/>
                <w:spacing w:val="-5"/>
                <w:sz w:val="20"/>
              </w:rPr>
              <w:t xml:space="preserve"> </w:t>
            </w:r>
            <w:r>
              <w:rPr>
                <w:b/>
                <w:sz w:val="20"/>
              </w:rPr>
              <w:t>of</w:t>
            </w:r>
            <w:r>
              <w:rPr>
                <w:b/>
                <w:spacing w:val="-3"/>
                <w:sz w:val="20"/>
              </w:rPr>
              <w:t xml:space="preserve"> </w:t>
            </w:r>
            <w:r>
              <w:rPr>
                <w:b/>
                <w:sz w:val="20"/>
              </w:rPr>
              <w:t>kidney</w:t>
            </w:r>
            <w:r>
              <w:rPr>
                <w:b/>
                <w:spacing w:val="-3"/>
                <w:sz w:val="20"/>
              </w:rPr>
              <w:t xml:space="preserve"> </w:t>
            </w:r>
            <w:r>
              <w:rPr>
                <w:b/>
                <w:sz w:val="20"/>
              </w:rPr>
              <w:t xml:space="preserve">in </w:t>
            </w:r>
            <w:proofErr w:type="spellStart"/>
            <w:proofErr w:type="gramStart"/>
            <w:r>
              <w:rPr>
                <w:b/>
                <w:i/>
                <w:sz w:val="20"/>
              </w:rPr>
              <w:t>C.auratus</w:t>
            </w:r>
            <w:proofErr w:type="spellEnd"/>
            <w:proofErr w:type="gramEnd"/>
            <w:r>
              <w:rPr>
                <w:b/>
                <w:i/>
                <w:spacing w:val="-5"/>
                <w:sz w:val="20"/>
              </w:rPr>
              <w:t xml:space="preserve"> </w:t>
            </w:r>
            <w:r>
              <w:rPr>
                <w:b/>
                <w:sz w:val="20"/>
              </w:rPr>
              <w:t>in control, and at various time intervals</w:t>
            </w:r>
          </w:p>
        </w:tc>
        <w:tc>
          <w:tcPr>
            <w:tcW w:w="6598" w:type="dxa"/>
            <w:gridSpan w:val="2"/>
          </w:tcPr>
          <w:p w14:paraId="6770BA47" w14:textId="77777777" w:rsidR="00E370A8" w:rsidRDefault="00776D6A">
            <w:pPr>
              <w:pStyle w:val="TableParagraph"/>
              <w:spacing w:before="57" w:line="230" w:lineRule="atLeast"/>
              <w:ind w:left="1620" w:right="268" w:hanging="1215"/>
              <w:rPr>
                <w:b/>
                <w:sz w:val="20"/>
              </w:rPr>
            </w:pPr>
            <w:r>
              <w:rPr>
                <w:b/>
                <w:sz w:val="20"/>
              </w:rPr>
              <w:t>Fig.</w:t>
            </w:r>
            <w:r>
              <w:rPr>
                <w:b/>
                <w:spacing w:val="-6"/>
                <w:sz w:val="20"/>
              </w:rPr>
              <w:t xml:space="preserve"> </w:t>
            </w:r>
            <w:r>
              <w:rPr>
                <w:b/>
                <w:sz w:val="20"/>
              </w:rPr>
              <w:t>1e.</w:t>
            </w:r>
            <w:r>
              <w:rPr>
                <w:b/>
                <w:spacing w:val="-6"/>
                <w:sz w:val="20"/>
              </w:rPr>
              <w:t xml:space="preserve"> </w:t>
            </w:r>
            <w:r>
              <w:rPr>
                <w:b/>
                <w:sz w:val="20"/>
              </w:rPr>
              <w:t>Malathion</w:t>
            </w:r>
            <w:r>
              <w:rPr>
                <w:b/>
                <w:spacing w:val="-5"/>
                <w:sz w:val="20"/>
              </w:rPr>
              <w:t xml:space="preserve"> </w:t>
            </w:r>
            <w:r>
              <w:rPr>
                <w:b/>
                <w:sz w:val="20"/>
              </w:rPr>
              <w:t>toxicity</w:t>
            </w:r>
            <w:r>
              <w:rPr>
                <w:b/>
                <w:spacing w:val="-6"/>
                <w:sz w:val="20"/>
              </w:rPr>
              <w:t xml:space="preserve"> </w:t>
            </w:r>
            <w:r>
              <w:rPr>
                <w:b/>
                <w:sz w:val="20"/>
              </w:rPr>
              <w:t>effect</w:t>
            </w:r>
            <w:r>
              <w:rPr>
                <w:b/>
                <w:spacing w:val="-5"/>
                <w:sz w:val="20"/>
              </w:rPr>
              <w:t xml:space="preserve"> </w:t>
            </w:r>
            <w:r>
              <w:rPr>
                <w:b/>
                <w:sz w:val="20"/>
              </w:rPr>
              <w:t xml:space="preserve">on </w:t>
            </w:r>
            <w:proofErr w:type="spellStart"/>
            <w:r>
              <w:rPr>
                <w:b/>
                <w:sz w:val="20"/>
              </w:rPr>
              <w:t>AchE</w:t>
            </w:r>
            <w:proofErr w:type="spellEnd"/>
            <w:r>
              <w:rPr>
                <w:b/>
                <w:spacing w:val="-6"/>
                <w:sz w:val="20"/>
              </w:rPr>
              <w:t xml:space="preserve"> </w:t>
            </w:r>
            <w:r>
              <w:rPr>
                <w:b/>
                <w:sz w:val="20"/>
              </w:rPr>
              <w:t>of</w:t>
            </w:r>
            <w:r>
              <w:rPr>
                <w:b/>
                <w:spacing w:val="-4"/>
                <w:sz w:val="20"/>
              </w:rPr>
              <w:t xml:space="preserve"> </w:t>
            </w:r>
            <w:r>
              <w:rPr>
                <w:b/>
                <w:sz w:val="20"/>
              </w:rPr>
              <w:t>gill</w:t>
            </w:r>
            <w:r>
              <w:rPr>
                <w:b/>
                <w:spacing w:val="-6"/>
                <w:sz w:val="20"/>
              </w:rPr>
              <w:t xml:space="preserve"> </w:t>
            </w:r>
            <w:r>
              <w:rPr>
                <w:b/>
                <w:sz w:val="20"/>
              </w:rPr>
              <w:t xml:space="preserve">in </w:t>
            </w:r>
            <w:proofErr w:type="spellStart"/>
            <w:proofErr w:type="gramStart"/>
            <w:r>
              <w:rPr>
                <w:b/>
                <w:i/>
                <w:sz w:val="20"/>
              </w:rPr>
              <w:t>C.auratus</w:t>
            </w:r>
            <w:proofErr w:type="spellEnd"/>
            <w:proofErr w:type="gramEnd"/>
            <w:r>
              <w:rPr>
                <w:b/>
                <w:i/>
                <w:spacing w:val="-3"/>
                <w:sz w:val="20"/>
              </w:rPr>
              <w:t xml:space="preserve"> </w:t>
            </w:r>
            <w:r>
              <w:rPr>
                <w:b/>
                <w:sz w:val="20"/>
              </w:rPr>
              <w:t>in control, and at various time intervals</w:t>
            </w:r>
          </w:p>
        </w:tc>
      </w:tr>
    </w:tbl>
    <w:p w14:paraId="283772B2" w14:textId="77777777" w:rsidR="00E370A8" w:rsidRDefault="00776D6A">
      <w:pPr>
        <w:pStyle w:val="4"/>
        <w:spacing w:before="163"/>
        <w:ind w:left="0" w:right="286"/>
      </w:pPr>
      <w:r>
        <w:t>Fig.</w:t>
      </w:r>
      <w:r>
        <w:rPr>
          <w:spacing w:val="-7"/>
        </w:rPr>
        <w:t xml:space="preserve"> </w:t>
      </w:r>
      <w:r>
        <w:t>1.</w:t>
      </w:r>
      <w:r>
        <w:rPr>
          <w:spacing w:val="-6"/>
        </w:rPr>
        <w:t xml:space="preserve"> </w:t>
      </w:r>
      <w:r>
        <w:t>Mean</w:t>
      </w:r>
      <w:r>
        <w:rPr>
          <w:spacing w:val="-5"/>
        </w:rPr>
        <w:t xml:space="preserve"> </w:t>
      </w:r>
      <w:r>
        <w:t>values</w:t>
      </w:r>
      <w:r>
        <w:rPr>
          <w:spacing w:val="-7"/>
        </w:rPr>
        <w:t xml:space="preserve"> </w:t>
      </w:r>
      <w:r>
        <w:t>of</w:t>
      </w:r>
      <w:r>
        <w:rPr>
          <w:spacing w:val="-1"/>
        </w:rPr>
        <w:t xml:space="preserve"> </w:t>
      </w:r>
      <w:proofErr w:type="spellStart"/>
      <w:r>
        <w:t>AchE</w:t>
      </w:r>
      <w:proofErr w:type="spellEnd"/>
      <w:r>
        <w:rPr>
          <w:spacing w:val="-6"/>
        </w:rPr>
        <w:t xml:space="preserve"> </w:t>
      </w:r>
      <w:r>
        <w:t>activity</w:t>
      </w:r>
      <w:r>
        <w:rPr>
          <w:spacing w:val="-8"/>
        </w:rPr>
        <w:t xml:space="preserve"> </w:t>
      </w:r>
      <w:r>
        <w:t>observed</w:t>
      </w:r>
      <w:r>
        <w:rPr>
          <w:spacing w:val="-6"/>
        </w:rPr>
        <w:t xml:space="preserve"> </w:t>
      </w:r>
      <w:r>
        <w:t>in</w:t>
      </w:r>
      <w:r>
        <w:rPr>
          <w:spacing w:val="-5"/>
        </w:rPr>
        <w:t xml:space="preserve"> </w:t>
      </w:r>
      <w:r>
        <w:t>brain,</w:t>
      </w:r>
      <w:r>
        <w:rPr>
          <w:spacing w:val="-6"/>
        </w:rPr>
        <w:t xml:space="preserve"> </w:t>
      </w:r>
      <w:r>
        <w:t>muscle,</w:t>
      </w:r>
      <w:r>
        <w:rPr>
          <w:spacing w:val="-6"/>
        </w:rPr>
        <w:t xml:space="preserve"> </w:t>
      </w:r>
      <w:r>
        <w:t>gill,</w:t>
      </w:r>
      <w:r>
        <w:rPr>
          <w:spacing w:val="-6"/>
        </w:rPr>
        <w:t xml:space="preserve"> </w:t>
      </w:r>
      <w:r>
        <w:t>liver</w:t>
      </w:r>
      <w:r>
        <w:rPr>
          <w:spacing w:val="-5"/>
        </w:rPr>
        <w:t xml:space="preserve"> </w:t>
      </w:r>
      <w:r>
        <w:t>and</w:t>
      </w:r>
      <w:r>
        <w:rPr>
          <w:spacing w:val="-4"/>
        </w:rPr>
        <w:t xml:space="preserve"> </w:t>
      </w:r>
      <w:r>
        <w:rPr>
          <w:spacing w:val="-2"/>
        </w:rPr>
        <w:t>kidney</w:t>
      </w:r>
    </w:p>
    <w:p w14:paraId="7237D813" w14:textId="77777777" w:rsidR="00E370A8" w:rsidRDefault="00E370A8">
      <w:pPr>
        <w:pStyle w:val="4"/>
        <w:sectPr w:rsidR="00E370A8">
          <w:headerReference w:type="even" r:id="rId26"/>
          <w:headerReference w:type="default" r:id="rId27"/>
          <w:footerReference w:type="default" r:id="rId28"/>
          <w:headerReference w:type="first" r:id="rId29"/>
          <w:pgSz w:w="16840" w:h="11910" w:orient="landscape"/>
          <w:pgMar w:top="1340" w:right="1417" w:bottom="1280" w:left="1700" w:header="0" w:footer="1092" w:gutter="0"/>
          <w:cols w:space="720"/>
        </w:sectPr>
      </w:pPr>
    </w:p>
    <w:p w14:paraId="636940B2" w14:textId="77777777" w:rsidR="00E370A8" w:rsidRDefault="00776D6A">
      <w:pPr>
        <w:pStyle w:val="a3"/>
        <w:spacing w:before="123"/>
        <w:jc w:val="left"/>
        <w:rPr>
          <w:rFonts w:ascii="Arial"/>
          <w:i/>
        </w:rPr>
      </w:pPr>
      <w:r>
        <w:rPr>
          <w:rFonts w:ascii="Arial"/>
          <w:i/>
          <w:noProof/>
        </w:rPr>
        <w:lastRenderedPageBreak/>
        <w:drawing>
          <wp:anchor distT="0" distB="0" distL="0" distR="0" simplePos="0" relativeHeight="487591424" behindDoc="1" locked="0" layoutInCell="1" allowOverlap="1" wp14:anchorId="2C8C7E92" wp14:editId="24E06934">
            <wp:simplePos x="0" y="0"/>
            <wp:positionH relativeFrom="page">
              <wp:posOffset>1168141</wp:posOffset>
            </wp:positionH>
            <wp:positionV relativeFrom="paragraph">
              <wp:posOffset>239718</wp:posOffset>
            </wp:positionV>
            <wp:extent cx="5193144" cy="2147887"/>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0" cstate="print"/>
                    <a:stretch>
                      <a:fillRect/>
                    </a:stretch>
                  </pic:blipFill>
                  <pic:spPr>
                    <a:xfrm>
                      <a:off x="0" y="0"/>
                      <a:ext cx="5193144" cy="2147887"/>
                    </a:xfrm>
                    <a:prstGeom prst="rect">
                      <a:avLst/>
                    </a:prstGeom>
                  </pic:spPr>
                </pic:pic>
              </a:graphicData>
            </a:graphic>
          </wp:anchor>
        </w:drawing>
      </w:r>
    </w:p>
    <w:p w14:paraId="57E3C6CD" w14:textId="77777777" w:rsidR="00E370A8" w:rsidRDefault="00E370A8">
      <w:pPr>
        <w:pStyle w:val="a3"/>
        <w:spacing w:before="21"/>
        <w:jc w:val="left"/>
        <w:rPr>
          <w:rFonts w:ascii="Arial"/>
          <w:i/>
          <w:sz w:val="16"/>
        </w:rPr>
      </w:pPr>
    </w:p>
    <w:p w14:paraId="584E9404" w14:textId="77777777" w:rsidR="00E370A8" w:rsidRDefault="00776D6A">
      <w:pPr>
        <w:ind w:left="154" w:right="10"/>
        <w:jc w:val="center"/>
        <w:rPr>
          <w:rFonts w:ascii="Arial"/>
          <w:b/>
          <w:sz w:val="20"/>
        </w:rPr>
      </w:pPr>
      <w:r>
        <w:rPr>
          <w:rFonts w:ascii="Arial"/>
          <w:b/>
          <w:sz w:val="20"/>
        </w:rPr>
        <w:t>Fig.</w:t>
      </w:r>
      <w:r>
        <w:rPr>
          <w:rFonts w:ascii="Arial"/>
          <w:b/>
          <w:spacing w:val="-4"/>
          <w:sz w:val="20"/>
        </w:rPr>
        <w:t xml:space="preserve"> </w:t>
      </w:r>
      <w:r>
        <w:rPr>
          <w:rFonts w:ascii="Arial"/>
          <w:b/>
          <w:sz w:val="20"/>
        </w:rPr>
        <w:t>2.</w:t>
      </w:r>
      <w:r>
        <w:rPr>
          <w:rFonts w:ascii="Arial"/>
          <w:b/>
          <w:spacing w:val="-4"/>
          <w:sz w:val="20"/>
        </w:rPr>
        <w:t xml:space="preserve"> </w:t>
      </w:r>
      <w:r>
        <w:rPr>
          <w:rFonts w:ascii="Arial"/>
          <w:b/>
          <w:sz w:val="20"/>
        </w:rPr>
        <w:t>Malathion</w:t>
      </w:r>
      <w:r>
        <w:rPr>
          <w:rFonts w:ascii="Arial"/>
          <w:b/>
          <w:spacing w:val="-3"/>
          <w:sz w:val="20"/>
        </w:rPr>
        <w:t xml:space="preserve"> </w:t>
      </w:r>
      <w:r>
        <w:rPr>
          <w:rFonts w:ascii="Arial"/>
          <w:b/>
          <w:sz w:val="20"/>
        </w:rPr>
        <w:t>toxicity</w:t>
      </w:r>
      <w:r>
        <w:rPr>
          <w:rFonts w:ascii="Arial"/>
          <w:b/>
          <w:spacing w:val="-5"/>
          <w:sz w:val="20"/>
        </w:rPr>
        <w:t xml:space="preserve"> </w:t>
      </w:r>
      <w:r>
        <w:rPr>
          <w:rFonts w:ascii="Arial"/>
          <w:b/>
          <w:sz w:val="20"/>
        </w:rPr>
        <w:t>effect</w:t>
      </w:r>
      <w:r>
        <w:rPr>
          <w:rFonts w:ascii="Arial"/>
          <w:b/>
          <w:spacing w:val="-3"/>
          <w:sz w:val="20"/>
        </w:rPr>
        <w:t xml:space="preserve"> </w:t>
      </w:r>
      <w:r>
        <w:rPr>
          <w:rFonts w:ascii="Arial"/>
          <w:b/>
          <w:sz w:val="20"/>
        </w:rPr>
        <w:t xml:space="preserve">on </w:t>
      </w:r>
      <w:proofErr w:type="spellStart"/>
      <w:r>
        <w:rPr>
          <w:rFonts w:ascii="Arial"/>
          <w:b/>
          <w:sz w:val="20"/>
        </w:rPr>
        <w:t>AchE</w:t>
      </w:r>
      <w:proofErr w:type="spellEnd"/>
      <w:r>
        <w:rPr>
          <w:rFonts w:ascii="Arial"/>
          <w:b/>
          <w:spacing w:val="-2"/>
          <w:sz w:val="20"/>
        </w:rPr>
        <w:t xml:space="preserve"> </w:t>
      </w:r>
      <w:r>
        <w:rPr>
          <w:rFonts w:ascii="Arial"/>
          <w:b/>
          <w:sz w:val="20"/>
        </w:rPr>
        <w:t>of</w:t>
      </w:r>
      <w:r>
        <w:rPr>
          <w:rFonts w:ascii="Arial"/>
          <w:b/>
          <w:spacing w:val="-2"/>
          <w:sz w:val="20"/>
        </w:rPr>
        <w:t xml:space="preserve"> </w:t>
      </w:r>
      <w:r>
        <w:rPr>
          <w:rFonts w:ascii="Arial"/>
          <w:b/>
          <w:sz w:val="20"/>
        </w:rPr>
        <w:t>brain,</w:t>
      </w:r>
      <w:r>
        <w:rPr>
          <w:rFonts w:ascii="Arial"/>
          <w:b/>
          <w:spacing w:val="-2"/>
          <w:sz w:val="20"/>
        </w:rPr>
        <w:t xml:space="preserve"> </w:t>
      </w:r>
      <w:r>
        <w:rPr>
          <w:rFonts w:ascii="Arial"/>
          <w:b/>
          <w:sz w:val="20"/>
        </w:rPr>
        <w:t>muscle,</w:t>
      </w:r>
      <w:r>
        <w:rPr>
          <w:rFonts w:ascii="Arial"/>
          <w:b/>
          <w:spacing w:val="-2"/>
          <w:sz w:val="20"/>
        </w:rPr>
        <w:t xml:space="preserve"> </w:t>
      </w:r>
      <w:r>
        <w:rPr>
          <w:rFonts w:ascii="Arial"/>
          <w:b/>
          <w:sz w:val="20"/>
        </w:rPr>
        <w:t>liver,</w:t>
      </w:r>
      <w:r>
        <w:rPr>
          <w:rFonts w:ascii="Arial"/>
          <w:b/>
          <w:spacing w:val="-4"/>
          <w:sz w:val="20"/>
        </w:rPr>
        <w:t xml:space="preserve"> </w:t>
      </w:r>
      <w:r>
        <w:rPr>
          <w:rFonts w:ascii="Arial"/>
          <w:b/>
          <w:sz w:val="20"/>
        </w:rPr>
        <w:t>gill</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kidney</w:t>
      </w:r>
      <w:r>
        <w:rPr>
          <w:rFonts w:ascii="Arial"/>
          <w:b/>
          <w:spacing w:val="-6"/>
          <w:sz w:val="20"/>
        </w:rPr>
        <w:t xml:space="preserve"> </w:t>
      </w:r>
      <w:r>
        <w:rPr>
          <w:rFonts w:ascii="Arial"/>
          <w:b/>
          <w:sz w:val="20"/>
        </w:rPr>
        <w:t xml:space="preserve">in </w:t>
      </w:r>
      <w:proofErr w:type="spellStart"/>
      <w:proofErr w:type="gramStart"/>
      <w:r>
        <w:rPr>
          <w:rFonts w:ascii="Arial"/>
          <w:b/>
          <w:i/>
          <w:sz w:val="20"/>
        </w:rPr>
        <w:t>C.auratus</w:t>
      </w:r>
      <w:proofErr w:type="spellEnd"/>
      <w:proofErr w:type="gramEnd"/>
      <w:r>
        <w:rPr>
          <w:rFonts w:ascii="Arial"/>
          <w:b/>
          <w:i/>
          <w:spacing w:val="-1"/>
          <w:sz w:val="20"/>
        </w:rPr>
        <w:t xml:space="preserve"> </w:t>
      </w:r>
      <w:r>
        <w:rPr>
          <w:rFonts w:ascii="Arial"/>
          <w:b/>
          <w:sz w:val="20"/>
        </w:rPr>
        <w:t xml:space="preserve">in control, recovery and at various time intervals. In the X axis, control, time intervals and recovery are given and in Y axis, the mean values of malathion </w:t>
      </w:r>
      <w:proofErr w:type="spellStart"/>
      <w:r>
        <w:rPr>
          <w:rFonts w:ascii="Arial"/>
          <w:b/>
          <w:sz w:val="20"/>
        </w:rPr>
        <w:t>imapct</w:t>
      </w:r>
      <w:proofErr w:type="spellEnd"/>
      <w:r>
        <w:rPr>
          <w:rFonts w:ascii="Arial"/>
          <w:b/>
          <w:sz w:val="20"/>
        </w:rPr>
        <w:t xml:space="preserve"> in </w:t>
      </w:r>
      <w:proofErr w:type="spellStart"/>
      <w:r>
        <w:rPr>
          <w:rFonts w:ascii="Arial"/>
          <w:b/>
          <w:sz w:val="20"/>
        </w:rPr>
        <w:t>AchE</w:t>
      </w:r>
      <w:proofErr w:type="spellEnd"/>
      <w:r>
        <w:rPr>
          <w:rFonts w:ascii="Arial"/>
          <w:b/>
          <w:sz w:val="20"/>
        </w:rPr>
        <w:t xml:space="preserve"> at each time intervals </w:t>
      </w:r>
      <w:proofErr w:type="gramStart"/>
      <w:r>
        <w:rPr>
          <w:rFonts w:ascii="Arial"/>
          <w:b/>
          <w:sz w:val="20"/>
        </w:rPr>
        <w:t>is</w:t>
      </w:r>
      <w:proofErr w:type="gramEnd"/>
      <w:r>
        <w:rPr>
          <w:rFonts w:ascii="Arial"/>
          <w:b/>
          <w:sz w:val="20"/>
        </w:rPr>
        <w:t xml:space="preserve"> expressed in </w:t>
      </w:r>
      <w:proofErr w:type="spellStart"/>
      <w:r>
        <w:rPr>
          <w:rFonts w:ascii="Arial"/>
          <w:b/>
          <w:sz w:val="20"/>
        </w:rPr>
        <w:t>moL</w:t>
      </w:r>
      <w:proofErr w:type="spellEnd"/>
      <w:r>
        <w:rPr>
          <w:rFonts w:ascii="Arial"/>
          <w:b/>
          <w:sz w:val="20"/>
        </w:rPr>
        <w:t>/min/mg/protein unit</w:t>
      </w:r>
    </w:p>
    <w:p w14:paraId="59914CB8" w14:textId="77777777" w:rsidR="00E370A8" w:rsidRDefault="00E370A8">
      <w:pPr>
        <w:jc w:val="center"/>
        <w:rPr>
          <w:rFonts w:ascii="Arial"/>
          <w:b/>
          <w:sz w:val="20"/>
        </w:rPr>
        <w:sectPr w:rsidR="00E370A8">
          <w:headerReference w:type="even" r:id="rId31"/>
          <w:headerReference w:type="default" r:id="rId32"/>
          <w:footerReference w:type="default" r:id="rId33"/>
          <w:headerReference w:type="first" r:id="rId34"/>
          <w:pgSz w:w="11910" w:h="16840"/>
          <w:pgMar w:top="1360" w:right="1417" w:bottom="1280" w:left="1275" w:header="0" w:footer="1092" w:gutter="0"/>
          <w:cols w:space="720"/>
        </w:sectPr>
      </w:pPr>
    </w:p>
    <w:p w14:paraId="363924EF" w14:textId="77777777" w:rsidR="00E370A8" w:rsidRDefault="00776D6A">
      <w:pPr>
        <w:pStyle w:val="2"/>
        <w:numPr>
          <w:ilvl w:val="1"/>
          <w:numId w:val="1"/>
        </w:numPr>
        <w:tabs>
          <w:tab w:val="left" w:pos="524"/>
        </w:tabs>
        <w:spacing w:before="184" w:line="252" w:lineRule="exact"/>
        <w:ind w:left="524" w:hanging="359"/>
        <w:jc w:val="both"/>
      </w:pPr>
      <w:r>
        <w:t>Fish</w:t>
      </w:r>
      <w:r>
        <w:rPr>
          <w:spacing w:val="51"/>
        </w:rPr>
        <w:t xml:space="preserve"> </w:t>
      </w:r>
      <w:proofErr w:type="spellStart"/>
      <w:r>
        <w:t>Behaviour</w:t>
      </w:r>
      <w:proofErr w:type="spellEnd"/>
      <w:r>
        <w:rPr>
          <w:spacing w:val="50"/>
        </w:rPr>
        <w:t xml:space="preserve"> </w:t>
      </w:r>
      <w:r>
        <w:t>in</w:t>
      </w:r>
      <w:r>
        <w:rPr>
          <w:spacing w:val="50"/>
        </w:rPr>
        <w:t xml:space="preserve"> </w:t>
      </w:r>
      <w:r>
        <w:t>Malathion</w:t>
      </w:r>
      <w:r>
        <w:rPr>
          <w:spacing w:val="49"/>
        </w:rPr>
        <w:t xml:space="preserve"> </w:t>
      </w:r>
      <w:r>
        <w:rPr>
          <w:spacing w:val="-2"/>
        </w:rPr>
        <w:t>Treated</w:t>
      </w:r>
    </w:p>
    <w:p w14:paraId="494AA27D" w14:textId="77777777" w:rsidR="00E370A8" w:rsidRDefault="00776D6A">
      <w:pPr>
        <w:pStyle w:val="3"/>
      </w:pPr>
      <w:r>
        <w:t xml:space="preserve">B. </w:t>
      </w:r>
      <w:r>
        <w:rPr>
          <w:spacing w:val="-2"/>
        </w:rPr>
        <w:t>striata</w:t>
      </w:r>
    </w:p>
    <w:p w14:paraId="4F48820E" w14:textId="77777777" w:rsidR="00E370A8" w:rsidRDefault="00776D6A">
      <w:pPr>
        <w:pStyle w:val="a3"/>
        <w:spacing w:before="162"/>
        <w:ind w:left="165" w:right="39"/>
      </w:pPr>
      <w:r>
        <w:rPr>
          <w:rFonts w:ascii="Arial"/>
          <w:i/>
        </w:rPr>
        <w:t>B.</w:t>
      </w:r>
      <w:r>
        <w:rPr>
          <w:rFonts w:ascii="Arial"/>
          <w:i/>
          <w:spacing w:val="-7"/>
        </w:rPr>
        <w:t xml:space="preserve"> </w:t>
      </w:r>
      <w:r>
        <w:rPr>
          <w:rFonts w:ascii="Arial"/>
          <w:i/>
        </w:rPr>
        <w:t>striata</w:t>
      </w:r>
      <w:r>
        <w:rPr>
          <w:rFonts w:ascii="Arial"/>
          <w:i/>
          <w:spacing w:val="-4"/>
        </w:rPr>
        <w:t xml:space="preserve"> </w:t>
      </w:r>
      <w:r>
        <w:t>are</w:t>
      </w:r>
      <w:r>
        <w:rPr>
          <w:spacing w:val="-7"/>
        </w:rPr>
        <w:t xml:space="preserve"> </w:t>
      </w:r>
      <w:r>
        <w:t>calm</w:t>
      </w:r>
      <w:r>
        <w:rPr>
          <w:spacing w:val="-2"/>
        </w:rPr>
        <w:t xml:space="preserve"> </w:t>
      </w:r>
      <w:r>
        <w:t>fishes</w:t>
      </w:r>
      <w:r>
        <w:rPr>
          <w:spacing w:val="-6"/>
        </w:rPr>
        <w:t xml:space="preserve"> </w:t>
      </w:r>
      <w:r>
        <w:t>showing</w:t>
      </w:r>
      <w:r>
        <w:rPr>
          <w:spacing w:val="-8"/>
        </w:rPr>
        <w:t xml:space="preserve"> </w:t>
      </w:r>
      <w:r>
        <w:t>social</w:t>
      </w:r>
      <w:r>
        <w:rPr>
          <w:spacing w:val="-6"/>
        </w:rPr>
        <w:t xml:space="preserve"> </w:t>
      </w:r>
      <w:r>
        <w:t>behavior and prefer to exist in groups. These fishes are bottom dwellers. Though they are calm, they show aggressiveness while in a tank with other bottom feeders. After malathion exposure the fishes remained calm for nearly half an hour,</w:t>
      </w:r>
      <w:r>
        <w:rPr>
          <w:spacing w:val="40"/>
        </w:rPr>
        <w:t xml:space="preserve"> </w:t>
      </w:r>
      <w:r>
        <w:t xml:space="preserve">later showing abnormal behavior in swimming with gulping air. Hyper activeness and loss of equilibrium were also observed. Later stages of the fishes were static in nature with slow breathing. Fishes were also found to be covered with secreted mucus. From the fishes kept in icepacks, tissues were carefully dissected and </w:t>
      </w:r>
      <w:proofErr w:type="spellStart"/>
      <w:r>
        <w:t>AchE</w:t>
      </w:r>
      <w:proofErr w:type="spellEnd"/>
      <w:r>
        <w:t xml:space="preserve"> assay analysis was performed.</w:t>
      </w:r>
    </w:p>
    <w:p w14:paraId="2BB23B76" w14:textId="77777777" w:rsidR="00E370A8" w:rsidRDefault="00776D6A">
      <w:pPr>
        <w:pStyle w:val="2"/>
        <w:numPr>
          <w:ilvl w:val="1"/>
          <w:numId w:val="1"/>
        </w:numPr>
        <w:tabs>
          <w:tab w:val="left" w:pos="525"/>
        </w:tabs>
        <w:spacing w:before="160"/>
        <w:ind w:left="525" w:right="38" w:hanging="360"/>
        <w:jc w:val="both"/>
      </w:pPr>
      <w:r>
        <w:t xml:space="preserve">Malathion Toxicity Effect on </w:t>
      </w:r>
      <w:proofErr w:type="spellStart"/>
      <w:r>
        <w:t>AchE</w:t>
      </w:r>
      <w:proofErr w:type="spellEnd"/>
      <w:r>
        <w:t xml:space="preserve"> of Brain, Muscle, Liver, Gill and Kidney in </w:t>
      </w:r>
      <w:r>
        <w:rPr>
          <w:i/>
        </w:rPr>
        <w:t>B. striata</w:t>
      </w:r>
    </w:p>
    <w:p w14:paraId="6F9FF8AD" w14:textId="77777777" w:rsidR="00E370A8" w:rsidRDefault="00776D6A">
      <w:pPr>
        <w:pStyle w:val="a3"/>
        <w:spacing w:before="230"/>
        <w:ind w:left="165" w:right="41"/>
      </w:pPr>
      <w:r>
        <w:t xml:space="preserve">Compared to the control, a reduction of </w:t>
      </w:r>
      <w:proofErr w:type="spellStart"/>
      <w:r>
        <w:t>AchE</w:t>
      </w:r>
      <w:proofErr w:type="spellEnd"/>
      <w:r>
        <w:t xml:space="preserve"> activity was observed in all tissues. In brain and muscle there was significant decrease while in liver</w:t>
      </w:r>
      <w:r>
        <w:rPr>
          <w:spacing w:val="24"/>
        </w:rPr>
        <w:t xml:space="preserve"> </w:t>
      </w:r>
      <w:r>
        <w:t>and</w:t>
      </w:r>
      <w:r>
        <w:rPr>
          <w:spacing w:val="23"/>
        </w:rPr>
        <w:t xml:space="preserve"> </w:t>
      </w:r>
      <w:r>
        <w:t>gill,</w:t>
      </w:r>
      <w:r>
        <w:rPr>
          <w:spacing w:val="26"/>
        </w:rPr>
        <w:t xml:space="preserve"> </w:t>
      </w:r>
      <w:r>
        <w:t>only</w:t>
      </w:r>
      <w:r>
        <w:rPr>
          <w:spacing w:val="21"/>
        </w:rPr>
        <w:t xml:space="preserve"> </w:t>
      </w:r>
      <w:r>
        <w:t>slight</w:t>
      </w:r>
      <w:r>
        <w:rPr>
          <w:spacing w:val="24"/>
        </w:rPr>
        <w:t xml:space="preserve"> </w:t>
      </w:r>
      <w:r>
        <w:t>variation</w:t>
      </w:r>
      <w:r>
        <w:rPr>
          <w:spacing w:val="25"/>
        </w:rPr>
        <w:t xml:space="preserve"> </w:t>
      </w:r>
      <w:r>
        <w:t>was</w:t>
      </w:r>
      <w:r>
        <w:rPr>
          <w:spacing w:val="24"/>
        </w:rPr>
        <w:t xml:space="preserve"> </w:t>
      </w:r>
      <w:r>
        <w:rPr>
          <w:spacing w:val="-2"/>
        </w:rPr>
        <w:t>observed</w:t>
      </w:r>
    </w:p>
    <w:p w14:paraId="67140ABE" w14:textId="77777777" w:rsidR="00E370A8" w:rsidRDefault="00776D6A">
      <w:pPr>
        <w:pStyle w:val="a3"/>
        <w:spacing w:before="184"/>
        <w:ind w:left="165" w:right="20"/>
      </w:pPr>
      <w:r>
        <w:br w:type="column"/>
      </w:r>
      <w:r>
        <w:t xml:space="preserve">due to the low </w:t>
      </w:r>
      <w:proofErr w:type="spellStart"/>
      <w:r>
        <w:t>AchE</w:t>
      </w:r>
      <w:proofErr w:type="spellEnd"/>
      <w:r>
        <w:t xml:space="preserve"> activity in the control. In kidney there was an unusual variation found with increased activity at 96 </w:t>
      </w:r>
      <w:proofErr w:type="spellStart"/>
      <w:r>
        <w:t>hrs</w:t>
      </w:r>
      <w:proofErr w:type="spellEnd"/>
      <w:r>
        <w:t xml:space="preserve"> though the activity was slightly dropped in the recovery period. The mean and standard error of mean of the toxicity effect on </w:t>
      </w:r>
      <w:proofErr w:type="spellStart"/>
      <w:r>
        <w:t>AchE</w:t>
      </w:r>
      <w:proofErr w:type="spellEnd"/>
      <w:r>
        <w:t xml:space="preserve"> in different tissues in </w:t>
      </w:r>
      <w:r>
        <w:rPr>
          <w:rFonts w:ascii="Arial"/>
          <w:i/>
        </w:rPr>
        <w:t xml:space="preserve">B. striata </w:t>
      </w:r>
      <w:r>
        <w:t>in the control, recovery period and at different time intervals are given in Table 3.</w:t>
      </w:r>
    </w:p>
    <w:p w14:paraId="06ED0BA5" w14:textId="77777777" w:rsidR="00E370A8" w:rsidRDefault="00776D6A">
      <w:pPr>
        <w:pStyle w:val="a3"/>
        <w:spacing w:before="208"/>
        <w:ind w:left="165" w:right="20"/>
      </w:pPr>
      <w:r>
        <w:t>In all tissues there is significant decrease of</w:t>
      </w:r>
      <w:r>
        <w:rPr>
          <w:spacing w:val="40"/>
        </w:rPr>
        <w:t xml:space="preserve"> </w:t>
      </w:r>
      <w:proofErr w:type="spellStart"/>
      <w:r>
        <w:t>AchE</w:t>
      </w:r>
      <w:proofErr w:type="spellEnd"/>
      <w:r>
        <w:rPr>
          <w:spacing w:val="-3"/>
        </w:rPr>
        <w:t xml:space="preserve"> </w:t>
      </w:r>
      <w:r>
        <w:t>levels</w:t>
      </w:r>
      <w:r>
        <w:rPr>
          <w:spacing w:val="-4"/>
        </w:rPr>
        <w:t xml:space="preserve"> </w:t>
      </w:r>
      <w:r>
        <w:t>due</w:t>
      </w:r>
      <w:r>
        <w:rPr>
          <w:spacing w:val="-5"/>
        </w:rPr>
        <w:t xml:space="preserve"> </w:t>
      </w:r>
      <w:r>
        <w:t>to</w:t>
      </w:r>
      <w:r>
        <w:rPr>
          <w:spacing w:val="-3"/>
        </w:rPr>
        <w:t xml:space="preserve"> </w:t>
      </w:r>
      <w:r>
        <w:t>malathion</w:t>
      </w:r>
      <w:r>
        <w:rPr>
          <w:spacing w:val="-6"/>
        </w:rPr>
        <w:t xml:space="preserve"> </w:t>
      </w:r>
      <w:r>
        <w:t>pesticide</w:t>
      </w:r>
      <w:r>
        <w:rPr>
          <w:spacing w:val="-5"/>
        </w:rPr>
        <w:t xml:space="preserve"> </w:t>
      </w:r>
      <w:r>
        <w:t>exposure. As</w:t>
      </w:r>
      <w:r>
        <w:rPr>
          <w:spacing w:val="-2"/>
        </w:rPr>
        <w:t xml:space="preserve"> </w:t>
      </w:r>
      <w:r>
        <w:t>seen</w:t>
      </w:r>
      <w:r>
        <w:rPr>
          <w:spacing w:val="-2"/>
        </w:rPr>
        <w:t xml:space="preserve"> </w:t>
      </w:r>
      <w:r>
        <w:t>in</w:t>
      </w:r>
      <w:r>
        <w:rPr>
          <w:spacing w:val="-2"/>
        </w:rPr>
        <w:t xml:space="preserve"> </w:t>
      </w:r>
      <w:r>
        <w:rPr>
          <w:rFonts w:ascii="Arial"/>
          <w:i/>
        </w:rPr>
        <w:t>C.</w:t>
      </w:r>
      <w:r>
        <w:rPr>
          <w:rFonts w:ascii="Arial"/>
          <w:i/>
          <w:spacing w:val="-1"/>
        </w:rPr>
        <w:t xml:space="preserve"> </w:t>
      </w:r>
      <w:r>
        <w:rPr>
          <w:rFonts w:ascii="Arial"/>
          <w:i/>
        </w:rPr>
        <w:t>auratus</w:t>
      </w:r>
      <w:r>
        <w:t>,</w:t>
      </w:r>
      <w:r>
        <w:rPr>
          <w:spacing w:val="-3"/>
        </w:rPr>
        <w:t xml:space="preserve"> </w:t>
      </w:r>
      <w:r>
        <w:t>the</w:t>
      </w:r>
      <w:r>
        <w:rPr>
          <w:spacing w:val="-2"/>
        </w:rPr>
        <w:t xml:space="preserve"> </w:t>
      </w:r>
      <w:r>
        <w:t>differential</w:t>
      </w:r>
      <w:r>
        <w:rPr>
          <w:spacing w:val="-4"/>
        </w:rPr>
        <w:t xml:space="preserve"> </w:t>
      </w:r>
      <w:r>
        <w:t>inhibition</w:t>
      </w:r>
      <w:r>
        <w:rPr>
          <w:spacing w:val="-2"/>
        </w:rPr>
        <w:t xml:space="preserve"> </w:t>
      </w:r>
      <w:r>
        <w:t xml:space="preserve">of </w:t>
      </w:r>
      <w:proofErr w:type="spellStart"/>
      <w:r>
        <w:t>AchE</w:t>
      </w:r>
      <w:proofErr w:type="spellEnd"/>
      <w:r>
        <w:t xml:space="preserve"> activity in all tested tissues may be due to presence of isoenzymes. The mean values of </w:t>
      </w:r>
      <w:proofErr w:type="spellStart"/>
      <w:r>
        <w:t>AchE</w:t>
      </w:r>
      <w:proofErr w:type="spellEnd"/>
      <w:r>
        <w:t xml:space="preserve"> activity observed in brain, muscle, gill, liver and kidney at different time intervals are represented separately in Fig. 3. In brain and muscle (Fig. 3a and 3b), the malathion toxicity has a similar effect, the values </w:t>
      </w:r>
      <w:proofErr w:type="gramStart"/>
      <w:r>
        <w:t>drops</w:t>
      </w:r>
      <w:proofErr w:type="gramEnd"/>
      <w:r>
        <w:t xml:space="preserve"> and</w:t>
      </w:r>
      <w:r>
        <w:rPr>
          <w:spacing w:val="40"/>
        </w:rPr>
        <w:t xml:space="preserve"> </w:t>
      </w:r>
      <w:r>
        <w:t>reaches minimum at 72 hours and then</w:t>
      </w:r>
      <w:r>
        <w:rPr>
          <w:spacing w:val="40"/>
        </w:rPr>
        <w:t xml:space="preserve"> </w:t>
      </w:r>
      <w:r>
        <w:t>increases slightly at 96 hours. In gill and liver (Fig. 3e and Fig. 3c) the decreased activity is somewhat regained and reaches the value that was at 48 hours while in kidney (Fig. 3d) the activity increases sharply and goes higher at 96 hours than in control.</w:t>
      </w:r>
    </w:p>
    <w:p w14:paraId="4EE46CA4" w14:textId="77777777" w:rsidR="00E370A8" w:rsidRDefault="00E370A8">
      <w:pPr>
        <w:pStyle w:val="a3"/>
        <w:sectPr w:rsidR="00E370A8">
          <w:type w:val="continuous"/>
          <w:pgSz w:w="11910" w:h="16840"/>
          <w:pgMar w:top="1060" w:right="1417" w:bottom="280" w:left="1275" w:header="0" w:footer="1092" w:gutter="0"/>
          <w:cols w:num="2" w:space="720" w:equalWidth="0">
            <w:col w:w="4578" w:space="81"/>
            <w:col w:w="4559"/>
          </w:cols>
        </w:sectPr>
      </w:pPr>
    </w:p>
    <w:p w14:paraId="2C28B628" w14:textId="77777777" w:rsidR="00E370A8" w:rsidRDefault="00776D6A">
      <w:pPr>
        <w:pStyle w:val="4"/>
        <w:spacing w:before="161"/>
      </w:pPr>
      <w:r>
        <w:t>Table</w:t>
      </w:r>
      <w:r>
        <w:rPr>
          <w:spacing w:val="-4"/>
        </w:rPr>
        <w:t xml:space="preserve"> </w:t>
      </w:r>
      <w:r>
        <w:t>3.</w:t>
      </w:r>
      <w:r>
        <w:rPr>
          <w:spacing w:val="-4"/>
        </w:rPr>
        <w:t xml:space="preserve"> </w:t>
      </w:r>
      <w:r>
        <w:t>Malathion</w:t>
      </w:r>
      <w:r>
        <w:rPr>
          <w:spacing w:val="-3"/>
        </w:rPr>
        <w:t xml:space="preserve"> </w:t>
      </w:r>
      <w:r>
        <w:t>toxicity</w:t>
      </w:r>
      <w:r>
        <w:rPr>
          <w:spacing w:val="-4"/>
        </w:rPr>
        <w:t xml:space="preserve"> </w:t>
      </w:r>
      <w:r>
        <w:t>effect</w:t>
      </w:r>
      <w:r>
        <w:rPr>
          <w:spacing w:val="-3"/>
        </w:rPr>
        <w:t xml:space="preserve"> </w:t>
      </w:r>
      <w:r>
        <w:t xml:space="preserve">on </w:t>
      </w:r>
      <w:proofErr w:type="spellStart"/>
      <w:r>
        <w:t>AchE</w:t>
      </w:r>
      <w:proofErr w:type="spellEnd"/>
      <w:r>
        <w:rPr>
          <w:spacing w:val="-4"/>
        </w:rPr>
        <w:t xml:space="preserve"> </w:t>
      </w:r>
      <w:r>
        <w:t>of</w:t>
      </w:r>
      <w:r>
        <w:rPr>
          <w:spacing w:val="-2"/>
        </w:rPr>
        <w:t xml:space="preserve"> </w:t>
      </w:r>
      <w:r>
        <w:t>brain,</w:t>
      </w:r>
      <w:r>
        <w:rPr>
          <w:spacing w:val="-1"/>
        </w:rPr>
        <w:t xml:space="preserve"> </w:t>
      </w:r>
      <w:r>
        <w:t>muscle,</w:t>
      </w:r>
      <w:r>
        <w:rPr>
          <w:spacing w:val="-4"/>
        </w:rPr>
        <w:t xml:space="preserve"> </w:t>
      </w:r>
      <w:r>
        <w:t>liver,</w:t>
      </w:r>
      <w:r>
        <w:rPr>
          <w:spacing w:val="-4"/>
        </w:rPr>
        <w:t xml:space="preserve"> </w:t>
      </w:r>
      <w:r>
        <w:t>gill</w:t>
      </w:r>
      <w:r>
        <w:rPr>
          <w:spacing w:val="-4"/>
        </w:rPr>
        <w:t xml:space="preserve"> </w:t>
      </w:r>
      <w:r>
        <w:t>and</w:t>
      </w:r>
      <w:r>
        <w:rPr>
          <w:spacing w:val="-1"/>
        </w:rPr>
        <w:t xml:space="preserve"> </w:t>
      </w:r>
      <w:r>
        <w:t>kidney</w:t>
      </w:r>
      <w:r>
        <w:rPr>
          <w:spacing w:val="-6"/>
        </w:rPr>
        <w:t xml:space="preserve"> </w:t>
      </w:r>
      <w:r>
        <w:t xml:space="preserve">in </w:t>
      </w:r>
      <w:r>
        <w:rPr>
          <w:i/>
        </w:rPr>
        <w:t>B.</w:t>
      </w:r>
      <w:r>
        <w:rPr>
          <w:i/>
          <w:spacing w:val="-2"/>
        </w:rPr>
        <w:t xml:space="preserve"> </w:t>
      </w:r>
      <w:r>
        <w:rPr>
          <w:i/>
        </w:rPr>
        <w:t>striata</w:t>
      </w:r>
      <w:r>
        <w:rPr>
          <w:i/>
          <w:spacing w:val="-3"/>
        </w:rPr>
        <w:t xml:space="preserve"> </w:t>
      </w:r>
      <w:r>
        <w:t>in control, recovery and at various time intervals</w:t>
      </w:r>
    </w:p>
    <w:p w14:paraId="30E0E98F" w14:textId="77777777" w:rsidR="00E370A8" w:rsidRDefault="00E370A8">
      <w:pPr>
        <w:pStyle w:val="a3"/>
        <w:spacing w:before="10" w:after="1"/>
        <w:jc w:val="left"/>
        <w:rPr>
          <w:rFonts w:ascii="Arial"/>
          <w:b/>
          <w:sz w:val="19"/>
        </w:rPr>
      </w:pPr>
    </w:p>
    <w:tbl>
      <w:tblPr>
        <w:tblW w:w="0" w:type="auto"/>
        <w:tblInd w:w="148" w:type="dxa"/>
        <w:tblLayout w:type="fixed"/>
        <w:tblCellMar>
          <w:left w:w="0" w:type="dxa"/>
          <w:right w:w="0" w:type="dxa"/>
        </w:tblCellMar>
        <w:tblLook w:val="01E0" w:firstRow="1" w:lastRow="1" w:firstColumn="1" w:lastColumn="1" w:noHBand="0" w:noVBand="0"/>
      </w:tblPr>
      <w:tblGrid>
        <w:gridCol w:w="1401"/>
        <w:gridCol w:w="1494"/>
        <w:gridCol w:w="1553"/>
        <w:gridCol w:w="1551"/>
        <w:gridCol w:w="1538"/>
        <w:gridCol w:w="1530"/>
      </w:tblGrid>
      <w:tr w:rsidR="00E370A8" w14:paraId="0B733DDA" w14:textId="77777777">
        <w:trPr>
          <w:trHeight w:val="230"/>
        </w:trPr>
        <w:tc>
          <w:tcPr>
            <w:tcW w:w="1401" w:type="dxa"/>
            <w:tcBorders>
              <w:top w:val="single" w:sz="4" w:space="0" w:color="000000"/>
              <w:bottom w:val="single" w:sz="4" w:space="0" w:color="000000"/>
            </w:tcBorders>
          </w:tcPr>
          <w:p w14:paraId="3F6CE24C" w14:textId="77777777" w:rsidR="00E370A8" w:rsidRDefault="00776D6A">
            <w:pPr>
              <w:pStyle w:val="TableParagraph"/>
              <w:ind w:left="115"/>
              <w:rPr>
                <w:b/>
                <w:sz w:val="20"/>
              </w:rPr>
            </w:pPr>
            <w:proofErr w:type="spellStart"/>
            <w:r>
              <w:rPr>
                <w:b/>
                <w:spacing w:val="-5"/>
                <w:sz w:val="20"/>
              </w:rPr>
              <w:t>Hrs</w:t>
            </w:r>
            <w:proofErr w:type="spellEnd"/>
          </w:p>
        </w:tc>
        <w:tc>
          <w:tcPr>
            <w:tcW w:w="1494" w:type="dxa"/>
            <w:tcBorders>
              <w:top w:val="single" w:sz="4" w:space="0" w:color="000000"/>
              <w:bottom w:val="single" w:sz="4" w:space="0" w:color="000000"/>
            </w:tcBorders>
          </w:tcPr>
          <w:p w14:paraId="4F326529" w14:textId="77777777" w:rsidR="00E370A8" w:rsidRDefault="00776D6A">
            <w:pPr>
              <w:pStyle w:val="TableParagraph"/>
              <w:ind w:left="166"/>
              <w:rPr>
                <w:b/>
                <w:sz w:val="20"/>
              </w:rPr>
            </w:pPr>
            <w:r>
              <w:rPr>
                <w:b/>
                <w:spacing w:val="-4"/>
                <w:sz w:val="20"/>
              </w:rPr>
              <w:t>BRAIN</w:t>
            </w:r>
          </w:p>
        </w:tc>
        <w:tc>
          <w:tcPr>
            <w:tcW w:w="1553" w:type="dxa"/>
            <w:tcBorders>
              <w:top w:val="single" w:sz="4" w:space="0" w:color="000000"/>
              <w:bottom w:val="single" w:sz="4" w:space="0" w:color="000000"/>
            </w:tcBorders>
          </w:tcPr>
          <w:p w14:paraId="5B5FB0C8" w14:textId="77777777" w:rsidR="00E370A8" w:rsidRDefault="00776D6A">
            <w:pPr>
              <w:pStyle w:val="TableParagraph"/>
              <w:ind w:left="218"/>
              <w:rPr>
                <w:b/>
                <w:sz w:val="20"/>
              </w:rPr>
            </w:pPr>
            <w:r>
              <w:rPr>
                <w:b/>
                <w:spacing w:val="-2"/>
                <w:sz w:val="20"/>
              </w:rPr>
              <w:t>MUSCLE</w:t>
            </w:r>
          </w:p>
        </w:tc>
        <w:tc>
          <w:tcPr>
            <w:tcW w:w="1551" w:type="dxa"/>
            <w:tcBorders>
              <w:top w:val="single" w:sz="4" w:space="0" w:color="000000"/>
              <w:bottom w:val="single" w:sz="4" w:space="0" w:color="000000"/>
            </w:tcBorders>
          </w:tcPr>
          <w:p w14:paraId="010DCF2A" w14:textId="77777777" w:rsidR="00E370A8" w:rsidRDefault="00776D6A">
            <w:pPr>
              <w:pStyle w:val="TableParagraph"/>
              <w:ind w:left="225"/>
              <w:rPr>
                <w:b/>
                <w:sz w:val="20"/>
              </w:rPr>
            </w:pPr>
            <w:r>
              <w:rPr>
                <w:b/>
                <w:spacing w:val="-2"/>
                <w:sz w:val="20"/>
              </w:rPr>
              <w:t>LIVER</w:t>
            </w:r>
          </w:p>
        </w:tc>
        <w:tc>
          <w:tcPr>
            <w:tcW w:w="1538" w:type="dxa"/>
            <w:tcBorders>
              <w:top w:val="single" w:sz="4" w:space="0" w:color="000000"/>
              <w:bottom w:val="single" w:sz="4" w:space="0" w:color="000000"/>
            </w:tcBorders>
          </w:tcPr>
          <w:p w14:paraId="09D11DF5" w14:textId="77777777" w:rsidR="00E370A8" w:rsidRDefault="00776D6A">
            <w:pPr>
              <w:pStyle w:val="TableParagraph"/>
              <w:ind w:left="217"/>
              <w:rPr>
                <w:b/>
                <w:sz w:val="20"/>
              </w:rPr>
            </w:pPr>
            <w:r>
              <w:rPr>
                <w:b/>
                <w:spacing w:val="-4"/>
                <w:sz w:val="20"/>
              </w:rPr>
              <w:t>GILL</w:t>
            </w:r>
          </w:p>
        </w:tc>
        <w:tc>
          <w:tcPr>
            <w:tcW w:w="1530" w:type="dxa"/>
            <w:tcBorders>
              <w:top w:val="single" w:sz="4" w:space="0" w:color="000000"/>
              <w:bottom w:val="single" w:sz="4" w:space="0" w:color="000000"/>
            </w:tcBorders>
          </w:tcPr>
          <w:p w14:paraId="3676ED1D" w14:textId="77777777" w:rsidR="00E370A8" w:rsidRDefault="00776D6A">
            <w:pPr>
              <w:pStyle w:val="TableParagraph"/>
              <w:ind w:left="214"/>
              <w:rPr>
                <w:b/>
                <w:sz w:val="20"/>
              </w:rPr>
            </w:pPr>
            <w:r>
              <w:rPr>
                <w:b/>
                <w:spacing w:val="-2"/>
                <w:sz w:val="20"/>
              </w:rPr>
              <w:t>KIDNEY</w:t>
            </w:r>
          </w:p>
        </w:tc>
      </w:tr>
      <w:tr w:rsidR="00E370A8" w14:paraId="7FA4EFBC" w14:textId="77777777">
        <w:trPr>
          <w:trHeight w:val="233"/>
        </w:trPr>
        <w:tc>
          <w:tcPr>
            <w:tcW w:w="1401" w:type="dxa"/>
            <w:tcBorders>
              <w:top w:val="single" w:sz="4" w:space="0" w:color="000000"/>
            </w:tcBorders>
          </w:tcPr>
          <w:p w14:paraId="5F189AED" w14:textId="77777777" w:rsidR="00E370A8" w:rsidRDefault="00776D6A">
            <w:pPr>
              <w:pStyle w:val="TableParagraph"/>
              <w:spacing w:line="213" w:lineRule="exact"/>
              <w:ind w:left="115"/>
              <w:rPr>
                <w:b/>
                <w:sz w:val="20"/>
              </w:rPr>
            </w:pPr>
            <w:r>
              <w:rPr>
                <w:b/>
                <w:spacing w:val="-2"/>
                <w:sz w:val="20"/>
              </w:rPr>
              <w:t>CONTROL</w:t>
            </w:r>
          </w:p>
        </w:tc>
        <w:tc>
          <w:tcPr>
            <w:tcW w:w="1494" w:type="dxa"/>
            <w:tcBorders>
              <w:top w:val="single" w:sz="4" w:space="0" w:color="000000"/>
            </w:tcBorders>
          </w:tcPr>
          <w:p w14:paraId="4DFC61EB" w14:textId="77777777" w:rsidR="00E370A8" w:rsidRDefault="00776D6A">
            <w:pPr>
              <w:pStyle w:val="TableParagraph"/>
              <w:spacing w:line="213" w:lineRule="exact"/>
              <w:ind w:left="166"/>
              <w:rPr>
                <w:rFonts w:ascii="Arial MT" w:hAnsi="Arial MT"/>
                <w:sz w:val="20"/>
              </w:rPr>
            </w:pPr>
            <w:r>
              <w:rPr>
                <w:rFonts w:ascii="Arial MT" w:hAnsi="Arial MT"/>
                <w:spacing w:val="-2"/>
                <w:sz w:val="20"/>
              </w:rPr>
              <w:t>5.780±0.058</w:t>
            </w:r>
          </w:p>
        </w:tc>
        <w:tc>
          <w:tcPr>
            <w:tcW w:w="1553" w:type="dxa"/>
            <w:tcBorders>
              <w:top w:val="single" w:sz="4" w:space="0" w:color="000000"/>
            </w:tcBorders>
          </w:tcPr>
          <w:p w14:paraId="66455CD2" w14:textId="77777777" w:rsidR="00E370A8" w:rsidRDefault="00776D6A">
            <w:pPr>
              <w:pStyle w:val="TableParagraph"/>
              <w:spacing w:line="213" w:lineRule="exact"/>
              <w:ind w:left="218"/>
              <w:rPr>
                <w:rFonts w:ascii="Arial MT" w:hAnsi="Arial MT"/>
                <w:sz w:val="20"/>
              </w:rPr>
            </w:pPr>
            <w:r>
              <w:rPr>
                <w:rFonts w:ascii="Arial MT" w:hAnsi="Arial MT"/>
                <w:spacing w:val="-2"/>
                <w:sz w:val="20"/>
              </w:rPr>
              <w:t>5.660±0.051</w:t>
            </w:r>
          </w:p>
        </w:tc>
        <w:tc>
          <w:tcPr>
            <w:tcW w:w="1551" w:type="dxa"/>
            <w:tcBorders>
              <w:top w:val="single" w:sz="4" w:space="0" w:color="000000"/>
            </w:tcBorders>
          </w:tcPr>
          <w:p w14:paraId="0E06C613" w14:textId="77777777" w:rsidR="00E370A8" w:rsidRDefault="00776D6A">
            <w:pPr>
              <w:pStyle w:val="TableParagraph"/>
              <w:spacing w:line="213" w:lineRule="exact"/>
              <w:ind w:left="225"/>
              <w:rPr>
                <w:rFonts w:ascii="Arial MT" w:hAnsi="Arial MT"/>
                <w:sz w:val="20"/>
              </w:rPr>
            </w:pPr>
            <w:r>
              <w:rPr>
                <w:rFonts w:ascii="Arial MT" w:hAnsi="Arial MT"/>
                <w:spacing w:val="-2"/>
                <w:sz w:val="20"/>
              </w:rPr>
              <w:t>4.220±0.037</w:t>
            </w:r>
          </w:p>
        </w:tc>
        <w:tc>
          <w:tcPr>
            <w:tcW w:w="1538" w:type="dxa"/>
            <w:tcBorders>
              <w:top w:val="single" w:sz="4" w:space="0" w:color="000000"/>
            </w:tcBorders>
          </w:tcPr>
          <w:p w14:paraId="34E97BF4" w14:textId="77777777" w:rsidR="00E370A8" w:rsidRDefault="00776D6A">
            <w:pPr>
              <w:pStyle w:val="TableParagraph"/>
              <w:spacing w:line="213" w:lineRule="exact"/>
              <w:ind w:left="217"/>
              <w:rPr>
                <w:rFonts w:ascii="Arial MT" w:hAnsi="Arial MT"/>
                <w:sz w:val="20"/>
              </w:rPr>
            </w:pPr>
            <w:r>
              <w:rPr>
                <w:rFonts w:ascii="Arial MT" w:hAnsi="Arial MT"/>
                <w:spacing w:val="-2"/>
                <w:sz w:val="20"/>
              </w:rPr>
              <w:t>3.360±0.075</w:t>
            </w:r>
          </w:p>
        </w:tc>
        <w:tc>
          <w:tcPr>
            <w:tcW w:w="1530" w:type="dxa"/>
            <w:tcBorders>
              <w:top w:val="single" w:sz="4" w:space="0" w:color="000000"/>
            </w:tcBorders>
          </w:tcPr>
          <w:p w14:paraId="7C450A31" w14:textId="77777777" w:rsidR="00E370A8" w:rsidRDefault="00776D6A">
            <w:pPr>
              <w:pStyle w:val="TableParagraph"/>
              <w:spacing w:line="213" w:lineRule="exact"/>
              <w:ind w:left="214"/>
              <w:rPr>
                <w:rFonts w:ascii="Arial MT" w:hAnsi="Arial MT"/>
                <w:sz w:val="20"/>
              </w:rPr>
            </w:pPr>
            <w:r>
              <w:rPr>
                <w:rFonts w:ascii="Arial MT" w:hAnsi="Arial MT"/>
                <w:spacing w:val="-2"/>
                <w:sz w:val="20"/>
              </w:rPr>
              <w:t>3.220±0.037</w:t>
            </w:r>
          </w:p>
        </w:tc>
      </w:tr>
      <w:tr w:rsidR="00E370A8" w14:paraId="5B7BC242" w14:textId="77777777">
        <w:trPr>
          <w:trHeight w:val="230"/>
        </w:trPr>
        <w:tc>
          <w:tcPr>
            <w:tcW w:w="1401" w:type="dxa"/>
          </w:tcPr>
          <w:p w14:paraId="758DFBE6" w14:textId="77777777" w:rsidR="00E370A8" w:rsidRDefault="00776D6A">
            <w:pPr>
              <w:pStyle w:val="TableParagraph"/>
              <w:ind w:left="115"/>
              <w:rPr>
                <w:b/>
                <w:sz w:val="20"/>
              </w:rPr>
            </w:pPr>
            <w:r>
              <w:rPr>
                <w:b/>
                <w:sz w:val="20"/>
              </w:rPr>
              <w:t>48</w:t>
            </w:r>
            <w:r>
              <w:rPr>
                <w:b/>
                <w:spacing w:val="-4"/>
                <w:sz w:val="20"/>
              </w:rPr>
              <w:t xml:space="preserve"> </w:t>
            </w:r>
            <w:r>
              <w:rPr>
                <w:b/>
                <w:spacing w:val="-5"/>
                <w:sz w:val="20"/>
              </w:rPr>
              <w:t>HRS</w:t>
            </w:r>
          </w:p>
        </w:tc>
        <w:tc>
          <w:tcPr>
            <w:tcW w:w="1494" w:type="dxa"/>
          </w:tcPr>
          <w:p w14:paraId="6305A974" w14:textId="77777777" w:rsidR="00E370A8" w:rsidRDefault="00776D6A">
            <w:pPr>
              <w:pStyle w:val="TableParagraph"/>
              <w:ind w:left="166"/>
              <w:rPr>
                <w:rFonts w:ascii="Arial MT" w:hAnsi="Arial MT"/>
                <w:sz w:val="20"/>
              </w:rPr>
            </w:pPr>
            <w:r>
              <w:rPr>
                <w:rFonts w:ascii="Arial MT" w:hAnsi="Arial MT"/>
                <w:spacing w:val="-2"/>
                <w:sz w:val="20"/>
              </w:rPr>
              <w:t>2.720±0.037</w:t>
            </w:r>
          </w:p>
        </w:tc>
        <w:tc>
          <w:tcPr>
            <w:tcW w:w="1553" w:type="dxa"/>
          </w:tcPr>
          <w:p w14:paraId="6B42AD91" w14:textId="77777777" w:rsidR="00E370A8" w:rsidRDefault="00776D6A">
            <w:pPr>
              <w:pStyle w:val="TableParagraph"/>
              <w:ind w:left="218"/>
              <w:rPr>
                <w:rFonts w:ascii="Arial MT" w:hAnsi="Arial MT"/>
                <w:sz w:val="20"/>
              </w:rPr>
            </w:pPr>
            <w:r>
              <w:rPr>
                <w:rFonts w:ascii="Arial MT" w:hAnsi="Arial MT"/>
                <w:spacing w:val="-2"/>
                <w:sz w:val="20"/>
              </w:rPr>
              <w:t>3.460±0.024</w:t>
            </w:r>
          </w:p>
        </w:tc>
        <w:tc>
          <w:tcPr>
            <w:tcW w:w="1551" w:type="dxa"/>
          </w:tcPr>
          <w:p w14:paraId="78097920" w14:textId="77777777" w:rsidR="00E370A8" w:rsidRDefault="00776D6A">
            <w:pPr>
              <w:pStyle w:val="TableParagraph"/>
              <w:ind w:left="225"/>
              <w:rPr>
                <w:rFonts w:ascii="Arial MT" w:hAnsi="Arial MT"/>
                <w:sz w:val="20"/>
              </w:rPr>
            </w:pPr>
            <w:r>
              <w:rPr>
                <w:rFonts w:ascii="Arial MT" w:hAnsi="Arial MT"/>
                <w:spacing w:val="-2"/>
                <w:sz w:val="20"/>
              </w:rPr>
              <w:t>3.300±0.084</w:t>
            </w:r>
          </w:p>
        </w:tc>
        <w:tc>
          <w:tcPr>
            <w:tcW w:w="1538" w:type="dxa"/>
          </w:tcPr>
          <w:p w14:paraId="1E78BEBB" w14:textId="77777777" w:rsidR="00E370A8" w:rsidRDefault="00776D6A">
            <w:pPr>
              <w:pStyle w:val="TableParagraph"/>
              <w:ind w:left="217"/>
              <w:rPr>
                <w:rFonts w:ascii="Arial MT" w:hAnsi="Arial MT"/>
                <w:sz w:val="20"/>
              </w:rPr>
            </w:pPr>
            <w:r>
              <w:rPr>
                <w:rFonts w:ascii="Arial MT" w:hAnsi="Arial MT"/>
                <w:spacing w:val="-2"/>
                <w:sz w:val="20"/>
              </w:rPr>
              <w:t>3.140±0.024</w:t>
            </w:r>
          </w:p>
        </w:tc>
        <w:tc>
          <w:tcPr>
            <w:tcW w:w="1530" w:type="dxa"/>
          </w:tcPr>
          <w:p w14:paraId="1939DA63" w14:textId="77777777" w:rsidR="00E370A8" w:rsidRDefault="00776D6A">
            <w:pPr>
              <w:pStyle w:val="TableParagraph"/>
              <w:ind w:left="214"/>
              <w:rPr>
                <w:rFonts w:ascii="Arial MT" w:hAnsi="Arial MT"/>
                <w:sz w:val="20"/>
              </w:rPr>
            </w:pPr>
            <w:r>
              <w:rPr>
                <w:rFonts w:ascii="Arial MT" w:hAnsi="Arial MT"/>
                <w:spacing w:val="-2"/>
                <w:sz w:val="20"/>
              </w:rPr>
              <w:t>2.680±0.073</w:t>
            </w:r>
          </w:p>
        </w:tc>
      </w:tr>
      <w:tr w:rsidR="00E370A8" w14:paraId="0A00E4AE" w14:textId="77777777">
        <w:trPr>
          <w:trHeight w:val="230"/>
        </w:trPr>
        <w:tc>
          <w:tcPr>
            <w:tcW w:w="1401" w:type="dxa"/>
          </w:tcPr>
          <w:p w14:paraId="35D843F4" w14:textId="77777777" w:rsidR="00E370A8" w:rsidRDefault="00776D6A">
            <w:pPr>
              <w:pStyle w:val="TableParagraph"/>
              <w:ind w:left="115"/>
              <w:rPr>
                <w:b/>
                <w:sz w:val="20"/>
              </w:rPr>
            </w:pPr>
            <w:r>
              <w:rPr>
                <w:b/>
                <w:sz w:val="20"/>
              </w:rPr>
              <w:t>72</w:t>
            </w:r>
            <w:r>
              <w:rPr>
                <w:b/>
                <w:spacing w:val="-4"/>
                <w:sz w:val="20"/>
              </w:rPr>
              <w:t xml:space="preserve"> </w:t>
            </w:r>
            <w:r>
              <w:rPr>
                <w:b/>
                <w:spacing w:val="-5"/>
                <w:sz w:val="20"/>
              </w:rPr>
              <w:t>HRS</w:t>
            </w:r>
          </w:p>
        </w:tc>
        <w:tc>
          <w:tcPr>
            <w:tcW w:w="1494" w:type="dxa"/>
          </w:tcPr>
          <w:p w14:paraId="44B3C9A6" w14:textId="77777777" w:rsidR="00E370A8" w:rsidRDefault="00776D6A">
            <w:pPr>
              <w:pStyle w:val="TableParagraph"/>
              <w:ind w:left="166"/>
              <w:rPr>
                <w:rFonts w:ascii="Arial MT" w:hAnsi="Arial MT"/>
                <w:sz w:val="20"/>
              </w:rPr>
            </w:pPr>
            <w:r>
              <w:rPr>
                <w:rFonts w:ascii="Arial MT" w:hAnsi="Arial MT"/>
                <w:spacing w:val="-2"/>
                <w:sz w:val="20"/>
              </w:rPr>
              <w:t>1.540±0.024</w:t>
            </w:r>
          </w:p>
        </w:tc>
        <w:tc>
          <w:tcPr>
            <w:tcW w:w="1553" w:type="dxa"/>
          </w:tcPr>
          <w:p w14:paraId="404BAF42" w14:textId="77777777" w:rsidR="00E370A8" w:rsidRDefault="00776D6A">
            <w:pPr>
              <w:pStyle w:val="TableParagraph"/>
              <w:ind w:left="218"/>
              <w:rPr>
                <w:rFonts w:ascii="Arial MT" w:hAnsi="Arial MT"/>
                <w:sz w:val="20"/>
              </w:rPr>
            </w:pPr>
            <w:r>
              <w:rPr>
                <w:rFonts w:ascii="Arial MT" w:hAnsi="Arial MT"/>
                <w:spacing w:val="-2"/>
                <w:sz w:val="20"/>
              </w:rPr>
              <w:t>2.220±0.037</w:t>
            </w:r>
          </w:p>
        </w:tc>
        <w:tc>
          <w:tcPr>
            <w:tcW w:w="1551" w:type="dxa"/>
          </w:tcPr>
          <w:p w14:paraId="328F5B88" w14:textId="77777777" w:rsidR="00E370A8" w:rsidRDefault="00776D6A">
            <w:pPr>
              <w:pStyle w:val="TableParagraph"/>
              <w:ind w:left="225"/>
              <w:rPr>
                <w:rFonts w:ascii="Arial MT" w:hAnsi="Arial MT"/>
                <w:sz w:val="20"/>
              </w:rPr>
            </w:pPr>
            <w:r>
              <w:rPr>
                <w:rFonts w:ascii="Arial MT" w:hAnsi="Arial MT"/>
                <w:spacing w:val="-2"/>
                <w:sz w:val="20"/>
              </w:rPr>
              <w:t>2.140±0.024</w:t>
            </w:r>
          </w:p>
        </w:tc>
        <w:tc>
          <w:tcPr>
            <w:tcW w:w="1538" w:type="dxa"/>
          </w:tcPr>
          <w:p w14:paraId="40B7411B" w14:textId="77777777" w:rsidR="00E370A8" w:rsidRDefault="00776D6A">
            <w:pPr>
              <w:pStyle w:val="TableParagraph"/>
              <w:ind w:left="217"/>
              <w:rPr>
                <w:rFonts w:ascii="Arial MT" w:hAnsi="Arial MT"/>
                <w:sz w:val="20"/>
              </w:rPr>
            </w:pPr>
            <w:r>
              <w:rPr>
                <w:rFonts w:ascii="Arial MT" w:hAnsi="Arial MT"/>
                <w:spacing w:val="-2"/>
                <w:sz w:val="20"/>
              </w:rPr>
              <w:t>2.160±0.024</w:t>
            </w:r>
          </w:p>
        </w:tc>
        <w:tc>
          <w:tcPr>
            <w:tcW w:w="1530" w:type="dxa"/>
          </w:tcPr>
          <w:p w14:paraId="51497456" w14:textId="77777777" w:rsidR="00E370A8" w:rsidRDefault="00776D6A">
            <w:pPr>
              <w:pStyle w:val="TableParagraph"/>
              <w:ind w:left="214"/>
              <w:rPr>
                <w:rFonts w:ascii="Arial MT" w:hAnsi="Arial MT"/>
                <w:sz w:val="20"/>
              </w:rPr>
            </w:pPr>
            <w:r>
              <w:rPr>
                <w:rFonts w:ascii="Arial MT" w:hAnsi="Arial MT"/>
                <w:spacing w:val="-2"/>
                <w:sz w:val="20"/>
              </w:rPr>
              <w:t>2.160±0.024</w:t>
            </w:r>
          </w:p>
        </w:tc>
      </w:tr>
      <w:tr w:rsidR="00E370A8" w14:paraId="6BE88B6F" w14:textId="77777777">
        <w:trPr>
          <w:trHeight w:val="230"/>
        </w:trPr>
        <w:tc>
          <w:tcPr>
            <w:tcW w:w="1401" w:type="dxa"/>
          </w:tcPr>
          <w:p w14:paraId="5F51AE17" w14:textId="77777777" w:rsidR="00E370A8" w:rsidRDefault="00776D6A">
            <w:pPr>
              <w:pStyle w:val="TableParagraph"/>
              <w:spacing w:line="211" w:lineRule="exact"/>
              <w:ind w:left="115"/>
              <w:rPr>
                <w:b/>
                <w:sz w:val="20"/>
              </w:rPr>
            </w:pPr>
            <w:r>
              <w:rPr>
                <w:b/>
                <w:sz w:val="20"/>
              </w:rPr>
              <w:t>96</w:t>
            </w:r>
            <w:r>
              <w:rPr>
                <w:b/>
                <w:spacing w:val="-4"/>
                <w:sz w:val="20"/>
              </w:rPr>
              <w:t xml:space="preserve"> </w:t>
            </w:r>
            <w:r>
              <w:rPr>
                <w:b/>
                <w:spacing w:val="-5"/>
                <w:sz w:val="20"/>
              </w:rPr>
              <w:t>HRS</w:t>
            </w:r>
          </w:p>
        </w:tc>
        <w:tc>
          <w:tcPr>
            <w:tcW w:w="1494" w:type="dxa"/>
          </w:tcPr>
          <w:p w14:paraId="5B90A21D" w14:textId="77777777" w:rsidR="00E370A8" w:rsidRDefault="00776D6A">
            <w:pPr>
              <w:pStyle w:val="TableParagraph"/>
              <w:spacing w:line="211" w:lineRule="exact"/>
              <w:ind w:left="166"/>
              <w:rPr>
                <w:rFonts w:ascii="Arial MT" w:hAnsi="Arial MT"/>
                <w:sz w:val="20"/>
              </w:rPr>
            </w:pPr>
            <w:r>
              <w:rPr>
                <w:rFonts w:ascii="Arial MT" w:hAnsi="Arial MT"/>
                <w:spacing w:val="-2"/>
                <w:sz w:val="20"/>
              </w:rPr>
              <w:t>2.140±0.024</w:t>
            </w:r>
          </w:p>
        </w:tc>
        <w:tc>
          <w:tcPr>
            <w:tcW w:w="1553" w:type="dxa"/>
          </w:tcPr>
          <w:p w14:paraId="56A812BE" w14:textId="77777777" w:rsidR="00E370A8" w:rsidRDefault="00776D6A">
            <w:pPr>
              <w:pStyle w:val="TableParagraph"/>
              <w:spacing w:line="211" w:lineRule="exact"/>
              <w:ind w:left="218"/>
              <w:rPr>
                <w:rFonts w:ascii="Arial MT" w:hAnsi="Arial MT"/>
                <w:sz w:val="20"/>
              </w:rPr>
            </w:pPr>
            <w:r>
              <w:rPr>
                <w:rFonts w:ascii="Arial MT" w:hAnsi="Arial MT"/>
                <w:spacing w:val="-2"/>
                <w:sz w:val="20"/>
              </w:rPr>
              <w:t>2.860±0.024</w:t>
            </w:r>
          </w:p>
        </w:tc>
        <w:tc>
          <w:tcPr>
            <w:tcW w:w="1551" w:type="dxa"/>
          </w:tcPr>
          <w:p w14:paraId="08E3E58F" w14:textId="77777777" w:rsidR="00E370A8" w:rsidRDefault="00776D6A">
            <w:pPr>
              <w:pStyle w:val="TableParagraph"/>
              <w:spacing w:line="211" w:lineRule="exact"/>
              <w:ind w:left="225"/>
              <w:rPr>
                <w:rFonts w:ascii="Arial MT" w:hAnsi="Arial MT"/>
                <w:sz w:val="20"/>
              </w:rPr>
            </w:pPr>
            <w:r>
              <w:rPr>
                <w:rFonts w:ascii="Arial MT" w:hAnsi="Arial MT"/>
                <w:spacing w:val="-2"/>
                <w:sz w:val="20"/>
              </w:rPr>
              <w:t>3.140±0.024</w:t>
            </w:r>
          </w:p>
        </w:tc>
        <w:tc>
          <w:tcPr>
            <w:tcW w:w="1538" w:type="dxa"/>
          </w:tcPr>
          <w:p w14:paraId="29EA4CF5" w14:textId="77777777" w:rsidR="00E370A8" w:rsidRDefault="00776D6A">
            <w:pPr>
              <w:pStyle w:val="TableParagraph"/>
              <w:spacing w:line="211" w:lineRule="exact"/>
              <w:ind w:left="217"/>
              <w:rPr>
                <w:rFonts w:ascii="Arial MT" w:hAnsi="Arial MT"/>
                <w:sz w:val="20"/>
              </w:rPr>
            </w:pPr>
            <w:r>
              <w:rPr>
                <w:rFonts w:ascii="Arial MT" w:hAnsi="Arial MT"/>
                <w:spacing w:val="-2"/>
                <w:sz w:val="20"/>
              </w:rPr>
              <w:t>3.160±0.024</w:t>
            </w:r>
          </w:p>
        </w:tc>
        <w:tc>
          <w:tcPr>
            <w:tcW w:w="1530" w:type="dxa"/>
          </w:tcPr>
          <w:p w14:paraId="1C971AB6" w14:textId="77777777" w:rsidR="00E370A8" w:rsidRDefault="00776D6A">
            <w:pPr>
              <w:pStyle w:val="TableParagraph"/>
              <w:spacing w:line="211" w:lineRule="exact"/>
              <w:ind w:left="214"/>
              <w:rPr>
                <w:rFonts w:ascii="Arial MT" w:hAnsi="Arial MT"/>
                <w:sz w:val="20"/>
              </w:rPr>
            </w:pPr>
            <w:r>
              <w:rPr>
                <w:rFonts w:ascii="Arial MT" w:hAnsi="Arial MT"/>
                <w:spacing w:val="-2"/>
                <w:sz w:val="20"/>
              </w:rPr>
              <w:t>3.320±0.037</w:t>
            </w:r>
          </w:p>
        </w:tc>
      </w:tr>
      <w:tr w:rsidR="00E370A8" w14:paraId="7D39E081" w14:textId="77777777">
        <w:trPr>
          <w:trHeight w:val="227"/>
        </w:trPr>
        <w:tc>
          <w:tcPr>
            <w:tcW w:w="1401" w:type="dxa"/>
            <w:tcBorders>
              <w:bottom w:val="single" w:sz="4" w:space="0" w:color="000000"/>
            </w:tcBorders>
          </w:tcPr>
          <w:p w14:paraId="533A20ED" w14:textId="77777777" w:rsidR="00E370A8" w:rsidRDefault="00776D6A">
            <w:pPr>
              <w:pStyle w:val="TableParagraph"/>
              <w:spacing w:line="207" w:lineRule="exact"/>
              <w:ind w:left="115"/>
              <w:rPr>
                <w:b/>
                <w:sz w:val="20"/>
              </w:rPr>
            </w:pPr>
            <w:r>
              <w:rPr>
                <w:b/>
                <w:spacing w:val="-2"/>
                <w:sz w:val="20"/>
              </w:rPr>
              <w:t>RECOVERY</w:t>
            </w:r>
          </w:p>
        </w:tc>
        <w:tc>
          <w:tcPr>
            <w:tcW w:w="1494" w:type="dxa"/>
            <w:tcBorders>
              <w:bottom w:val="single" w:sz="4" w:space="0" w:color="000000"/>
            </w:tcBorders>
          </w:tcPr>
          <w:p w14:paraId="780E0AD2" w14:textId="77777777" w:rsidR="00E370A8" w:rsidRDefault="00776D6A">
            <w:pPr>
              <w:pStyle w:val="TableParagraph"/>
              <w:spacing w:line="207" w:lineRule="exact"/>
              <w:ind w:left="166"/>
              <w:rPr>
                <w:rFonts w:ascii="Arial MT" w:hAnsi="Arial MT"/>
                <w:sz w:val="20"/>
              </w:rPr>
            </w:pPr>
            <w:r>
              <w:rPr>
                <w:rFonts w:ascii="Arial MT" w:hAnsi="Arial MT"/>
                <w:spacing w:val="-2"/>
                <w:sz w:val="20"/>
              </w:rPr>
              <w:t>4.460±0.024</w:t>
            </w:r>
          </w:p>
        </w:tc>
        <w:tc>
          <w:tcPr>
            <w:tcW w:w="1553" w:type="dxa"/>
            <w:tcBorders>
              <w:bottom w:val="single" w:sz="4" w:space="0" w:color="000000"/>
            </w:tcBorders>
          </w:tcPr>
          <w:p w14:paraId="4DC21B9D" w14:textId="77777777" w:rsidR="00E370A8" w:rsidRDefault="00776D6A">
            <w:pPr>
              <w:pStyle w:val="TableParagraph"/>
              <w:spacing w:line="207" w:lineRule="exact"/>
              <w:ind w:left="218"/>
              <w:rPr>
                <w:rFonts w:ascii="Arial MT" w:hAnsi="Arial MT"/>
                <w:sz w:val="20"/>
              </w:rPr>
            </w:pPr>
            <w:r>
              <w:rPr>
                <w:rFonts w:ascii="Arial MT" w:hAnsi="Arial MT"/>
                <w:spacing w:val="-2"/>
                <w:sz w:val="20"/>
              </w:rPr>
              <w:t>4.260±0.024</w:t>
            </w:r>
          </w:p>
        </w:tc>
        <w:tc>
          <w:tcPr>
            <w:tcW w:w="1551" w:type="dxa"/>
            <w:tcBorders>
              <w:bottom w:val="single" w:sz="4" w:space="0" w:color="000000"/>
            </w:tcBorders>
          </w:tcPr>
          <w:p w14:paraId="2AAA43A8" w14:textId="77777777" w:rsidR="00E370A8" w:rsidRDefault="00776D6A">
            <w:pPr>
              <w:pStyle w:val="TableParagraph"/>
              <w:spacing w:line="207" w:lineRule="exact"/>
              <w:ind w:left="225"/>
              <w:rPr>
                <w:rFonts w:ascii="Arial MT" w:hAnsi="Arial MT"/>
                <w:sz w:val="20"/>
              </w:rPr>
            </w:pPr>
            <w:r>
              <w:rPr>
                <w:rFonts w:ascii="Arial MT" w:hAnsi="Arial MT"/>
                <w:spacing w:val="-2"/>
                <w:sz w:val="20"/>
              </w:rPr>
              <w:t>3.720±0.037</w:t>
            </w:r>
          </w:p>
        </w:tc>
        <w:tc>
          <w:tcPr>
            <w:tcW w:w="1538" w:type="dxa"/>
            <w:tcBorders>
              <w:bottom w:val="single" w:sz="4" w:space="0" w:color="000000"/>
            </w:tcBorders>
          </w:tcPr>
          <w:p w14:paraId="60F253E7" w14:textId="77777777" w:rsidR="00E370A8" w:rsidRDefault="00776D6A">
            <w:pPr>
              <w:pStyle w:val="TableParagraph"/>
              <w:spacing w:line="207" w:lineRule="exact"/>
              <w:ind w:left="217"/>
              <w:rPr>
                <w:rFonts w:ascii="Arial MT" w:hAnsi="Arial MT"/>
                <w:sz w:val="20"/>
              </w:rPr>
            </w:pPr>
            <w:r>
              <w:rPr>
                <w:rFonts w:ascii="Arial MT" w:hAnsi="Arial MT"/>
                <w:spacing w:val="-2"/>
                <w:sz w:val="20"/>
              </w:rPr>
              <w:t>3.180±0.037</w:t>
            </w:r>
          </w:p>
        </w:tc>
        <w:tc>
          <w:tcPr>
            <w:tcW w:w="1530" w:type="dxa"/>
            <w:tcBorders>
              <w:bottom w:val="single" w:sz="4" w:space="0" w:color="000000"/>
            </w:tcBorders>
          </w:tcPr>
          <w:p w14:paraId="4B89B6E2" w14:textId="77777777" w:rsidR="00E370A8" w:rsidRDefault="00776D6A">
            <w:pPr>
              <w:pStyle w:val="TableParagraph"/>
              <w:spacing w:line="207" w:lineRule="exact"/>
              <w:ind w:left="214"/>
              <w:rPr>
                <w:rFonts w:ascii="Arial MT" w:hAnsi="Arial MT"/>
                <w:sz w:val="20"/>
              </w:rPr>
            </w:pPr>
            <w:r>
              <w:rPr>
                <w:rFonts w:ascii="Arial MT" w:hAnsi="Arial MT"/>
                <w:spacing w:val="-2"/>
                <w:sz w:val="20"/>
              </w:rPr>
              <w:t>3.280±0.037</w:t>
            </w:r>
          </w:p>
        </w:tc>
      </w:tr>
    </w:tbl>
    <w:p w14:paraId="30669DFD" w14:textId="77777777" w:rsidR="00E370A8" w:rsidRDefault="00776D6A">
      <w:pPr>
        <w:ind w:left="154" w:right="20"/>
        <w:jc w:val="center"/>
        <w:rPr>
          <w:rFonts w:ascii="Arial" w:hAnsi="Arial"/>
          <w:i/>
          <w:sz w:val="18"/>
        </w:rPr>
      </w:pPr>
      <w:r>
        <w:rPr>
          <w:rFonts w:ascii="Arial" w:hAnsi="Arial"/>
          <w:i/>
          <w:sz w:val="18"/>
        </w:rPr>
        <w:t>Values</w:t>
      </w:r>
      <w:r>
        <w:rPr>
          <w:rFonts w:ascii="Arial" w:hAnsi="Arial"/>
          <w:i/>
          <w:spacing w:val="-3"/>
          <w:sz w:val="18"/>
        </w:rPr>
        <w:t xml:space="preserve"> </w:t>
      </w:r>
      <w:r>
        <w:rPr>
          <w:rFonts w:ascii="Arial" w:hAnsi="Arial"/>
          <w:i/>
          <w:sz w:val="18"/>
        </w:rPr>
        <w:t>given</w:t>
      </w:r>
      <w:r>
        <w:rPr>
          <w:rFonts w:ascii="Arial" w:hAnsi="Arial"/>
          <w:i/>
          <w:spacing w:val="-3"/>
          <w:sz w:val="18"/>
        </w:rPr>
        <w:t xml:space="preserve"> </w:t>
      </w:r>
      <w:r>
        <w:rPr>
          <w:rFonts w:ascii="Arial" w:hAnsi="Arial"/>
          <w:i/>
          <w:sz w:val="18"/>
        </w:rPr>
        <w:t>are</w:t>
      </w:r>
      <w:r>
        <w:rPr>
          <w:rFonts w:ascii="Arial" w:hAnsi="Arial"/>
          <w:i/>
          <w:spacing w:val="-3"/>
          <w:sz w:val="18"/>
        </w:rPr>
        <w:t xml:space="preserve"> </w:t>
      </w:r>
      <w:r>
        <w:rPr>
          <w:rFonts w:ascii="Arial" w:hAnsi="Arial"/>
          <w:i/>
          <w:sz w:val="18"/>
        </w:rPr>
        <w:t>mean</w:t>
      </w:r>
      <w:r>
        <w:rPr>
          <w:rFonts w:ascii="Arial" w:hAnsi="Arial"/>
          <w:i/>
          <w:spacing w:val="-3"/>
          <w:sz w:val="18"/>
        </w:rPr>
        <w:t xml:space="preserve"> </w:t>
      </w:r>
      <w:r>
        <w:rPr>
          <w:rFonts w:ascii="Arial" w:hAnsi="Arial"/>
          <w:i/>
          <w:sz w:val="18"/>
        </w:rPr>
        <w:t>±standard</w:t>
      </w:r>
      <w:r>
        <w:rPr>
          <w:rFonts w:ascii="Arial" w:hAnsi="Arial"/>
          <w:i/>
          <w:spacing w:val="-3"/>
          <w:sz w:val="18"/>
        </w:rPr>
        <w:t xml:space="preserve"> </w:t>
      </w:r>
      <w:r>
        <w:rPr>
          <w:rFonts w:ascii="Arial" w:hAnsi="Arial"/>
          <w:i/>
          <w:sz w:val="18"/>
        </w:rPr>
        <w:t>error</w:t>
      </w:r>
      <w:r>
        <w:rPr>
          <w:rFonts w:ascii="Arial" w:hAnsi="Arial"/>
          <w:i/>
          <w:spacing w:val="-6"/>
          <w:sz w:val="18"/>
        </w:rPr>
        <w:t xml:space="preserve"> </w:t>
      </w:r>
      <w:r>
        <w:rPr>
          <w:rFonts w:ascii="Arial" w:hAnsi="Arial"/>
          <w:i/>
          <w:sz w:val="18"/>
        </w:rPr>
        <w:t>at</w:t>
      </w:r>
      <w:r>
        <w:rPr>
          <w:rFonts w:ascii="Arial" w:hAnsi="Arial"/>
          <w:i/>
          <w:spacing w:val="-3"/>
          <w:sz w:val="18"/>
        </w:rPr>
        <w:t xml:space="preserve"> </w:t>
      </w:r>
      <w:r>
        <w:rPr>
          <w:rFonts w:ascii="Arial" w:hAnsi="Arial"/>
          <w:i/>
          <w:sz w:val="18"/>
        </w:rPr>
        <w:t>each</w:t>
      </w:r>
      <w:r>
        <w:rPr>
          <w:rFonts w:ascii="Arial" w:hAnsi="Arial"/>
          <w:i/>
          <w:spacing w:val="-3"/>
          <w:sz w:val="18"/>
        </w:rPr>
        <w:t xml:space="preserve"> </w:t>
      </w:r>
      <w:r>
        <w:rPr>
          <w:rFonts w:ascii="Arial" w:hAnsi="Arial"/>
          <w:i/>
          <w:sz w:val="18"/>
        </w:rPr>
        <w:t>time</w:t>
      </w:r>
      <w:r>
        <w:rPr>
          <w:rFonts w:ascii="Arial" w:hAnsi="Arial"/>
          <w:i/>
          <w:spacing w:val="-3"/>
          <w:sz w:val="18"/>
        </w:rPr>
        <w:t xml:space="preserve"> </w:t>
      </w:r>
      <w:r>
        <w:rPr>
          <w:rFonts w:ascii="Arial" w:hAnsi="Arial"/>
          <w:i/>
          <w:sz w:val="18"/>
        </w:rPr>
        <w:t>intervals</w:t>
      </w:r>
      <w:r>
        <w:rPr>
          <w:rFonts w:ascii="Arial" w:hAnsi="Arial"/>
          <w:i/>
          <w:spacing w:val="-5"/>
          <w:sz w:val="18"/>
        </w:rPr>
        <w:t xml:space="preserve"> </w:t>
      </w:r>
      <w:r>
        <w:rPr>
          <w:rFonts w:ascii="Arial" w:hAnsi="Arial"/>
          <w:i/>
          <w:sz w:val="18"/>
        </w:rPr>
        <w:t>for</w:t>
      </w:r>
      <w:r>
        <w:rPr>
          <w:rFonts w:ascii="Arial" w:hAnsi="Arial"/>
          <w:i/>
          <w:spacing w:val="-3"/>
          <w:sz w:val="18"/>
        </w:rPr>
        <w:t xml:space="preserve"> </w:t>
      </w:r>
      <w:r>
        <w:rPr>
          <w:rFonts w:ascii="Arial" w:hAnsi="Arial"/>
          <w:i/>
          <w:sz w:val="18"/>
        </w:rPr>
        <w:t>the</w:t>
      </w:r>
      <w:r>
        <w:rPr>
          <w:rFonts w:ascii="Arial" w:hAnsi="Arial"/>
          <w:i/>
          <w:spacing w:val="-4"/>
          <w:sz w:val="18"/>
        </w:rPr>
        <w:t xml:space="preserve"> </w:t>
      </w:r>
      <w:r>
        <w:rPr>
          <w:rFonts w:ascii="Arial" w:hAnsi="Arial"/>
          <w:i/>
          <w:sz w:val="18"/>
        </w:rPr>
        <w:t>corresponding</w:t>
      </w:r>
      <w:r>
        <w:rPr>
          <w:rFonts w:ascii="Arial" w:hAnsi="Arial"/>
          <w:i/>
          <w:spacing w:val="-5"/>
          <w:sz w:val="18"/>
        </w:rPr>
        <w:t xml:space="preserve"> </w:t>
      </w:r>
      <w:r>
        <w:rPr>
          <w:rFonts w:ascii="Arial" w:hAnsi="Arial"/>
          <w:i/>
          <w:spacing w:val="-2"/>
          <w:sz w:val="18"/>
        </w:rPr>
        <w:t>tissues.</w:t>
      </w:r>
    </w:p>
    <w:p w14:paraId="6BC7C6C1" w14:textId="77777777" w:rsidR="00E370A8" w:rsidRDefault="00E370A8">
      <w:pPr>
        <w:jc w:val="center"/>
        <w:rPr>
          <w:rFonts w:ascii="Arial" w:hAnsi="Arial"/>
          <w:i/>
          <w:sz w:val="18"/>
        </w:rPr>
        <w:sectPr w:rsidR="00E370A8">
          <w:type w:val="continuous"/>
          <w:pgSz w:w="11910" w:h="16840"/>
          <w:pgMar w:top="1060" w:right="1417" w:bottom="280" w:left="1275" w:header="0" w:footer="1092" w:gutter="0"/>
          <w:cols w:space="720"/>
        </w:sectPr>
      </w:pPr>
    </w:p>
    <w:p w14:paraId="6A20BDC4" w14:textId="77777777" w:rsidR="00E370A8" w:rsidRDefault="00E370A8">
      <w:pPr>
        <w:pStyle w:val="a3"/>
        <w:spacing w:before="143" w:after="1"/>
        <w:jc w:val="left"/>
        <w:rPr>
          <w:rFonts w:ascii="Arial"/>
          <w:i/>
        </w:rPr>
      </w:pPr>
    </w:p>
    <w:tbl>
      <w:tblPr>
        <w:tblW w:w="0" w:type="auto"/>
        <w:tblInd w:w="352" w:type="dxa"/>
        <w:tblLayout w:type="fixed"/>
        <w:tblCellMar>
          <w:left w:w="0" w:type="dxa"/>
          <w:right w:w="0" w:type="dxa"/>
        </w:tblCellMar>
        <w:tblLook w:val="01E0" w:firstRow="1" w:lastRow="1" w:firstColumn="1" w:lastColumn="1" w:noHBand="0" w:noVBand="0"/>
      </w:tblPr>
      <w:tblGrid>
        <w:gridCol w:w="4965"/>
        <w:gridCol w:w="1890"/>
        <w:gridCol w:w="2593"/>
        <w:gridCol w:w="3694"/>
      </w:tblGrid>
      <w:tr w:rsidR="00E370A8" w14:paraId="4376EADF" w14:textId="77777777">
        <w:trPr>
          <w:trHeight w:val="223"/>
        </w:trPr>
        <w:tc>
          <w:tcPr>
            <w:tcW w:w="13142" w:type="dxa"/>
            <w:gridSpan w:val="4"/>
          </w:tcPr>
          <w:p w14:paraId="051CF886" w14:textId="77777777" w:rsidR="00E370A8" w:rsidRDefault="00776D6A">
            <w:pPr>
              <w:pStyle w:val="TableParagraph"/>
              <w:spacing w:line="203" w:lineRule="exact"/>
              <w:ind w:left="166"/>
              <w:jc w:val="center"/>
              <w:rPr>
                <w:b/>
                <w:i/>
                <w:sz w:val="20"/>
              </w:rPr>
            </w:pPr>
            <w:r>
              <w:rPr>
                <w:b/>
                <w:sz w:val="20"/>
              </w:rPr>
              <w:t>Malathion</w:t>
            </w:r>
            <w:r>
              <w:rPr>
                <w:b/>
                <w:spacing w:val="-6"/>
                <w:sz w:val="20"/>
              </w:rPr>
              <w:t xml:space="preserve"> </w:t>
            </w:r>
            <w:r>
              <w:rPr>
                <w:b/>
                <w:sz w:val="20"/>
              </w:rPr>
              <w:t>toxicity</w:t>
            </w:r>
            <w:r>
              <w:rPr>
                <w:b/>
                <w:spacing w:val="-9"/>
                <w:sz w:val="20"/>
              </w:rPr>
              <w:t xml:space="preserve"> </w:t>
            </w:r>
            <w:r>
              <w:rPr>
                <w:b/>
                <w:sz w:val="20"/>
              </w:rPr>
              <w:t>effect</w:t>
            </w:r>
            <w:r>
              <w:rPr>
                <w:b/>
                <w:spacing w:val="-7"/>
                <w:sz w:val="20"/>
              </w:rPr>
              <w:t xml:space="preserve"> </w:t>
            </w:r>
            <w:r>
              <w:rPr>
                <w:b/>
                <w:sz w:val="20"/>
              </w:rPr>
              <w:t>on</w:t>
            </w:r>
            <w:r>
              <w:rPr>
                <w:b/>
                <w:spacing w:val="-4"/>
                <w:sz w:val="20"/>
              </w:rPr>
              <w:t xml:space="preserve"> </w:t>
            </w:r>
            <w:proofErr w:type="spellStart"/>
            <w:r>
              <w:rPr>
                <w:b/>
                <w:sz w:val="20"/>
              </w:rPr>
              <w:t>AchE</w:t>
            </w:r>
            <w:proofErr w:type="spellEnd"/>
            <w:r>
              <w:rPr>
                <w:b/>
                <w:spacing w:val="-6"/>
                <w:sz w:val="20"/>
              </w:rPr>
              <w:t xml:space="preserve"> </w:t>
            </w:r>
            <w:r>
              <w:rPr>
                <w:b/>
                <w:sz w:val="20"/>
              </w:rPr>
              <w:t>in</w:t>
            </w:r>
            <w:r>
              <w:rPr>
                <w:b/>
                <w:spacing w:val="-7"/>
                <w:sz w:val="20"/>
              </w:rPr>
              <w:t xml:space="preserve"> </w:t>
            </w:r>
            <w:r>
              <w:rPr>
                <w:b/>
                <w:sz w:val="20"/>
              </w:rPr>
              <w:t>different</w:t>
            </w:r>
            <w:r>
              <w:rPr>
                <w:b/>
                <w:spacing w:val="-6"/>
                <w:sz w:val="20"/>
              </w:rPr>
              <w:t xml:space="preserve"> </w:t>
            </w:r>
            <w:r>
              <w:rPr>
                <w:b/>
                <w:sz w:val="20"/>
              </w:rPr>
              <w:t>tissues</w:t>
            </w:r>
            <w:r>
              <w:rPr>
                <w:b/>
                <w:spacing w:val="-7"/>
                <w:sz w:val="20"/>
              </w:rPr>
              <w:t xml:space="preserve"> </w:t>
            </w:r>
            <w:r>
              <w:rPr>
                <w:b/>
                <w:sz w:val="20"/>
              </w:rPr>
              <w:t xml:space="preserve">in </w:t>
            </w:r>
            <w:proofErr w:type="spellStart"/>
            <w:proofErr w:type="gramStart"/>
            <w:r>
              <w:rPr>
                <w:b/>
                <w:i/>
                <w:spacing w:val="-2"/>
                <w:sz w:val="20"/>
              </w:rPr>
              <w:t>B.striata</w:t>
            </w:r>
            <w:proofErr w:type="spellEnd"/>
            <w:proofErr w:type="gramEnd"/>
          </w:p>
        </w:tc>
      </w:tr>
      <w:tr w:rsidR="00E370A8" w14:paraId="582B5479" w14:textId="77777777">
        <w:trPr>
          <w:trHeight w:val="2662"/>
        </w:trPr>
        <w:tc>
          <w:tcPr>
            <w:tcW w:w="4965" w:type="dxa"/>
          </w:tcPr>
          <w:p w14:paraId="441D3DB6" w14:textId="77777777" w:rsidR="00E370A8" w:rsidRDefault="00E370A8">
            <w:pPr>
              <w:pStyle w:val="TableParagraph"/>
              <w:spacing w:before="2" w:line="240" w:lineRule="auto"/>
              <w:rPr>
                <w:i/>
                <w:sz w:val="3"/>
              </w:rPr>
            </w:pPr>
          </w:p>
          <w:p w14:paraId="30D53AA5" w14:textId="77777777" w:rsidR="00E370A8" w:rsidRDefault="00776D6A">
            <w:pPr>
              <w:pStyle w:val="TableParagraph"/>
              <w:spacing w:line="240" w:lineRule="auto"/>
              <w:ind w:left="975"/>
              <w:rPr>
                <w:sz w:val="20"/>
              </w:rPr>
            </w:pPr>
            <w:r>
              <w:rPr>
                <w:noProof/>
                <w:sz w:val="20"/>
              </w:rPr>
              <w:drawing>
                <wp:inline distT="0" distB="0" distL="0" distR="0" wp14:anchorId="5030B247" wp14:editId="77342515">
                  <wp:extent cx="1700109" cy="156362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5" cstate="print"/>
                          <a:stretch>
                            <a:fillRect/>
                          </a:stretch>
                        </pic:blipFill>
                        <pic:spPr>
                          <a:xfrm>
                            <a:off x="0" y="0"/>
                            <a:ext cx="1700109" cy="1563624"/>
                          </a:xfrm>
                          <a:prstGeom prst="rect">
                            <a:avLst/>
                          </a:prstGeom>
                        </pic:spPr>
                      </pic:pic>
                    </a:graphicData>
                  </a:graphic>
                </wp:inline>
              </w:drawing>
            </w:r>
          </w:p>
        </w:tc>
        <w:tc>
          <w:tcPr>
            <w:tcW w:w="4483" w:type="dxa"/>
            <w:gridSpan w:val="2"/>
          </w:tcPr>
          <w:p w14:paraId="7F37A960" w14:textId="77777777" w:rsidR="00E370A8" w:rsidRDefault="00E370A8">
            <w:pPr>
              <w:pStyle w:val="TableParagraph"/>
              <w:spacing w:before="5" w:line="240" w:lineRule="auto"/>
              <w:rPr>
                <w:i/>
                <w:sz w:val="3"/>
              </w:rPr>
            </w:pPr>
          </w:p>
          <w:p w14:paraId="1569B520" w14:textId="77777777" w:rsidR="00E370A8" w:rsidRDefault="00776D6A">
            <w:pPr>
              <w:pStyle w:val="TableParagraph"/>
              <w:spacing w:line="240" w:lineRule="auto"/>
              <w:ind w:left="490"/>
              <w:rPr>
                <w:sz w:val="20"/>
              </w:rPr>
            </w:pPr>
            <w:r>
              <w:rPr>
                <w:noProof/>
                <w:sz w:val="20"/>
              </w:rPr>
              <w:drawing>
                <wp:inline distT="0" distB="0" distL="0" distR="0" wp14:anchorId="267F87EC" wp14:editId="058E34CA">
                  <wp:extent cx="1968384" cy="1554861"/>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6" cstate="print"/>
                          <a:stretch>
                            <a:fillRect/>
                          </a:stretch>
                        </pic:blipFill>
                        <pic:spPr>
                          <a:xfrm>
                            <a:off x="0" y="0"/>
                            <a:ext cx="1968384" cy="1554861"/>
                          </a:xfrm>
                          <a:prstGeom prst="rect">
                            <a:avLst/>
                          </a:prstGeom>
                        </pic:spPr>
                      </pic:pic>
                    </a:graphicData>
                  </a:graphic>
                </wp:inline>
              </w:drawing>
            </w:r>
          </w:p>
        </w:tc>
        <w:tc>
          <w:tcPr>
            <w:tcW w:w="3694" w:type="dxa"/>
          </w:tcPr>
          <w:p w14:paraId="135639CF" w14:textId="77777777" w:rsidR="00E370A8" w:rsidRDefault="00E370A8">
            <w:pPr>
              <w:pStyle w:val="TableParagraph"/>
              <w:spacing w:before="2" w:line="240" w:lineRule="auto"/>
              <w:rPr>
                <w:i/>
                <w:sz w:val="3"/>
              </w:rPr>
            </w:pPr>
          </w:p>
          <w:p w14:paraId="6DF481FA" w14:textId="77777777" w:rsidR="00E370A8" w:rsidRDefault="00776D6A">
            <w:pPr>
              <w:pStyle w:val="TableParagraph"/>
              <w:spacing w:line="240" w:lineRule="auto"/>
              <w:ind w:left="483"/>
              <w:rPr>
                <w:sz w:val="20"/>
              </w:rPr>
            </w:pPr>
            <w:r>
              <w:rPr>
                <w:noProof/>
                <w:sz w:val="20"/>
              </w:rPr>
              <w:drawing>
                <wp:inline distT="0" distB="0" distL="0" distR="0" wp14:anchorId="3B8BEADF" wp14:editId="01BE3D6A">
                  <wp:extent cx="1802345" cy="156362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7" cstate="print"/>
                          <a:stretch>
                            <a:fillRect/>
                          </a:stretch>
                        </pic:blipFill>
                        <pic:spPr>
                          <a:xfrm>
                            <a:off x="0" y="0"/>
                            <a:ext cx="1802345" cy="1563624"/>
                          </a:xfrm>
                          <a:prstGeom prst="rect">
                            <a:avLst/>
                          </a:prstGeom>
                        </pic:spPr>
                      </pic:pic>
                    </a:graphicData>
                  </a:graphic>
                </wp:inline>
              </w:drawing>
            </w:r>
          </w:p>
        </w:tc>
      </w:tr>
      <w:tr w:rsidR="00E370A8" w14:paraId="4953AE16" w14:textId="77777777">
        <w:trPr>
          <w:trHeight w:val="915"/>
        </w:trPr>
        <w:tc>
          <w:tcPr>
            <w:tcW w:w="4965" w:type="dxa"/>
          </w:tcPr>
          <w:p w14:paraId="11547B27" w14:textId="77777777" w:rsidR="00E370A8" w:rsidRDefault="00776D6A">
            <w:pPr>
              <w:pStyle w:val="TableParagraph"/>
              <w:spacing w:before="112" w:line="240" w:lineRule="auto"/>
              <w:ind w:left="50" w:right="293"/>
              <w:jc w:val="center"/>
              <w:rPr>
                <w:b/>
                <w:sz w:val="20"/>
              </w:rPr>
            </w:pPr>
            <w:r>
              <w:rPr>
                <w:b/>
                <w:sz w:val="20"/>
              </w:rPr>
              <w:t>Fig.</w:t>
            </w:r>
            <w:r>
              <w:rPr>
                <w:b/>
                <w:spacing w:val="-7"/>
                <w:sz w:val="20"/>
              </w:rPr>
              <w:t xml:space="preserve"> </w:t>
            </w:r>
            <w:r>
              <w:rPr>
                <w:b/>
                <w:sz w:val="20"/>
              </w:rPr>
              <w:t>3a</w:t>
            </w:r>
            <w:r>
              <w:rPr>
                <w:b/>
                <w:spacing w:val="-8"/>
                <w:sz w:val="20"/>
              </w:rPr>
              <w:t xml:space="preserve"> </w:t>
            </w:r>
            <w:r>
              <w:rPr>
                <w:b/>
                <w:sz w:val="20"/>
              </w:rPr>
              <w:t>Malathion</w:t>
            </w:r>
            <w:r>
              <w:rPr>
                <w:b/>
                <w:spacing w:val="-6"/>
                <w:sz w:val="20"/>
              </w:rPr>
              <w:t xml:space="preserve"> </w:t>
            </w:r>
            <w:r>
              <w:rPr>
                <w:b/>
                <w:sz w:val="20"/>
              </w:rPr>
              <w:t>toxicity</w:t>
            </w:r>
            <w:r>
              <w:rPr>
                <w:b/>
                <w:spacing w:val="-8"/>
                <w:sz w:val="20"/>
              </w:rPr>
              <w:t xml:space="preserve"> </w:t>
            </w:r>
            <w:r>
              <w:rPr>
                <w:b/>
                <w:sz w:val="20"/>
              </w:rPr>
              <w:t>effect</w:t>
            </w:r>
            <w:r>
              <w:rPr>
                <w:b/>
                <w:spacing w:val="-6"/>
                <w:sz w:val="20"/>
              </w:rPr>
              <w:t xml:space="preserve"> </w:t>
            </w:r>
            <w:r>
              <w:rPr>
                <w:b/>
                <w:sz w:val="20"/>
              </w:rPr>
              <w:t>on</w:t>
            </w:r>
            <w:r>
              <w:rPr>
                <w:b/>
                <w:spacing w:val="-2"/>
                <w:sz w:val="20"/>
              </w:rPr>
              <w:t xml:space="preserve"> </w:t>
            </w:r>
            <w:proofErr w:type="spellStart"/>
            <w:r>
              <w:rPr>
                <w:b/>
                <w:sz w:val="20"/>
              </w:rPr>
              <w:t>AchE</w:t>
            </w:r>
            <w:proofErr w:type="spellEnd"/>
            <w:r>
              <w:rPr>
                <w:b/>
                <w:spacing w:val="-2"/>
                <w:sz w:val="20"/>
              </w:rPr>
              <w:t xml:space="preserve"> </w:t>
            </w:r>
            <w:r>
              <w:rPr>
                <w:b/>
                <w:sz w:val="20"/>
              </w:rPr>
              <w:t>of</w:t>
            </w:r>
            <w:r>
              <w:rPr>
                <w:b/>
                <w:spacing w:val="-6"/>
                <w:sz w:val="20"/>
              </w:rPr>
              <w:t xml:space="preserve"> </w:t>
            </w:r>
            <w:r>
              <w:rPr>
                <w:b/>
                <w:sz w:val="20"/>
              </w:rPr>
              <w:t xml:space="preserve">brain in </w:t>
            </w:r>
            <w:proofErr w:type="spellStart"/>
            <w:proofErr w:type="gramStart"/>
            <w:r>
              <w:rPr>
                <w:b/>
                <w:i/>
                <w:sz w:val="20"/>
              </w:rPr>
              <w:t>B.striata</w:t>
            </w:r>
            <w:proofErr w:type="spellEnd"/>
            <w:proofErr w:type="gramEnd"/>
            <w:r>
              <w:rPr>
                <w:b/>
                <w:i/>
                <w:sz w:val="20"/>
              </w:rPr>
              <w:t xml:space="preserve"> </w:t>
            </w:r>
            <w:r>
              <w:rPr>
                <w:b/>
                <w:sz w:val="20"/>
              </w:rPr>
              <w:t xml:space="preserve">in control, and at various time </w:t>
            </w:r>
            <w:r>
              <w:rPr>
                <w:b/>
                <w:spacing w:val="-2"/>
                <w:sz w:val="20"/>
              </w:rPr>
              <w:t>intervals</w:t>
            </w:r>
          </w:p>
        </w:tc>
        <w:tc>
          <w:tcPr>
            <w:tcW w:w="4483" w:type="dxa"/>
            <w:gridSpan w:val="2"/>
          </w:tcPr>
          <w:p w14:paraId="71054ECC" w14:textId="77777777" w:rsidR="00E370A8" w:rsidRDefault="00776D6A">
            <w:pPr>
              <w:pStyle w:val="TableParagraph"/>
              <w:spacing w:before="112" w:line="240" w:lineRule="auto"/>
              <w:ind w:left="27" w:right="242" w:hanging="2"/>
              <w:jc w:val="center"/>
              <w:rPr>
                <w:b/>
                <w:sz w:val="20"/>
              </w:rPr>
            </w:pPr>
            <w:r>
              <w:rPr>
                <w:b/>
                <w:sz w:val="20"/>
              </w:rPr>
              <w:t xml:space="preserve">Fig. 3b Malathion toxicity effect on </w:t>
            </w:r>
            <w:proofErr w:type="spellStart"/>
            <w:r>
              <w:rPr>
                <w:b/>
                <w:sz w:val="20"/>
              </w:rPr>
              <w:t>AchE</w:t>
            </w:r>
            <w:proofErr w:type="spellEnd"/>
            <w:r>
              <w:rPr>
                <w:b/>
                <w:sz w:val="20"/>
              </w:rPr>
              <w:t xml:space="preserve"> of muscle</w:t>
            </w:r>
            <w:r>
              <w:rPr>
                <w:b/>
                <w:spacing w:val="-5"/>
                <w:sz w:val="20"/>
              </w:rPr>
              <w:t xml:space="preserve"> </w:t>
            </w:r>
            <w:r>
              <w:rPr>
                <w:b/>
                <w:sz w:val="20"/>
              </w:rPr>
              <w:t>in</w:t>
            </w:r>
            <w:r>
              <w:rPr>
                <w:b/>
                <w:spacing w:val="-6"/>
                <w:sz w:val="20"/>
              </w:rPr>
              <w:t xml:space="preserve"> </w:t>
            </w:r>
            <w:proofErr w:type="spellStart"/>
            <w:proofErr w:type="gramStart"/>
            <w:r>
              <w:rPr>
                <w:b/>
                <w:i/>
                <w:sz w:val="20"/>
              </w:rPr>
              <w:t>B.striata</w:t>
            </w:r>
            <w:proofErr w:type="spellEnd"/>
            <w:proofErr w:type="gramEnd"/>
            <w:r>
              <w:rPr>
                <w:b/>
                <w:i/>
                <w:spacing w:val="-6"/>
                <w:sz w:val="20"/>
              </w:rPr>
              <w:t xml:space="preserve"> </w:t>
            </w:r>
            <w:r>
              <w:rPr>
                <w:b/>
                <w:sz w:val="20"/>
              </w:rPr>
              <w:t>in</w:t>
            </w:r>
            <w:r>
              <w:rPr>
                <w:b/>
                <w:spacing w:val="-4"/>
                <w:sz w:val="20"/>
              </w:rPr>
              <w:t xml:space="preserve"> </w:t>
            </w:r>
            <w:r>
              <w:rPr>
                <w:b/>
                <w:sz w:val="20"/>
              </w:rPr>
              <w:t>control,</w:t>
            </w:r>
            <w:r>
              <w:rPr>
                <w:b/>
                <w:spacing w:val="-7"/>
                <w:sz w:val="20"/>
              </w:rPr>
              <w:t xml:space="preserve"> </w:t>
            </w:r>
            <w:r>
              <w:rPr>
                <w:b/>
                <w:sz w:val="20"/>
              </w:rPr>
              <w:t>and</w:t>
            </w:r>
            <w:r>
              <w:rPr>
                <w:b/>
                <w:spacing w:val="-6"/>
                <w:sz w:val="20"/>
              </w:rPr>
              <w:t xml:space="preserve"> </w:t>
            </w:r>
            <w:r>
              <w:rPr>
                <w:b/>
                <w:sz w:val="20"/>
              </w:rPr>
              <w:t>at</w:t>
            </w:r>
            <w:r>
              <w:rPr>
                <w:b/>
                <w:spacing w:val="-7"/>
                <w:sz w:val="20"/>
              </w:rPr>
              <w:t xml:space="preserve"> </w:t>
            </w:r>
            <w:r>
              <w:rPr>
                <w:b/>
                <w:sz w:val="20"/>
              </w:rPr>
              <w:t>various time intervals</w:t>
            </w:r>
          </w:p>
        </w:tc>
        <w:tc>
          <w:tcPr>
            <w:tcW w:w="3694" w:type="dxa"/>
          </w:tcPr>
          <w:p w14:paraId="73ACDAD2" w14:textId="77777777" w:rsidR="00E370A8" w:rsidRDefault="00776D6A">
            <w:pPr>
              <w:pStyle w:val="TableParagraph"/>
              <w:spacing w:before="112" w:line="240" w:lineRule="auto"/>
              <w:ind w:left="246" w:right="47" w:hanging="1"/>
              <w:jc w:val="center"/>
              <w:rPr>
                <w:b/>
                <w:sz w:val="20"/>
              </w:rPr>
            </w:pPr>
            <w:r>
              <w:rPr>
                <w:b/>
                <w:sz w:val="20"/>
              </w:rPr>
              <w:t xml:space="preserve">Fig. 3c Malathion toxicity effect on </w:t>
            </w:r>
            <w:proofErr w:type="spellStart"/>
            <w:r>
              <w:rPr>
                <w:b/>
                <w:sz w:val="20"/>
              </w:rPr>
              <w:t>AchE</w:t>
            </w:r>
            <w:proofErr w:type="spellEnd"/>
            <w:r>
              <w:rPr>
                <w:b/>
                <w:spacing w:val="-8"/>
                <w:sz w:val="20"/>
              </w:rPr>
              <w:t xml:space="preserve"> </w:t>
            </w:r>
            <w:r>
              <w:rPr>
                <w:b/>
                <w:sz w:val="20"/>
              </w:rPr>
              <w:t>of</w:t>
            </w:r>
            <w:r>
              <w:rPr>
                <w:b/>
                <w:spacing w:val="-7"/>
                <w:sz w:val="20"/>
              </w:rPr>
              <w:t xml:space="preserve"> </w:t>
            </w:r>
            <w:r>
              <w:rPr>
                <w:b/>
                <w:sz w:val="20"/>
              </w:rPr>
              <w:t>Liver</w:t>
            </w:r>
            <w:r>
              <w:rPr>
                <w:b/>
                <w:spacing w:val="-7"/>
                <w:sz w:val="20"/>
              </w:rPr>
              <w:t xml:space="preserve"> </w:t>
            </w:r>
            <w:r>
              <w:rPr>
                <w:b/>
                <w:sz w:val="20"/>
              </w:rPr>
              <w:t>in</w:t>
            </w:r>
            <w:r>
              <w:rPr>
                <w:b/>
                <w:spacing w:val="-7"/>
                <w:sz w:val="20"/>
              </w:rPr>
              <w:t xml:space="preserve"> </w:t>
            </w:r>
            <w:proofErr w:type="spellStart"/>
            <w:proofErr w:type="gramStart"/>
            <w:r>
              <w:rPr>
                <w:b/>
                <w:i/>
                <w:sz w:val="20"/>
              </w:rPr>
              <w:t>B.striata</w:t>
            </w:r>
            <w:proofErr w:type="spellEnd"/>
            <w:proofErr w:type="gramEnd"/>
            <w:r>
              <w:rPr>
                <w:b/>
                <w:i/>
                <w:spacing w:val="-6"/>
                <w:sz w:val="20"/>
              </w:rPr>
              <w:t xml:space="preserve"> </w:t>
            </w:r>
            <w:r>
              <w:rPr>
                <w:b/>
                <w:sz w:val="20"/>
              </w:rPr>
              <w:t>in</w:t>
            </w:r>
            <w:r>
              <w:rPr>
                <w:b/>
                <w:spacing w:val="-8"/>
                <w:sz w:val="20"/>
              </w:rPr>
              <w:t xml:space="preserve"> </w:t>
            </w:r>
            <w:r>
              <w:rPr>
                <w:b/>
                <w:sz w:val="20"/>
              </w:rPr>
              <w:t>control, and at various time intervals</w:t>
            </w:r>
          </w:p>
        </w:tc>
      </w:tr>
      <w:tr w:rsidR="00E370A8" w14:paraId="274558DF" w14:textId="77777777">
        <w:trPr>
          <w:trHeight w:val="2952"/>
        </w:trPr>
        <w:tc>
          <w:tcPr>
            <w:tcW w:w="4965" w:type="dxa"/>
          </w:tcPr>
          <w:p w14:paraId="2A4A6F50" w14:textId="77777777" w:rsidR="00E370A8" w:rsidRDefault="00E370A8">
            <w:pPr>
              <w:pStyle w:val="TableParagraph"/>
              <w:spacing w:before="1" w:after="1" w:line="240" w:lineRule="auto"/>
              <w:rPr>
                <w:i/>
                <w:sz w:val="13"/>
              </w:rPr>
            </w:pPr>
          </w:p>
          <w:p w14:paraId="049D2A6E" w14:textId="77777777" w:rsidR="00E370A8" w:rsidRDefault="00776D6A">
            <w:pPr>
              <w:pStyle w:val="TableParagraph"/>
              <w:spacing w:line="240" w:lineRule="auto"/>
              <w:ind w:left="1914"/>
              <w:rPr>
                <w:sz w:val="20"/>
              </w:rPr>
            </w:pPr>
            <w:r>
              <w:rPr>
                <w:noProof/>
                <w:sz w:val="20"/>
              </w:rPr>
              <w:drawing>
                <wp:inline distT="0" distB="0" distL="0" distR="0" wp14:anchorId="7A46BB29" wp14:editId="068701D2">
                  <wp:extent cx="1813987" cy="1664208"/>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8" cstate="print"/>
                          <a:stretch>
                            <a:fillRect/>
                          </a:stretch>
                        </pic:blipFill>
                        <pic:spPr>
                          <a:xfrm>
                            <a:off x="0" y="0"/>
                            <a:ext cx="1813987" cy="1664208"/>
                          </a:xfrm>
                          <a:prstGeom prst="rect">
                            <a:avLst/>
                          </a:prstGeom>
                        </pic:spPr>
                      </pic:pic>
                    </a:graphicData>
                  </a:graphic>
                </wp:inline>
              </w:drawing>
            </w:r>
          </w:p>
        </w:tc>
        <w:tc>
          <w:tcPr>
            <w:tcW w:w="1890" w:type="dxa"/>
          </w:tcPr>
          <w:p w14:paraId="1C7173B0" w14:textId="77777777" w:rsidR="00E370A8" w:rsidRDefault="00E370A8">
            <w:pPr>
              <w:pStyle w:val="TableParagraph"/>
              <w:spacing w:line="240" w:lineRule="auto"/>
              <w:rPr>
                <w:rFonts w:ascii="Times New Roman"/>
                <w:sz w:val="18"/>
              </w:rPr>
            </w:pPr>
          </w:p>
        </w:tc>
        <w:tc>
          <w:tcPr>
            <w:tcW w:w="6287" w:type="dxa"/>
            <w:gridSpan w:val="2"/>
          </w:tcPr>
          <w:p w14:paraId="476FE37B" w14:textId="77777777" w:rsidR="00E370A8" w:rsidRDefault="00E370A8">
            <w:pPr>
              <w:pStyle w:val="TableParagraph"/>
              <w:spacing w:before="5" w:line="240" w:lineRule="auto"/>
              <w:rPr>
                <w:i/>
                <w:sz w:val="13"/>
              </w:rPr>
            </w:pPr>
          </w:p>
          <w:p w14:paraId="2A76B688" w14:textId="77777777" w:rsidR="00E370A8" w:rsidRDefault="00776D6A">
            <w:pPr>
              <w:pStyle w:val="TableParagraph"/>
              <w:spacing w:line="240" w:lineRule="auto"/>
              <w:ind w:left="1934"/>
              <w:rPr>
                <w:sz w:val="20"/>
              </w:rPr>
            </w:pPr>
            <w:r>
              <w:rPr>
                <w:noProof/>
                <w:sz w:val="20"/>
              </w:rPr>
              <w:drawing>
                <wp:inline distT="0" distB="0" distL="0" distR="0" wp14:anchorId="045D8B51" wp14:editId="13B6547B">
                  <wp:extent cx="1658382" cy="1663827"/>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9" cstate="print"/>
                          <a:stretch>
                            <a:fillRect/>
                          </a:stretch>
                        </pic:blipFill>
                        <pic:spPr>
                          <a:xfrm>
                            <a:off x="0" y="0"/>
                            <a:ext cx="1658382" cy="1663827"/>
                          </a:xfrm>
                          <a:prstGeom prst="rect">
                            <a:avLst/>
                          </a:prstGeom>
                        </pic:spPr>
                      </pic:pic>
                    </a:graphicData>
                  </a:graphic>
                </wp:inline>
              </w:drawing>
            </w:r>
          </w:p>
        </w:tc>
      </w:tr>
      <w:tr w:rsidR="00E370A8" w14:paraId="3AB0A0D1" w14:textId="77777777">
        <w:trPr>
          <w:trHeight w:val="559"/>
        </w:trPr>
        <w:tc>
          <w:tcPr>
            <w:tcW w:w="6855" w:type="dxa"/>
            <w:gridSpan w:val="2"/>
          </w:tcPr>
          <w:p w14:paraId="2A6F3835" w14:textId="77777777" w:rsidR="00E370A8" w:rsidRDefault="00776D6A">
            <w:pPr>
              <w:pStyle w:val="TableParagraph"/>
              <w:spacing w:before="79" w:line="230" w:lineRule="atLeast"/>
              <w:ind w:left="1657" w:right="385" w:hanging="1323"/>
              <w:rPr>
                <w:b/>
                <w:sz w:val="20"/>
              </w:rPr>
            </w:pPr>
            <w:r>
              <w:rPr>
                <w:b/>
                <w:sz w:val="20"/>
              </w:rPr>
              <w:t>Fig.</w:t>
            </w:r>
            <w:r>
              <w:rPr>
                <w:b/>
                <w:spacing w:val="-5"/>
                <w:sz w:val="20"/>
              </w:rPr>
              <w:t xml:space="preserve"> </w:t>
            </w:r>
            <w:r>
              <w:rPr>
                <w:b/>
                <w:sz w:val="20"/>
              </w:rPr>
              <w:t>3d</w:t>
            </w:r>
            <w:r>
              <w:rPr>
                <w:b/>
                <w:spacing w:val="-5"/>
                <w:sz w:val="20"/>
              </w:rPr>
              <w:t xml:space="preserve"> </w:t>
            </w:r>
            <w:r>
              <w:rPr>
                <w:b/>
                <w:sz w:val="20"/>
              </w:rPr>
              <w:t>Malathion</w:t>
            </w:r>
            <w:r>
              <w:rPr>
                <w:b/>
                <w:spacing w:val="-4"/>
                <w:sz w:val="20"/>
              </w:rPr>
              <w:t xml:space="preserve"> </w:t>
            </w:r>
            <w:r>
              <w:rPr>
                <w:b/>
                <w:sz w:val="20"/>
              </w:rPr>
              <w:t>toxicity</w:t>
            </w:r>
            <w:r>
              <w:rPr>
                <w:b/>
                <w:spacing w:val="-6"/>
                <w:sz w:val="20"/>
              </w:rPr>
              <w:t xml:space="preserve"> </w:t>
            </w:r>
            <w:r>
              <w:rPr>
                <w:b/>
                <w:sz w:val="20"/>
              </w:rPr>
              <w:t>effect</w:t>
            </w:r>
            <w:r>
              <w:rPr>
                <w:b/>
                <w:spacing w:val="-4"/>
                <w:sz w:val="20"/>
              </w:rPr>
              <w:t xml:space="preserve"> </w:t>
            </w:r>
            <w:r>
              <w:rPr>
                <w:b/>
                <w:sz w:val="20"/>
              </w:rPr>
              <w:t xml:space="preserve">on </w:t>
            </w:r>
            <w:proofErr w:type="spellStart"/>
            <w:r>
              <w:rPr>
                <w:b/>
                <w:sz w:val="20"/>
              </w:rPr>
              <w:t>AchE</w:t>
            </w:r>
            <w:proofErr w:type="spellEnd"/>
            <w:r>
              <w:rPr>
                <w:b/>
                <w:spacing w:val="-3"/>
                <w:sz w:val="20"/>
              </w:rPr>
              <w:t xml:space="preserve"> </w:t>
            </w:r>
            <w:r>
              <w:rPr>
                <w:b/>
                <w:sz w:val="20"/>
              </w:rPr>
              <w:t>of</w:t>
            </w:r>
            <w:r>
              <w:rPr>
                <w:b/>
                <w:spacing w:val="-3"/>
                <w:sz w:val="20"/>
              </w:rPr>
              <w:t xml:space="preserve"> </w:t>
            </w:r>
            <w:r>
              <w:rPr>
                <w:b/>
                <w:sz w:val="20"/>
              </w:rPr>
              <w:t>Kidney</w:t>
            </w:r>
            <w:r>
              <w:rPr>
                <w:b/>
                <w:spacing w:val="-6"/>
                <w:sz w:val="20"/>
              </w:rPr>
              <w:t xml:space="preserve"> </w:t>
            </w:r>
            <w:r>
              <w:rPr>
                <w:b/>
                <w:sz w:val="20"/>
              </w:rPr>
              <w:t xml:space="preserve">in </w:t>
            </w:r>
            <w:proofErr w:type="spellStart"/>
            <w:proofErr w:type="gramStart"/>
            <w:r>
              <w:rPr>
                <w:b/>
                <w:i/>
                <w:sz w:val="20"/>
              </w:rPr>
              <w:t>B.striata</w:t>
            </w:r>
            <w:proofErr w:type="spellEnd"/>
            <w:proofErr w:type="gramEnd"/>
            <w:r>
              <w:rPr>
                <w:b/>
                <w:i/>
                <w:spacing w:val="-5"/>
                <w:sz w:val="20"/>
              </w:rPr>
              <w:t xml:space="preserve"> </w:t>
            </w:r>
            <w:r>
              <w:rPr>
                <w:b/>
                <w:sz w:val="20"/>
              </w:rPr>
              <w:t>in control, and at various time intervals</w:t>
            </w:r>
          </w:p>
        </w:tc>
        <w:tc>
          <w:tcPr>
            <w:tcW w:w="6287" w:type="dxa"/>
            <w:gridSpan w:val="2"/>
          </w:tcPr>
          <w:p w14:paraId="07CC10E4" w14:textId="77777777" w:rsidR="00E370A8" w:rsidRDefault="00776D6A">
            <w:pPr>
              <w:pStyle w:val="TableParagraph"/>
              <w:spacing w:before="79" w:line="230" w:lineRule="atLeast"/>
              <w:ind w:left="1533" w:right="119" w:hanging="1145"/>
              <w:rPr>
                <w:b/>
                <w:sz w:val="20"/>
              </w:rPr>
            </w:pPr>
            <w:r>
              <w:rPr>
                <w:b/>
                <w:sz w:val="20"/>
              </w:rPr>
              <w:t>Fig.</w:t>
            </w:r>
            <w:r>
              <w:rPr>
                <w:b/>
                <w:spacing w:val="-6"/>
                <w:sz w:val="20"/>
              </w:rPr>
              <w:t xml:space="preserve"> </w:t>
            </w:r>
            <w:r>
              <w:rPr>
                <w:b/>
                <w:sz w:val="20"/>
              </w:rPr>
              <w:t>3e</w:t>
            </w:r>
            <w:r>
              <w:rPr>
                <w:b/>
                <w:spacing w:val="-6"/>
                <w:sz w:val="20"/>
              </w:rPr>
              <w:t xml:space="preserve"> </w:t>
            </w:r>
            <w:r>
              <w:rPr>
                <w:b/>
                <w:sz w:val="20"/>
              </w:rPr>
              <w:t>Malathion</w:t>
            </w:r>
            <w:r>
              <w:rPr>
                <w:b/>
                <w:spacing w:val="-5"/>
                <w:sz w:val="20"/>
              </w:rPr>
              <w:t xml:space="preserve"> </w:t>
            </w:r>
            <w:r>
              <w:rPr>
                <w:b/>
                <w:sz w:val="20"/>
              </w:rPr>
              <w:t>toxicity</w:t>
            </w:r>
            <w:r>
              <w:rPr>
                <w:b/>
                <w:spacing w:val="-6"/>
                <w:sz w:val="20"/>
              </w:rPr>
              <w:t xml:space="preserve"> </w:t>
            </w:r>
            <w:r>
              <w:rPr>
                <w:b/>
                <w:sz w:val="20"/>
              </w:rPr>
              <w:t>effect</w:t>
            </w:r>
            <w:r>
              <w:rPr>
                <w:b/>
                <w:spacing w:val="-5"/>
                <w:sz w:val="20"/>
              </w:rPr>
              <w:t xml:space="preserve"> </w:t>
            </w:r>
            <w:r>
              <w:rPr>
                <w:b/>
                <w:sz w:val="20"/>
              </w:rPr>
              <w:t xml:space="preserve">on </w:t>
            </w:r>
            <w:proofErr w:type="spellStart"/>
            <w:r>
              <w:rPr>
                <w:b/>
                <w:sz w:val="20"/>
              </w:rPr>
              <w:t>AchE</w:t>
            </w:r>
            <w:proofErr w:type="spellEnd"/>
            <w:r>
              <w:rPr>
                <w:b/>
                <w:spacing w:val="-4"/>
                <w:sz w:val="20"/>
              </w:rPr>
              <w:t xml:space="preserve"> </w:t>
            </w:r>
            <w:r>
              <w:rPr>
                <w:b/>
                <w:sz w:val="20"/>
              </w:rPr>
              <w:t>of</w:t>
            </w:r>
            <w:r>
              <w:rPr>
                <w:b/>
                <w:spacing w:val="-4"/>
                <w:sz w:val="20"/>
              </w:rPr>
              <w:t xml:space="preserve"> </w:t>
            </w:r>
            <w:r>
              <w:rPr>
                <w:b/>
                <w:sz w:val="20"/>
              </w:rPr>
              <w:t>Gill</w:t>
            </w:r>
            <w:r>
              <w:rPr>
                <w:b/>
                <w:spacing w:val="-6"/>
                <w:sz w:val="20"/>
              </w:rPr>
              <w:t xml:space="preserve"> </w:t>
            </w:r>
            <w:r>
              <w:rPr>
                <w:b/>
                <w:sz w:val="20"/>
              </w:rPr>
              <w:t>in</w:t>
            </w:r>
            <w:r>
              <w:rPr>
                <w:b/>
                <w:spacing w:val="-1"/>
                <w:sz w:val="20"/>
              </w:rPr>
              <w:t xml:space="preserve"> </w:t>
            </w:r>
            <w:proofErr w:type="spellStart"/>
            <w:proofErr w:type="gramStart"/>
            <w:r>
              <w:rPr>
                <w:b/>
                <w:i/>
                <w:sz w:val="20"/>
              </w:rPr>
              <w:t>B.striata</w:t>
            </w:r>
            <w:proofErr w:type="spellEnd"/>
            <w:proofErr w:type="gramEnd"/>
            <w:r>
              <w:rPr>
                <w:b/>
                <w:i/>
                <w:spacing w:val="-3"/>
                <w:sz w:val="20"/>
              </w:rPr>
              <w:t xml:space="preserve"> </w:t>
            </w:r>
            <w:r>
              <w:rPr>
                <w:b/>
                <w:sz w:val="20"/>
              </w:rPr>
              <w:t>in control, and at various time intervals</w:t>
            </w:r>
          </w:p>
        </w:tc>
      </w:tr>
    </w:tbl>
    <w:p w14:paraId="25164F4A" w14:textId="77777777" w:rsidR="00E370A8" w:rsidRDefault="00E370A8">
      <w:pPr>
        <w:pStyle w:val="a3"/>
        <w:jc w:val="left"/>
        <w:rPr>
          <w:rFonts w:ascii="Arial"/>
          <w:i/>
          <w:sz w:val="16"/>
        </w:rPr>
      </w:pPr>
    </w:p>
    <w:p w14:paraId="63EC89CB" w14:textId="77777777" w:rsidR="00E370A8" w:rsidRDefault="00E370A8">
      <w:pPr>
        <w:pStyle w:val="a3"/>
        <w:spacing w:before="26"/>
        <w:jc w:val="left"/>
        <w:rPr>
          <w:rFonts w:ascii="Arial"/>
          <w:i/>
          <w:sz w:val="16"/>
        </w:rPr>
      </w:pPr>
    </w:p>
    <w:p w14:paraId="046F2EA1" w14:textId="77777777" w:rsidR="00E370A8" w:rsidRDefault="00776D6A">
      <w:pPr>
        <w:pStyle w:val="4"/>
        <w:ind w:left="541" w:right="25" w:hanging="438"/>
        <w:jc w:val="left"/>
      </w:pPr>
      <w:r>
        <w:t>Fig.</w:t>
      </w:r>
      <w:r>
        <w:rPr>
          <w:spacing w:val="-3"/>
        </w:rPr>
        <w:t xml:space="preserve"> </w:t>
      </w:r>
      <w:r>
        <w:t>3.</w:t>
      </w:r>
      <w:r>
        <w:rPr>
          <w:spacing w:val="-3"/>
        </w:rPr>
        <w:t xml:space="preserve"> </w:t>
      </w:r>
      <w:r>
        <w:t>Mean</w:t>
      </w:r>
      <w:r>
        <w:rPr>
          <w:spacing w:val="-2"/>
        </w:rPr>
        <w:t xml:space="preserve"> </w:t>
      </w:r>
      <w:r>
        <w:t>values</w:t>
      </w:r>
      <w:r>
        <w:rPr>
          <w:spacing w:val="-4"/>
        </w:rPr>
        <w:t xml:space="preserve"> </w:t>
      </w:r>
      <w:r>
        <w:t xml:space="preserve">of </w:t>
      </w:r>
      <w:proofErr w:type="spellStart"/>
      <w:r>
        <w:t>AchE</w:t>
      </w:r>
      <w:proofErr w:type="spellEnd"/>
      <w:r>
        <w:rPr>
          <w:spacing w:val="-3"/>
        </w:rPr>
        <w:t xml:space="preserve"> </w:t>
      </w:r>
      <w:r>
        <w:t>activity</w:t>
      </w:r>
      <w:r>
        <w:rPr>
          <w:spacing w:val="-5"/>
        </w:rPr>
        <w:t xml:space="preserve"> </w:t>
      </w:r>
      <w:r>
        <w:t>observed</w:t>
      </w:r>
      <w:r>
        <w:rPr>
          <w:spacing w:val="-3"/>
        </w:rPr>
        <w:t xml:space="preserve"> </w:t>
      </w:r>
      <w:r>
        <w:t>in</w:t>
      </w:r>
      <w:r>
        <w:rPr>
          <w:spacing w:val="-2"/>
        </w:rPr>
        <w:t xml:space="preserve"> </w:t>
      </w:r>
      <w:r>
        <w:t>brain,</w:t>
      </w:r>
      <w:r>
        <w:rPr>
          <w:spacing w:val="-3"/>
        </w:rPr>
        <w:t xml:space="preserve"> </w:t>
      </w:r>
      <w:r>
        <w:t>muscle,</w:t>
      </w:r>
      <w:r>
        <w:rPr>
          <w:spacing w:val="-3"/>
        </w:rPr>
        <w:t xml:space="preserve"> </w:t>
      </w:r>
      <w:r>
        <w:t>gill,</w:t>
      </w:r>
      <w:r>
        <w:rPr>
          <w:spacing w:val="-3"/>
        </w:rPr>
        <w:t xml:space="preserve"> </w:t>
      </w:r>
      <w:r>
        <w:t>liver</w:t>
      </w:r>
      <w:r>
        <w:rPr>
          <w:spacing w:val="-2"/>
        </w:rPr>
        <w:t xml:space="preserve"> </w:t>
      </w:r>
      <w:r>
        <w:t>and kidney</w:t>
      </w:r>
      <w:r>
        <w:rPr>
          <w:spacing w:val="-5"/>
        </w:rPr>
        <w:t xml:space="preserve"> </w:t>
      </w:r>
      <w:r>
        <w:t xml:space="preserve">of </w:t>
      </w:r>
      <w:proofErr w:type="spellStart"/>
      <w:proofErr w:type="gramStart"/>
      <w:r>
        <w:rPr>
          <w:i/>
        </w:rPr>
        <w:t>B.striata</w:t>
      </w:r>
      <w:proofErr w:type="spellEnd"/>
      <w:proofErr w:type="gramEnd"/>
      <w:r>
        <w:rPr>
          <w:i/>
        </w:rPr>
        <w:t>.</w:t>
      </w:r>
      <w:r>
        <w:rPr>
          <w:i/>
          <w:spacing w:val="-3"/>
        </w:rPr>
        <w:t xml:space="preserve"> </w:t>
      </w:r>
      <w:r>
        <w:t>In</w:t>
      </w:r>
      <w:r>
        <w:rPr>
          <w:spacing w:val="-3"/>
        </w:rPr>
        <w:t xml:space="preserve"> </w:t>
      </w:r>
      <w:r>
        <w:t>the</w:t>
      </w:r>
      <w:r>
        <w:rPr>
          <w:spacing w:val="-1"/>
        </w:rPr>
        <w:t xml:space="preserve"> </w:t>
      </w:r>
      <w:r>
        <w:t>X</w:t>
      </w:r>
      <w:r>
        <w:rPr>
          <w:spacing w:val="-4"/>
        </w:rPr>
        <w:t xml:space="preserve"> </w:t>
      </w:r>
      <w:r>
        <w:t>axis,</w:t>
      </w:r>
      <w:r>
        <w:rPr>
          <w:spacing w:val="-1"/>
        </w:rPr>
        <w:t xml:space="preserve"> </w:t>
      </w:r>
      <w:r>
        <w:t>control,</w:t>
      </w:r>
      <w:r>
        <w:rPr>
          <w:spacing w:val="-3"/>
        </w:rPr>
        <w:t xml:space="preserve"> </w:t>
      </w:r>
      <w:r>
        <w:t>time</w:t>
      </w:r>
      <w:r>
        <w:rPr>
          <w:spacing w:val="-1"/>
        </w:rPr>
        <w:t xml:space="preserve"> </w:t>
      </w:r>
      <w:r>
        <w:t>intervals</w:t>
      </w:r>
      <w:r>
        <w:rPr>
          <w:spacing w:val="-4"/>
        </w:rPr>
        <w:t xml:space="preserve"> </w:t>
      </w:r>
      <w:r>
        <w:t>and</w:t>
      </w:r>
      <w:r>
        <w:rPr>
          <w:spacing w:val="-2"/>
        </w:rPr>
        <w:t xml:space="preserve"> </w:t>
      </w:r>
      <w:r>
        <w:t xml:space="preserve">recovery </w:t>
      </w:r>
      <w:proofErr w:type="gramStart"/>
      <w:r>
        <w:t>is</w:t>
      </w:r>
      <w:proofErr w:type="gramEnd"/>
      <w:r>
        <w:t xml:space="preserve"> given and in Y axis, the mean values of the effect of malathion in </w:t>
      </w:r>
      <w:proofErr w:type="spellStart"/>
      <w:r>
        <w:t>AchE</w:t>
      </w:r>
      <w:proofErr w:type="spellEnd"/>
      <w:r>
        <w:t xml:space="preserve"> at each time intervals is expressed in </w:t>
      </w:r>
      <w:proofErr w:type="spellStart"/>
      <w:r>
        <w:t>moL</w:t>
      </w:r>
      <w:proofErr w:type="spellEnd"/>
      <w:r>
        <w:t>/min/mg/protein unit</w:t>
      </w:r>
    </w:p>
    <w:p w14:paraId="385C8FF6" w14:textId="77777777" w:rsidR="00E370A8" w:rsidRDefault="00E370A8">
      <w:pPr>
        <w:pStyle w:val="4"/>
        <w:jc w:val="left"/>
        <w:sectPr w:rsidR="00E370A8">
          <w:headerReference w:type="even" r:id="rId40"/>
          <w:headerReference w:type="default" r:id="rId41"/>
          <w:footerReference w:type="default" r:id="rId42"/>
          <w:headerReference w:type="first" r:id="rId43"/>
          <w:pgSz w:w="16840" w:h="11910" w:orient="landscape"/>
          <w:pgMar w:top="1340" w:right="1417" w:bottom="1280" w:left="1417" w:header="0" w:footer="1092" w:gutter="0"/>
          <w:cols w:space="720"/>
        </w:sectPr>
      </w:pPr>
    </w:p>
    <w:p w14:paraId="520B900E" w14:textId="77777777" w:rsidR="00E370A8" w:rsidRDefault="00776D6A">
      <w:pPr>
        <w:pStyle w:val="a3"/>
        <w:spacing w:before="82"/>
        <w:ind w:left="165" w:right="38"/>
      </w:pPr>
      <w:r>
        <w:lastRenderedPageBreak/>
        <w:t xml:space="preserve">The mean values of </w:t>
      </w:r>
      <w:proofErr w:type="spellStart"/>
      <w:r>
        <w:t>AchE</w:t>
      </w:r>
      <w:proofErr w:type="spellEnd"/>
      <w:r>
        <w:t xml:space="preserve"> activity in </w:t>
      </w:r>
      <w:r>
        <w:rPr>
          <w:rFonts w:ascii="Arial"/>
          <w:i/>
        </w:rPr>
        <w:t xml:space="preserve">B. striata </w:t>
      </w:r>
      <w:r>
        <w:t xml:space="preserve">occurred at different time intervals including control, and recovery are depicted in Fig. 4. The high </w:t>
      </w:r>
      <w:proofErr w:type="spellStart"/>
      <w:r>
        <w:t>AchE</w:t>
      </w:r>
      <w:proofErr w:type="spellEnd"/>
      <w:r>
        <w:t xml:space="preserve"> activity in brain and muscle represented by dark blue and red bars respectively, drops at 48 and 72 hours. The decrease is higher in the brain tissue compared to that of other tissues. At 48 </w:t>
      </w:r>
      <w:proofErr w:type="spellStart"/>
      <w:r>
        <w:t>hrs</w:t>
      </w:r>
      <w:proofErr w:type="spellEnd"/>
      <w:r>
        <w:t xml:space="preserve"> the activity decreases but at 72 </w:t>
      </w:r>
      <w:proofErr w:type="spellStart"/>
      <w:r>
        <w:t>hrs</w:t>
      </w:r>
      <w:proofErr w:type="spellEnd"/>
      <w:r>
        <w:t xml:space="preserve">, the toxic activity on </w:t>
      </w:r>
      <w:proofErr w:type="spellStart"/>
      <w:r>
        <w:t>AchE</w:t>
      </w:r>
      <w:proofErr w:type="spellEnd"/>
      <w:r>
        <w:t xml:space="preserve"> seems to be reaching similar value in all </w:t>
      </w:r>
      <w:r>
        <w:rPr>
          <w:spacing w:val="-2"/>
        </w:rPr>
        <w:t>tissues.</w:t>
      </w:r>
    </w:p>
    <w:p w14:paraId="20A25210" w14:textId="77777777" w:rsidR="00E370A8" w:rsidRDefault="00776D6A">
      <w:pPr>
        <w:pStyle w:val="a5"/>
        <w:numPr>
          <w:ilvl w:val="1"/>
          <w:numId w:val="1"/>
        </w:numPr>
        <w:tabs>
          <w:tab w:val="left" w:pos="536"/>
        </w:tabs>
        <w:spacing w:before="85"/>
        <w:ind w:left="536" w:hanging="371"/>
        <w:rPr>
          <w:b/>
        </w:rPr>
      </w:pPr>
      <w:r>
        <w:br w:type="column"/>
      </w:r>
      <w:r>
        <w:rPr>
          <w:b/>
        </w:rPr>
        <w:t>ANOVA</w:t>
      </w:r>
      <w:r>
        <w:rPr>
          <w:b/>
          <w:spacing w:val="-11"/>
        </w:rPr>
        <w:t xml:space="preserve"> </w:t>
      </w:r>
      <w:r>
        <w:rPr>
          <w:b/>
        </w:rPr>
        <w:t>of</w:t>
      </w:r>
      <w:r>
        <w:rPr>
          <w:b/>
          <w:spacing w:val="-1"/>
        </w:rPr>
        <w:t xml:space="preserve"> </w:t>
      </w:r>
      <w:proofErr w:type="spellStart"/>
      <w:r>
        <w:rPr>
          <w:b/>
          <w:i/>
        </w:rPr>
        <w:t>Botia</w:t>
      </w:r>
      <w:proofErr w:type="spellEnd"/>
      <w:r>
        <w:rPr>
          <w:b/>
          <w:i/>
          <w:spacing w:val="-3"/>
        </w:rPr>
        <w:t xml:space="preserve"> </w:t>
      </w:r>
      <w:r>
        <w:rPr>
          <w:b/>
          <w:i/>
          <w:spacing w:val="-2"/>
        </w:rPr>
        <w:t>striata</w:t>
      </w:r>
    </w:p>
    <w:p w14:paraId="0E32F5A6" w14:textId="77777777" w:rsidR="00E370A8" w:rsidRDefault="00E370A8">
      <w:pPr>
        <w:pStyle w:val="a3"/>
        <w:spacing w:before="17"/>
        <w:jc w:val="left"/>
        <w:rPr>
          <w:rFonts w:ascii="Arial"/>
          <w:b/>
          <w:i/>
          <w:sz w:val="22"/>
        </w:rPr>
      </w:pPr>
    </w:p>
    <w:p w14:paraId="54069FDE" w14:textId="77777777" w:rsidR="00E370A8" w:rsidRDefault="00776D6A">
      <w:pPr>
        <w:pStyle w:val="a3"/>
        <w:ind w:left="165" w:right="162"/>
      </w:pPr>
      <w:r>
        <w:t>The</w:t>
      </w:r>
      <w:r>
        <w:rPr>
          <w:spacing w:val="80"/>
          <w:w w:val="150"/>
        </w:rPr>
        <w:t xml:space="preserve"> </w:t>
      </w:r>
      <w:r>
        <w:t>analysis</w:t>
      </w:r>
      <w:r>
        <w:rPr>
          <w:spacing w:val="80"/>
          <w:w w:val="150"/>
        </w:rPr>
        <w:t xml:space="preserve"> </w:t>
      </w:r>
      <w:r>
        <w:t>of</w:t>
      </w:r>
      <w:r>
        <w:rPr>
          <w:spacing w:val="80"/>
          <w:w w:val="150"/>
        </w:rPr>
        <w:t xml:space="preserve"> </w:t>
      </w:r>
      <w:r>
        <w:t>variance</w:t>
      </w:r>
      <w:r>
        <w:rPr>
          <w:spacing w:val="80"/>
          <w:w w:val="150"/>
        </w:rPr>
        <w:t xml:space="preserve"> </w:t>
      </w:r>
      <w:r>
        <w:t>(ANOVA)</w:t>
      </w:r>
      <w:r>
        <w:rPr>
          <w:spacing w:val="80"/>
          <w:w w:val="150"/>
        </w:rPr>
        <w:t xml:space="preserve"> </w:t>
      </w:r>
      <w:r>
        <w:t>of</w:t>
      </w:r>
      <w:r>
        <w:rPr>
          <w:spacing w:val="80"/>
        </w:rPr>
        <w:t xml:space="preserve"> </w:t>
      </w:r>
      <w:r>
        <w:t xml:space="preserve">effect of malathion on </w:t>
      </w:r>
      <w:proofErr w:type="spellStart"/>
      <w:r>
        <w:t>AchE</w:t>
      </w:r>
      <w:proofErr w:type="spellEnd"/>
      <w:r>
        <w:t xml:space="preserve"> activity was carried out and significant variations was observed in all tissues.</w:t>
      </w:r>
      <w:r>
        <w:rPr>
          <w:spacing w:val="40"/>
        </w:rPr>
        <w:t xml:space="preserve"> </w:t>
      </w:r>
      <w:r>
        <w:t>The</w:t>
      </w:r>
      <w:r>
        <w:rPr>
          <w:spacing w:val="40"/>
        </w:rPr>
        <w:t xml:space="preserve"> </w:t>
      </w:r>
      <w:r>
        <w:t>Mean</w:t>
      </w:r>
      <w:r>
        <w:rPr>
          <w:spacing w:val="40"/>
        </w:rPr>
        <w:t xml:space="preserve"> </w:t>
      </w:r>
      <w:r>
        <w:t>square</w:t>
      </w:r>
      <w:r>
        <w:rPr>
          <w:spacing w:val="40"/>
        </w:rPr>
        <w:t xml:space="preserve"> </w:t>
      </w:r>
      <w:r>
        <w:t>and</w:t>
      </w:r>
      <w:r>
        <w:rPr>
          <w:spacing w:val="40"/>
        </w:rPr>
        <w:t xml:space="preserve"> </w:t>
      </w:r>
      <w:r>
        <w:t>F</w:t>
      </w:r>
      <w:r>
        <w:rPr>
          <w:spacing w:val="40"/>
        </w:rPr>
        <w:t xml:space="preserve"> </w:t>
      </w:r>
      <w:r>
        <w:t>value obtained</w:t>
      </w:r>
      <w:r>
        <w:rPr>
          <w:spacing w:val="40"/>
        </w:rPr>
        <w:t xml:space="preserve"> </w:t>
      </w:r>
      <w:r>
        <w:t>for</w:t>
      </w:r>
      <w:r>
        <w:rPr>
          <w:spacing w:val="40"/>
        </w:rPr>
        <w:t xml:space="preserve"> </w:t>
      </w:r>
      <w:r>
        <w:t>the</w:t>
      </w:r>
      <w:r>
        <w:rPr>
          <w:spacing w:val="40"/>
        </w:rPr>
        <w:t xml:space="preserve"> </w:t>
      </w:r>
      <w:r>
        <w:t>activity</w:t>
      </w:r>
      <w:r>
        <w:rPr>
          <w:spacing w:val="40"/>
        </w:rPr>
        <w:t xml:space="preserve"> </w:t>
      </w:r>
      <w:r>
        <w:t>in</w:t>
      </w:r>
      <w:r>
        <w:rPr>
          <w:spacing w:val="40"/>
        </w:rPr>
        <w:t xml:space="preserve"> </w:t>
      </w:r>
      <w:r>
        <w:t>all</w:t>
      </w:r>
      <w:r>
        <w:rPr>
          <w:spacing w:val="40"/>
        </w:rPr>
        <w:t xml:space="preserve"> </w:t>
      </w:r>
      <w:r>
        <w:t>tissues</w:t>
      </w:r>
      <w:r>
        <w:rPr>
          <w:spacing w:val="40"/>
        </w:rPr>
        <w:t xml:space="preserve"> </w:t>
      </w:r>
      <w:r>
        <w:t xml:space="preserve">at different time intervals in </w:t>
      </w:r>
      <w:r>
        <w:rPr>
          <w:rFonts w:ascii="Arial"/>
          <w:i/>
        </w:rPr>
        <w:t xml:space="preserve">B. striata are </w:t>
      </w:r>
      <w:r>
        <w:t>given in Table 4.</w:t>
      </w:r>
    </w:p>
    <w:p w14:paraId="1D2FFB31" w14:textId="77777777" w:rsidR="00E370A8" w:rsidRDefault="00E370A8">
      <w:pPr>
        <w:pStyle w:val="a3"/>
        <w:sectPr w:rsidR="00E370A8">
          <w:headerReference w:type="even" r:id="rId44"/>
          <w:headerReference w:type="default" r:id="rId45"/>
          <w:footerReference w:type="default" r:id="rId46"/>
          <w:headerReference w:type="first" r:id="rId47"/>
          <w:pgSz w:w="11910" w:h="16840"/>
          <w:pgMar w:top="1920" w:right="1275" w:bottom="1280" w:left="1275" w:header="1440" w:footer="1092" w:gutter="0"/>
          <w:pgNumType w:start="104"/>
          <w:cols w:num="2" w:space="720" w:equalWidth="0">
            <w:col w:w="4576" w:space="83"/>
            <w:col w:w="4701"/>
          </w:cols>
        </w:sectPr>
      </w:pPr>
    </w:p>
    <w:p w14:paraId="54C43DB9" w14:textId="77777777" w:rsidR="00E370A8" w:rsidRDefault="00776D6A">
      <w:pPr>
        <w:pStyle w:val="2"/>
        <w:numPr>
          <w:ilvl w:val="1"/>
          <w:numId w:val="1"/>
        </w:numPr>
        <w:tabs>
          <w:tab w:val="left" w:pos="525"/>
        </w:tabs>
        <w:spacing w:before="234"/>
        <w:ind w:left="525" w:right="168" w:hanging="360"/>
      </w:pPr>
      <w:r>
        <w:t xml:space="preserve">ANOVA on the Malathion Toxicity Effect on </w:t>
      </w:r>
      <w:proofErr w:type="spellStart"/>
      <w:r>
        <w:t>AchE</w:t>
      </w:r>
      <w:proofErr w:type="spellEnd"/>
      <w:r>
        <w:t xml:space="preserve"> in the Brain, Muscle, Liver, Gill</w:t>
      </w:r>
      <w:r>
        <w:rPr>
          <w:spacing w:val="40"/>
        </w:rPr>
        <w:t xml:space="preserve"> </w:t>
      </w:r>
      <w:r>
        <w:t xml:space="preserve">and Kidney in </w:t>
      </w:r>
      <w:r>
        <w:rPr>
          <w:i/>
        </w:rPr>
        <w:t>B. striata</w:t>
      </w:r>
    </w:p>
    <w:p w14:paraId="0780C185" w14:textId="77777777" w:rsidR="00E370A8" w:rsidRDefault="00776D6A">
      <w:pPr>
        <w:pStyle w:val="4"/>
        <w:spacing w:before="228"/>
        <w:ind w:left="307" w:right="310" w:hanging="4"/>
      </w:pPr>
      <w:r>
        <w:t xml:space="preserve">Table 4. ANOVA results of Malathion toxicity effect on </w:t>
      </w:r>
      <w:proofErr w:type="spellStart"/>
      <w:r>
        <w:t>AchE</w:t>
      </w:r>
      <w:proofErr w:type="spellEnd"/>
      <w:r>
        <w:t xml:space="preserve"> of brain, muscle, liver, gill and kidney</w:t>
      </w:r>
      <w:r>
        <w:rPr>
          <w:spacing w:val="-6"/>
        </w:rPr>
        <w:t xml:space="preserve"> </w:t>
      </w:r>
      <w:r>
        <w:t>in</w:t>
      </w:r>
      <w:r>
        <w:rPr>
          <w:spacing w:val="-2"/>
        </w:rPr>
        <w:t xml:space="preserve"> </w:t>
      </w:r>
      <w:proofErr w:type="spellStart"/>
      <w:proofErr w:type="gramStart"/>
      <w:r>
        <w:rPr>
          <w:i/>
        </w:rPr>
        <w:t>B.striata</w:t>
      </w:r>
      <w:proofErr w:type="spellEnd"/>
      <w:proofErr w:type="gramEnd"/>
      <w:r>
        <w:rPr>
          <w:i/>
          <w:spacing w:val="-5"/>
        </w:rPr>
        <w:t xml:space="preserve"> </w:t>
      </w:r>
      <w:r>
        <w:t>in</w:t>
      </w:r>
      <w:r>
        <w:rPr>
          <w:spacing w:val="-2"/>
        </w:rPr>
        <w:t xml:space="preserve"> </w:t>
      </w:r>
      <w:r>
        <w:t>control,</w:t>
      </w:r>
      <w:r>
        <w:rPr>
          <w:spacing w:val="-5"/>
        </w:rPr>
        <w:t xml:space="preserve"> </w:t>
      </w:r>
      <w:r>
        <w:t>recovery</w:t>
      </w:r>
      <w:r>
        <w:rPr>
          <w:spacing w:val="-6"/>
        </w:rPr>
        <w:t xml:space="preserve"> </w:t>
      </w:r>
      <w:r>
        <w:t>and</w:t>
      </w:r>
      <w:r>
        <w:rPr>
          <w:spacing w:val="-4"/>
        </w:rPr>
        <w:t xml:space="preserve"> </w:t>
      </w:r>
      <w:r>
        <w:t>at</w:t>
      </w:r>
      <w:r>
        <w:rPr>
          <w:spacing w:val="-5"/>
        </w:rPr>
        <w:t xml:space="preserve"> </w:t>
      </w:r>
      <w:r>
        <w:t>various</w:t>
      </w:r>
      <w:r>
        <w:rPr>
          <w:spacing w:val="-5"/>
        </w:rPr>
        <w:t xml:space="preserve"> </w:t>
      </w:r>
      <w:r>
        <w:t>time</w:t>
      </w:r>
      <w:r>
        <w:rPr>
          <w:spacing w:val="-5"/>
        </w:rPr>
        <w:t xml:space="preserve"> </w:t>
      </w:r>
      <w:r>
        <w:t>intervals.</w:t>
      </w:r>
      <w:r>
        <w:rPr>
          <w:spacing w:val="-3"/>
        </w:rPr>
        <w:t xml:space="preserve"> </w:t>
      </w:r>
      <w:r>
        <w:t>Significant</w:t>
      </w:r>
      <w:r>
        <w:rPr>
          <w:spacing w:val="-4"/>
        </w:rPr>
        <w:t xml:space="preserve"> </w:t>
      </w:r>
      <w:r>
        <w:t>results</w:t>
      </w:r>
      <w:r>
        <w:rPr>
          <w:spacing w:val="-3"/>
        </w:rPr>
        <w:t xml:space="preserve"> </w:t>
      </w:r>
      <w:r>
        <w:t>were obtained for all tissues</w:t>
      </w:r>
    </w:p>
    <w:p w14:paraId="718CC096" w14:textId="77777777" w:rsidR="00E370A8" w:rsidRDefault="00E370A8">
      <w:pPr>
        <w:pStyle w:val="a3"/>
        <w:jc w:val="left"/>
        <w:rPr>
          <w:rFonts w:ascii="Arial"/>
          <w:b/>
        </w:rPr>
      </w:pPr>
    </w:p>
    <w:tbl>
      <w:tblPr>
        <w:tblW w:w="0" w:type="auto"/>
        <w:tblInd w:w="141" w:type="dxa"/>
        <w:tblLayout w:type="fixed"/>
        <w:tblCellMar>
          <w:left w:w="0" w:type="dxa"/>
          <w:right w:w="0" w:type="dxa"/>
        </w:tblCellMar>
        <w:tblLook w:val="01E0" w:firstRow="1" w:lastRow="1" w:firstColumn="1" w:lastColumn="1" w:noHBand="0" w:noVBand="0"/>
      </w:tblPr>
      <w:tblGrid>
        <w:gridCol w:w="1080"/>
        <w:gridCol w:w="1415"/>
        <w:gridCol w:w="1168"/>
        <w:gridCol w:w="1490"/>
        <w:gridCol w:w="1144"/>
        <w:gridCol w:w="1373"/>
        <w:gridCol w:w="1401"/>
      </w:tblGrid>
      <w:tr w:rsidR="00E370A8" w14:paraId="40FC158D" w14:textId="77777777">
        <w:trPr>
          <w:trHeight w:val="460"/>
        </w:trPr>
        <w:tc>
          <w:tcPr>
            <w:tcW w:w="1080" w:type="dxa"/>
            <w:tcBorders>
              <w:top w:val="single" w:sz="4" w:space="0" w:color="000000"/>
              <w:bottom w:val="single" w:sz="4" w:space="0" w:color="000000"/>
            </w:tcBorders>
          </w:tcPr>
          <w:p w14:paraId="3FC54051" w14:textId="77777777" w:rsidR="00E370A8" w:rsidRDefault="00776D6A">
            <w:pPr>
              <w:pStyle w:val="TableParagraph"/>
              <w:spacing w:line="229" w:lineRule="exact"/>
              <w:ind w:left="122"/>
              <w:rPr>
                <w:b/>
                <w:sz w:val="20"/>
              </w:rPr>
            </w:pPr>
            <w:r>
              <w:rPr>
                <w:b/>
                <w:spacing w:val="-2"/>
                <w:sz w:val="20"/>
              </w:rPr>
              <w:t>Tissue</w:t>
            </w:r>
          </w:p>
        </w:tc>
        <w:tc>
          <w:tcPr>
            <w:tcW w:w="1415" w:type="dxa"/>
            <w:tcBorders>
              <w:top w:val="single" w:sz="4" w:space="0" w:color="000000"/>
              <w:bottom w:val="single" w:sz="4" w:space="0" w:color="000000"/>
            </w:tcBorders>
          </w:tcPr>
          <w:p w14:paraId="0D4126CA" w14:textId="77777777" w:rsidR="00E370A8" w:rsidRDefault="00776D6A">
            <w:pPr>
              <w:pStyle w:val="TableParagraph"/>
              <w:spacing w:line="229" w:lineRule="exact"/>
              <w:ind w:left="323"/>
              <w:rPr>
                <w:b/>
                <w:sz w:val="20"/>
              </w:rPr>
            </w:pPr>
            <w:r>
              <w:rPr>
                <w:b/>
                <w:spacing w:val="-2"/>
                <w:sz w:val="20"/>
              </w:rPr>
              <w:t>Cases</w:t>
            </w:r>
          </w:p>
        </w:tc>
        <w:tc>
          <w:tcPr>
            <w:tcW w:w="1168" w:type="dxa"/>
            <w:tcBorders>
              <w:top w:val="single" w:sz="4" w:space="0" w:color="000000"/>
              <w:bottom w:val="single" w:sz="4" w:space="0" w:color="000000"/>
            </w:tcBorders>
          </w:tcPr>
          <w:p w14:paraId="1779D22D" w14:textId="77777777" w:rsidR="00E370A8" w:rsidRDefault="00776D6A">
            <w:pPr>
              <w:pStyle w:val="TableParagraph"/>
              <w:spacing w:line="230" w:lineRule="exact"/>
              <w:ind w:left="217" w:right="155"/>
              <w:rPr>
                <w:b/>
                <w:sz w:val="20"/>
              </w:rPr>
            </w:pPr>
            <w:r>
              <w:rPr>
                <w:b/>
                <w:sz w:val="20"/>
              </w:rPr>
              <w:t xml:space="preserve">Sum of </w:t>
            </w:r>
            <w:r>
              <w:rPr>
                <w:b/>
                <w:spacing w:val="-2"/>
                <w:sz w:val="20"/>
              </w:rPr>
              <w:t>Squares</w:t>
            </w:r>
          </w:p>
        </w:tc>
        <w:tc>
          <w:tcPr>
            <w:tcW w:w="1490" w:type="dxa"/>
            <w:tcBorders>
              <w:top w:val="single" w:sz="4" w:space="0" w:color="000000"/>
              <w:bottom w:val="single" w:sz="4" w:space="0" w:color="000000"/>
            </w:tcBorders>
          </w:tcPr>
          <w:p w14:paraId="3780C411" w14:textId="77777777" w:rsidR="00E370A8" w:rsidRDefault="00776D6A">
            <w:pPr>
              <w:pStyle w:val="TableParagraph"/>
              <w:spacing w:line="230" w:lineRule="exact"/>
              <w:ind w:left="165" w:right="152"/>
              <w:rPr>
                <w:b/>
                <w:sz w:val="20"/>
              </w:rPr>
            </w:pPr>
            <w:r>
              <w:rPr>
                <w:b/>
                <w:sz w:val="20"/>
              </w:rPr>
              <w:t>Degrees of freedom</w:t>
            </w:r>
            <w:r>
              <w:rPr>
                <w:b/>
                <w:spacing w:val="-14"/>
                <w:sz w:val="20"/>
              </w:rPr>
              <w:t xml:space="preserve"> </w:t>
            </w:r>
            <w:r>
              <w:rPr>
                <w:b/>
                <w:sz w:val="20"/>
              </w:rPr>
              <w:t>(df)</w:t>
            </w:r>
          </w:p>
        </w:tc>
        <w:tc>
          <w:tcPr>
            <w:tcW w:w="1144" w:type="dxa"/>
            <w:tcBorders>
              <w:top w:val="single" w:sz="4" w:space="0" w:color="000000"/>
              <w:bottom w:val="single" w:sz="4" w:space="0" w:color="000000"/>
            </w:tcBorders>
          </w:tcPr>
          <w:p w14:paraId="61EE9119" w14:textId="77777777" w:rsidR="00E370A8" w:rsidRDefault="00776D6A">
            <w:pPr>
              <w:pStyle w:val="TableParagraph"/>
              <w:spacing w:line="230" w:lineRule="exact"/>
              <w:ind w:left="163" w:right="294"/>
              <w:rPr>
                <w:b/>
                <w:sz w:val="20"/>
              </w:rPr>
            </w:pPr>
            <w:r>
              <w:rPr>
                <w:b/>
                <w:spacing w:val="-4"/>
                <w:sz w:val="20"/>
              </w:rPr>
              <w:t xml:space="preserve">Mean </w:t>
            </w:r>
            <w:r>
              <w:rPr>
                <w:b/>
                <w:spacing w:val="-2"/>
                <w:sz w:val="20"/>
              </w:rPr>
              <w:t>Square</w:t>
            </w:r>
          </w:p>
        </w:tc>
        <w:tc>
          <w:tcPr>
            <w:tcW w:w="1373" w:type="dxa"/>
            <w:tcBorders>
              <w:top w:val="single" w:sz="4" w:space="0" w:color="000000"/>
              <w:bottom w:val="single" w:sz="4" w:space="0" w:color="000000"/>
            </w:tcBorders>
          </w:tcPr>
          <w:p w14:paraId="18414C84" w14:textId="77777777" w:rsidR="00E370A8" w:rsidRDefault="00776D6A">
            <w:pPr>
              <w:pStyle w:val="TableParagraph"/>
              <w:spacing w:line="229" w:lineRule="exact"/>
              <w:ind w:left="308"/>
              <w:rPr>
                <w:b/>
                <w:sz w:val="20"/>
              </w:rPr>
            </w:pPr>
            <w:r>
              <w:rPr>
                <w:b/>
                <w:sz w:val="20"/>
              </w:rPr>
              <w:t>F</w:t>
            </w:r>
            <w:r>
              <w:rPr>
                <w:b/>
                <w:spacing w:val="-2"/>
                <w:sz w:val="20"/>
              </w:rPr>
              <w:t xml:space="preserve"> value</w:t>
            </w:r>
          </w:p>
        </w:tc>
        <w:tc>
          <w:tcPr>
            <w:tcW w:w="1401" w:type="dxa"/>
            <w:tcBorders>
              <w:top w:val="single" w:sz="4" w:space="0" w:color="000000"/>
              <w:bottom w:val="single" w:sz="4" w:space="0" w:color="000000"/>
            </w:tcBorders>
          </w:tcPr>
          <w:p w14:paraId="1C213507" w14:textId="77777777" w:rsidR="00E370A8" w:rsidRDefault="00776D6A">
            <w:pPr>
              <w:pStyle w:val="TableParagraph"/>
              <w:spacing w:line="229" w:lineRule="exact"/>
              <w:ind w:left="239"/>
              <w:rPr>
                <w:b/>
                <w:sz w:val="20"/>
              </w:rPr>
            </w:pPr>
            <w:r>
              <w:rPr>
                <w:b/>
                <w:sz w:val="20"/>
              </w:rPr>
              <w:t>P</w:t>
            </w:r>
            <w:r>
              <w:rPr>
                <w:b/>
                <w:spacing w:val="-3"/>
                <w:sz w:val="20"/>
              </w:rPr>
              <w:t xml:space="preserve"> </w:t>
            </w:r>
            <w:r>
              <w:rPr>
                <w:b/>
                <w:spacing w:val="-2"/>
                <w:sz w:val="20"/>
              </w:rPr>
              <w:t>value</w:t>
            </w:r>
          </w:p>
        </w:tc>
      </w:tr>
      <w:tr w:rsidR="00E370A8" w14:paraId="768E952C" w14:textId="77777777">
        <w:trPr>
          <w:trHeight w:val="233"/>
        </w:trPr>
        <w:tc>
          <w:tcPr>
            <w:tcW w:w="1080" w:type="dxa"/>
            <w:tcBorders>
              <w:top w:val="single" w:sz="4" w:space="0" w:color="000000"/>
            </w:tcBorders>
          </w:tcPr>
          <w:p w14:paraId="21D38B0E" w14:textId="77777777" w:rsidR="00E370A8" w:rsidRDefault="00776D6A">
            <w:pPr>
              <w:pStyle w:val="TableParagraph"/>
              <w:spacing w:line="213" w:lineRule="exact"/>
              <w:ind w:left="122"/>
              <w:rPr>
                <w:i/>
                <w:sz w:val="20"/>
              </w:rPr>
            </w:pPr>
            <w:r>
              <w:rPr>
                <w:i/>
                <w:spacing w:val="-2"/>
                <w:sz w:val="20"/>
              </w:rPr>
              <w:t>Brain</w:t>
            </w:r>
          </w:p>
        </w:tc>
        <w:tc>
          <w:tcPr>
            <w:tcW w:w="1415" w:type="dxa"/>
            <w:tcBorders>
              <w:top w:val="single" w:sz="4" w:space="0" w:color="000000"/>
            </w:tcBorders>
          </w:tcPr>
          <w:p w14:paraId="4B8A60D7" w14:textId="77777777" w:rsidR="00E370A8" w:rsidRDefault="00776D6A">
            <w:pPr>
              <w:pStyle w:val="TableParagraph"/>
              <w:spacing w:line="213" w:lineRule="exact"/>
              <w:ind w:left="323"/>
              <w:rPr>
                <w:rFonts w:ascii="Arial MT"/>
                <w:sz w:val="20"/>
              </w:rPr>
            </w:pPr>
            <w:r>
              <w:rPr>
                <w:rFonts w:ascii="Arial MT"/>
                <w:spacing w:val="-2"/>
                <w:sz w:val="20"/>
              </w:rPr>
              <w:t>Treated</w:t>
            </w:r>
          </w:p>
        </w:tc>
        <w:tc>
          <w:tcPr>
            <w:tcW w:w="1168" w:type="dxa"/>
            <w:tcBorders>
              <w:top w:val="single" w:sz="4" w:space="0" w:color="000000"/>
            </w:tcBorders>
          </w:tcPr>
          <w:p w14:paraId="16B20042" w14:textId="77777777" w:rsidR="00E370A8" w:rsidRDefault="00776D6A">
            <w:pPr>
              <w:pStyle w:val="TableParagraph"/>
              <w:spacing w:line="213" w:lineRule="exact"/>
              <w:ind w:right="121"/>
              <w:jc w:val="center"/>
              <w:rPr>
                <w:rFonts w:ascii="Arial MT"/>
                <w:sz w:val="20"/>
              </w:rPr>
            </w:pPr>
            <w:r>
              <w:rPr>
                <w:rFonts w:ascii="Arial MT"/>
                <w:spacing w:val="-2"/>
                <w:sz w:val="20"/>
              </w:rPr>
              <w:t>53.349</w:t>
            </w:r>
          </w:p>
        </w:tc>
        <w:tc>
          <w:tcPr>
            <w:tcW w:w="1490" w:type="dxa"/>
            <w:tcBorders>
              <w:top w:val="single" w:sz="4" w:space="0" w:color="000000"/>
            </w:tcBorders>
          </w:tcPr>
          <w:p w14:paraId="45C0A9E2" w14:textId="77777777" w:rsidR="00E370A8" w:rsidRDefault="00776D6A">
            <w:pPr>
              <w:pStyle w:val="TableParagraph"/>
              <w:spacing w:line="213" w:lineRule="exact"/>
              <w:ind w:left="165"/>
              <w:rPr>
                <w:rFonts w:ascii="Arial MT"/>
                <w:sz w:val="20"/>
              </w:rPr>
            </w:pPr>
            <w:r>
              <w:rPr>
                <w:rFonts w:ascii="Arial MT"/>
                <w:spacing w:val="-10"/>
                <w:sz w:val="20"/>
              </w:rPr>
              <w:t>3</w:t>
            </w:r>
          </w:p>
        </w:tc>
        <w:tc>
          <w:tcPr>
            <w:tcW w:w="1144" w:type="dxa"/>
            <w:tcBorders>
              <w:top w:val="single" w:sz="4" w:space="0" w:color="000000"/>
            </w:tcBorders>
          </w:tcPr>
          <w:p w14:paraId="0B422F00" w14:textId="77777777" w:rsidR="00E370A8" w:rsidRDefault="00776D6A">
            <w:pPr>
              <w:pStyle w:val="TableParagraph"/>
              <w:spacing w:line="213" w:lineRule="exact"/>
              <w:ind w:left="163"/>
              <w:rPr>
                <w:rFonts w:ascii="Arial MT"/>
                <w:sz w:val="20"/>
              </w:rPr>
            </w:pPr>
            <w:r>
              <w:rPr>
                <w:rFonts w:ascii="Arial MT"/>
                <w:spacing w:val="-2"/>
                <w:sz w:val="20"/>
              </w:rPr>
              <w:t>17.783</w:t>
            </w:r>
          </w:p>
        </w:tc>
        <w:tc>
          <w:tcPr>
            <w:tcW w:w="1373" w:type="dxa"/>
            <w:tcBorders>
              <w:top w:val="single" w:sz="4" w:space="0" w:color="000000"/>
            </w:tcBorders>
          </w:tcPr>
          <w:p w14:paraId="0511DC0F" w14:textId="77777777" w:rsidR="00E370A8" w:rsidRDefault="00776D6A">
            <w:pPr>
              <w:pStyle w:val="TableParagraph"/>
              <w:spacing w:line="213" w:lineRule="exact"/>
              <w:ind w:left="308"/>
              <w:rPr>
                <w:rFonts w:ascii="Arial MT"/>
                <w:sz w:val="20"/>
              </w:rPr>
            </w:pPr>
            <w:r>
              <w:rPr>
                <w:rFonts w:ascii="Arial MT"/>
                <w:spacing w:val="-2"/>
                <w:sz w:val="20"/>
              </w:rPr>
              <w:t>2371.089</w:t>
            </w:r>
          </w:p>
        </w:tc>
        <w:tc>
          <w:tcPr>
            <w:tcW w:w="1401" w:type="dxa"/>
            <w:tcBorders>
              <w:top w:val="single" w:sz="4" w:space="0" w:color="000000"/>
            </w:tcBorders>
          </w:tcPr>
          <w:p w14:paraId="1933E2C0" w14:textId="77777777" w:rsidR="00E370A8" w:rsidRDefault="00776D6A">
            <w:pPr>
              <w:pStyle w:val="TableParagraph"/>
              <w:spacing w:line="213" w:lineRule="exact"/>
              <w:ind w:left="239"/>
              <w:rPr>
                <w:rFonts w:ascii="Arial MT"/>
                <w:sz w:val="20"/>
              </w:rPr>
            </w:pPr>
            <w:r>
              <w:rPr>
                <w:rFonts w:ascii="Arial MT"/>
                <w:sz w:val="20"/>
              </w:rPr>
              <w:t>&lt;</w:t>
            </w:r>
            <w:r>
              <w:rPr>
                <w:rFonts w:ascii="Arial MT"/>
                <w:spacing w:val="-4"/>
                <w:sz w:val="20"/>
              </w:rPr>
              <w:t xml:space="preserve"> .001</w:t>
            </w:r>
          </w:p>
        </w:tc>
      </w:tr>
      <w:tr w:rsidR="00E370A8" w14:paraId="7BD3F2D8" w14:textId="77777777">
        <w:trPr>
          <w:trHeight w:val="230"/>
        </w:trPr>
        <w:tc>
          <w:tcPr>
            <w:tcW w:w="1080" w:type="dxa"/>
          </w:tcPr>
          <w:p w14:paraId="56FDA661" w14:textId="77777777" w:rsidR="00E370A8" w:rsidRDefault="00E370A8">
            <w:pPr>
              <w:pStyle w:val="TableParagraph"/>
              <w:spacing w:line="240" w:lineRule="auto"/>
              <w:rPr>
                <w:rFonts w:ascii="Times New Roman"/>
                <w:sz w:val="16"/>
              </w:rPr>
            </w:pPr>
          </w:p>
        </w:tc>
        <w:tc>
          <w:tcPr>
            <w:tcW w:w="1415" w:type="dxa"/>
          </w:tcPr>
          <w:p w14:paraId="5BE4B892" w14:textId="77777777" w:rsidR="00E370A8" w:rsidRDefault="00776D6A">
            <w:pPr>
              <w:pStyle w:val="TableParagraph"/>
              <w:ind w:left="323"/>
              <w:rPr>
                <w:rFonts w:ascii="Arial MT"/>
                <w:sz w:val="20"/>
              </w:rPr>
            </w:pPr>
            <w:r>
              <w:rPr>
                <w:rFonts w:ascii="Arial MT"/>
                <w:spacing w:val="-2"/>
                <w:sz w:val="20"/>
              </w:rPr>
              <w:t>Residuals</w:t>
            </w:r>
          </w:p>
        </w:tc>
        <w:tc>
          <w:tcPr>
            <w:tcW w:w="1168" w:type="dxa"/>
          </w:tcPr>
          <w:p w14:paraId="70899101" w14:textId="77777777" w:rsidR="00E370A8" w:rsidRDefault="00776D6A">
            <w:pPr>
              <w:pStyle w:val="TableParagraph"/>
              <w:ind w:right="231"/>
              <w:jc w:val="center"/>
              <w:rPr>
                <w:rFonts w:ascii="Arial MT"/>
                <w:sz w:val="20"/>
              </w:rPr>
            </w:pPr>
            <w:r>
              <w:rPr>
                <w:rFonts w:ascii="Arial MT"/>
                <w:spacing w:val="-2"/>
                <w:sz w:val="20"/>
              </w:rPr>
              <w:t>0.120</w:t>
            </w:r>
          </w:p>
        </w:tc>
        <w:tc>
          <w:tcPr>
            <w:tcW w:w="1490" w:type="dxa"/>
          </w:tcPr>
          <w:p w14:paraId="688CB6A4" w14:textId="77777777" w:rsidR="00E370A8" w:rsidRDefault="00776D6A">
            <w:pPr>
              <w:pStyle w:val="TableParagraph"/>
              <w:ind w:left="165"/>
              <w:rPr>
                <w:rFonts w:ascii="Arial MT"/>
                <w:sz w:val="20"/>
              </w:rPr>
            </w:pPr>
            <w:r>
              <w:rPr>
                <w:rFonts w:ascii="Arial MT"/>
                <w:spacing w:val="-5"/>
                <w:sz w:val="20"/>
              </w:rPr>
              <w:t>16</w:t>
            </w:r>
          </w:p>
        </w:tc>
        <w:tc>
          <w:tcPr>
            <w:tcW w:w="1144" w:type="dxa"/>
          </w:tcPr>
          <w:p w14:paraId="7947A557" w14:textId="77777777" w:rsidR="00E370A8" w:rsidRDefault="00776D6A">
            <w:pPr>
              <w:pStyle w:val="TableParagraph"/>
              <w:ind w:left="163"/>
              <w:rPr>
                <w:rFonts w:ascii="Arial MT"/>
                <w:sz w:val="20"/>
              </w:rPr>
            </w:pPr>
            <w:r>
              <w:rPr>
                <w:rFonts w:ascii="Arial MT"/>
                <w:spacing w:val="-2"/>
                <w:sz w:val="20"/>
              </w:rPr>
              <w:t>0.008</w:t>
            </w:r>
          </w:p>
        </w:tc>
        <w:tc>
          <w:tcPr>
            <w:tcW w:w="1373" w:type="dxa"/>
          </w:tcPr>
          <w:p w14:paraId="4C9EECCC" w14:textId="77777777" w:rsidR="00E370A8" w:rsidRDefault="00E370A8">
            <w:pPr>
              <w:pStyle w:val="TableParagraph"/>
              <w:spacing w:line="240" w:lineRule="auto"/>
              <w:rPr>
                <w:rFonts w:ascii="Times New Roman"/>
                <w:sz w:val="16"/>
              </w:rPr>
            </w:pPr>
          </w:p>
        </w:tc>
        <w:tc>
          <w:tcPr>
            <w:tcW w:w="1401" w:type="dxa"/>
          </w:tcPr>
          <w:p w14:paraId="07EF210F" w14:textId="77777777" w:rsidR="00E370A8" w:rsidRDefault="00E370A8">
            <w:pPr>
              <w:pStyle w:val="TableParagraph"/>
              <w:spacing w:line="240" w:lineRule="auto"/>
              <w:rPr>
                <w:rFonts w:ascii="Times New Roman"/>
                <w:sz w:val="16"/>
              </w:rPr>
            </w:pPr>
          </w:p>
        </w:tc>
      </w:tr>
      <w:tr w:rsidR="00E370A8" w14:paraId="6E68429D" w14:textId="77777777">
        <w:trPr>
          <w:trHeight w:val="230"/>
        </w:trPr>
        <w:tc>
          <w:tcPr>
            <w:tcW w:w="1080" w:type="dxa"/>
          </w:tcPr>
          <w:p w14:paraId="0D1843BB" w14:textId="77777777" w:rsidR="00E370A8" w:rsidRDefault="00776D6A">
            <w:pPr>
              <w:pStyle w:val="TableParagraph"/>
              <w:ind w:left="122"/>
              <w:rPr>
                <w:i/>
                <w:sz w:val="20"/>
              </w:rPr>
            </w:pPr>
            <w:r>
              <w:rPr>
                <w:i/>
                <w:spacing w:val="-2"/>
                <w:sz w:val="20"/>
              </w:rPr>
              <w:t>Muscle</w:t>
            </w:r>
          </w:p>
        </w:tc>
        <w:tc>
          <w:tcPr>
            <w:tcW w:w="1415" w:type="dxa"/>
          </w:tcPr>
          <w:p w14:paraId="76EB08C3" w14:textId="77777777" w:rsidR="00E370A8" w:rsidRDefault="00776D6A">
            <w:pPr>
              <w:pStyle w:val="TableParagraph"/>
              <w:ind w:left="323"/>
              <w:rPr>
                <w:rFonts w:ascii="Arial MT"/>
                <w:sz w:val="20"/>
              </w:rPr>
            </w:pPr>
            <w:r>
              <w:rPr>
                <w:rFonts w:ascii="Arial MT"/>
                <w:spacing w:val="-2"/>
                <w:sz w:val="20"/>
              </w:rPr>
              <w:t>Treated</w:t>
            </w:r>
          </w:p>
        </w:tc>
        <w:tc>
          <w:tcPr>
            <w:tcW w:w="1168" w:type="dxa"/>
          </w:tcPr>
          <w:p w14:paraId="31BC2B02" w14:textId="77777777" w:rsidR="00E370A8" w:rsidRDefault="00776D6A">
            <w:pPr>
              <w:pStyle w:val="TableParagraph"/>
              <w:ind w:right="121"/>
              <w:jc w:val="center"/>
              <w:rPr>
                <w:rFonts w:ascii="Arial MT"/>
                <w:sz w:val="20"/>
              </w:rPr>
            </w:pPr>
            <w:r>
              <w:rPr>
                <w:rFonts w:ascii="Arial MT"/>
                <w:spacing w:val="-2"/>
                <w:sz w:val="20"/>
              </w:rPr>
              <w:t>33.526</w:t>
            </w:r>
          </w:p>
        </w:tc>
        <w:tc>
          <w:tcPr>
            <w:tcW w:w="1490" w:type="dxa"/>
          </w:tcPr>
          <w:p w14:paraId="1ACAC378" w14:textId="77777777" w:rsidR="00E370A8" w:rsidRDefault="00776D6A">
            <w:pPr>
              <w:pStyle w:val="TableParagraph"/>
              <w:ind w:left="165"/>
              <w:rPr>
                <w:rFonts w:ascii="Arial MT"/>
                <w:sz w:val="20"/>
              </w:rPr>
            </w:pPr>
            <w:r>
              <w:rPr>
                <w:rFonts w:ascii="Arial MT"/>
                <w:spacing w:val="-10"/>
                <w:sz w:val="20"/>
              </w:rPr>
              <w:t>3</w:t>
            </w:r>
          </w:p>
        </w:tc>
        <w:tc>
          <w:tcPr>
            <w:tcW w:w="1144" w:type="dxa"/>
          </w:tcPr>
          <w:p w14:paraId="6FB9A0F7" w14:textId="77777777" w:rsidR="00E370A8" w:rsidRDefault="00776D6A">
            <w:pPr>
              <w:pStyle w:val="TableParagraph"/>
              <w:ind w:left="163"/>
              <w:rPr>
                <w:rFonts w:ascii="Arial MT"/>
                <w:sz w:val="20"/>
              </w:rPr>
            </w:pPr>
            <w:r>
              <w:rPr>
                <w:rFonts w:ascii="Arial MT"/>
                <w:spacing w:val="-2"/>
                <w:sz w:val="20"/>
              </w:rPr>
              <w:t>11.175</w:t>
            </w:r>
          </w:p>
        </w:tc>
        <w:tc>
          <w:tcPr>
            <w:tcW w:w="1373" w:type="dxa"/>
          </w:tcPr>
          <w:p w14:paraId="3F6123C9" w14:textId="77777777" w:rsidR="00E370A8" w:rsidRDefault="00776D6A">
            <w:pPr>
              <w:pStyle w:val="TableParagraph"/>
              <w:ind w:left="308"/>
              <w:rPr>
                <w:rFonts w:ascii="Arial MT"/>
                <w:sz w:val="20"/>
              </w:rPr>
            </w:pPr>
            <w:r>
              <w:rPr>
                <w:rFonts w:ascii="Arial MT"/>
                <w:spacing w:val="-2"/>
                <w:sz w:val="20"/>
              </w:rPr>
              <w:t>1719.282</w:t>
            </w:r>
          </w:p>
        </w:tc>
        <w:tc>
          <w:tcPr>
            <w:tcW w:w="1401" w:type="dxa"/>
          </w:tcPr>
          <w:p w14:paraId="0CA699D5" w14:textId="77777777" w:rsidR="00E370A8" w:rsidRDefault="00776D6A">
            <w:pPr>
              <w:pStyle w:val="TableParagraph"/>
              <w:ind w:left="239"/>
              <w:rPr>
                <w:rFonts w:ascii="Arial MT"/>
                <w:sz w:val="20"/>
              </w:rPr>
            </w:pPr>
            <w:r>
              <w:rPr>
                <w:rFonts w:ascii="Arial MT"/>
                <w:sz w:val="20"/>
              </w:rPr>
              <w:t>&lt;</w:t>
            </w:r>
            <w:r>
              <w:rPr>
                <w:rFonts w:ascii="Arial MT"/>
                <w:spacing w:val="-4"/>
                <w:sz w:val="20"/>
              </w:rPr>
              <w:t xml:space="preserve"> .001</w:t>
            </w:r>
          </w:p>
        </w:tc>
      </w:tr>
      <w:tr w:rsidR="00E370A8" w14:paraId="13550FB0" w14:textId="77777777">
        <w:trPr>
          <w:trHeight w:val="230"/>
        </w:trPr>
        <w:tc>
          <w:tcPr>
            <w:tcW w:w="1080" w:type="dxa"/>
          </w:tcPr>
          <w:p w14:paraId="30D070C1" w14:textId="77777777" w:rsidR="00E370A8" w:rsidRDefault="00E370A8">
            <w:pPr>
              <w:pStyle w:val="TableParagraph"/>
              <w:spacing w:line="240" w:lineRule="auto"/>
              <w:rPr>
                <w:rFonts w:ascii="Times New Roman"/>
                <w:sz w:val="16"/>
              </w:rPr>
            </w:pPr>
          </w:p>
        </w:tc>
        <w:tc>
          <w:tcPr>
            <w:tcW w:w="1415" w:type="dxa"/>
          </w:tcPr>
          <w:p w14:paraId="47826F5C" w14:textId="77777777" w:rsidR="00E370A8" w:rsidRDefault="00776D6A">
            <w:pPr>
              <w:pStyle w:val="TableParagraph"/>
              <w:ind w:left="323"/>
              <w:rPr>
                <w:rFonts w:ascii="Arial MT"/>
                <w:sz w:val="20"/>
              </w:rPr>
            </w:pPr>
            <w:r>
              <w:rPr>
                <w:rFonts w:ascii="Arial MT"/>
                <w:spacing w:val="-2"/>
                <w:sz w:val="20"/>
              </w:rPr>
              <w:t>Residuals</w:t>
            </w:r>
          </w:p>
        </w:tc>
        <w:tc>
          <w:tcPr>
            <w:tcW w:w="1168" w:type="dxa"/>
          </w:tcPr>
          <w:p w14:paraId="71F6EEB1" w14:textId="77777777" w:rsidR="00E370A8" w:rsidRDefault="00776D6A">
            <w:pPr>
              <w:pStyle w:val="TableParagraph"/>
              <w:ind w:right="231"/>
              <w:jc w:val="center"/>
              <w:rPr>
                <w:rFonts w:ascii="Arial MT"/>
                <w:sz w:val="20"/>
              </w:rPr>
            </w:pPr>
            <w:r>
              <w:rPr>
                <w:rFonts w:ascii="Arial MT"/>
                <w:spacing w:val="-2"/>
                <w:sz w:val="20"/>
              </w:rPr>
              <w:t>0.104</w:t>
            </w:r>
          </w:p>
        </w:tc>
        <w:tc>
          <w:tcPr>
            <w:tcW w:w="1490" w:type="dxa"/>
          </w:tcPr>
          <w:p w14:paraId="292FE713" w14:textId="77777777" w:rsidR="00E370A8" w:rsidRDefault="00776D6A">
            <w:pPr>
              <w:pStyle w:val="TableParagraph"/>
              <w:ind w:left="165"/>
              <w:rPr>
                <w:rFonts w:ascii="Arial MT"/>
                <w:sz w:val="20"/>
              </w:rPr>
            </w:pPr>
            <w:r>
              <w:rPr>
                <w:rFonts w:ascii="Arial MT"/>
                <w:spacing w:val="-5"/>
                <w:sz w:val="20"/>
              </w:rPr>
              <w:t>16</w:t>
            </w:r>
          </w:p>
        </w:tc>
        <w:tc>
          <w:tcPr>
            <w:tcW w:w="1144" w:type="dxa"/>
          </w:tcPr>
          <w:p w14:paraId="2DC09799" w14:textId="77777777" w:rsidR="00E370A8" w:rsidRDefault="00776D6A">
            <w:pPr>
              <w:pStyle w:val="TableParagraph"/>
              <w:ind w:left="163"/>
              <w:rPr>
                <w:rFonts w:ascii="Arial MT"/>
                <w:sz w:val="20"/>
              </w:rPr>
            </w:pPr>
            <w:r>
              <w:rPr>
                <w:rFonts w:ascii="Arial MT"/>
                <w:spacing w:val="-2"/>
                <w:sz w:val="20"/>
              </w:rPr>
              <w:t>0.007</w:t>
            </w:r>
          </w:p>
        </w:tc>
        <w:tc>
          <w:tcPr>
            <w:tcW w:w="1373" w:type="dxa"/>
          </w:tcPr>
          <w:p w14:paraId="50849E4D" w14:textId="77777777" w:rsidR="00E370A8" w:rsidRDefault="00E370A8">
            <w:pPr>
              <w:pStyle w:val="TableParagraph"/>
              <w:spacing w:line="240" w:lineRule="auto"/>
              <w:rPr>
                <w:rFonts w:ascii="Times New Roman"/>
                <w:sz w:val="16"/>
              </w:rPr>
            </w:pPr>
          </w:p>
        </w:tc>
        <w:tc>
          <w:tcPr>
            <w:tcW w:w="1401" w:type="dxa"/>
          </w:tcPr>
          <w:p w14:paraId="0AB9C206" w14:textId="77777777" w:rsidR="00E370A8" w:rsidRDefault="00E370A8">
            <w:pPr>
              <w:pStyle w:val="TableParagraph"/>
              <w:spacing w:line="240" w:lineRule="auto"/>
              <w:rPr>
                <w:rFonts w:ascii="Times New Roman"/>
                <w:sz w:val="16"/>
              </w:rPr>
            </w:pPr>
          </w:p>
        </w:tc>
      </w:tr>
      <w:tr w:rsidR="00E370A8" w14:paraId="07EF252B" w14:textId="77777777">
        <w:trPr>
          <w:trHeight w:val="229"/>
        </w:trPr>
        <w:tc>
          <w:tcPr>
            <w:tcW w:w="1080" w:type="dxa"/>
          </w:tcPr>
          <w:p w14:paraId="41478C8F" w14:textId="77777777" w:rsidR="00E370A8" w:rsidRDefault="00776D6A">
            <w:pPr>
              <w:pStyle w:val="TableParagraph"/>
              <w:spacing w:line="209" w:lineRule="exact"/>
              <w:ind w:left="122"/>
              <w:rPr>
                <w:i/>
                <w:sz w:val="20"/>
              </w:rPr>
            </w:pPr>
            <w:r>
              <w:rPr>
                <w:i/>
                <w:spacing w:val="-2"/>
                <w:sz w:val="20"/>
              </w:rPr>
              <w:t>Liver</w:t>
            </w:r>
          </w:p>
        </w:tc>
        <w:tc>
          <w:tcPr>
            <w:tcW w:w="1415" w:type="dxa"/>
          </w:tcPr>
          <w:p w14:paraId="70E81793" w14:textId="77777777" w:rsidR="00E370A8" w:rsidRDefault="00776D6A">
            <w:pPr>
              <w:pStyle w:val="TableParagraph"/>
              <w:spacing w:line="209" w:lineRule="exact"/>
              <w:ind w:left="323"/>
              <w:rPr>
                <w:rFonts w:ascii="Arial MT"/>
                <w:sz w:val="20"/>
              </w:rPr>
            </w:pPr>
            <w:r>
              <w:rPr>
                <w:rFonts w:ascii="Arial MT"/>
                <w:spacing w:val="-2"/>
                <w:sz w:val="20"/>
              </w:rPr>
              <w:t>Treated</w:t>
            </w:r>
          </w:p>
        </w:tc>
        <w:tc>
          <w:tcPr>
            <w:tcW w:w="1168" w:type="dxa"/>
          </w:tcPr>
          <w:p w14:paraId="12DD4323" w14:textId="77777777" w:rsidR="00E370A8" w:rsidRDefault="00776D6A">
            <w:pPr>
              <w:pStyle w:val="TableParagraph"/>
              <w:spacing w:line="209" w:lineRule="exact"/>
              <w:ind w:right="121"/>
              <w:jc w:val="center"/>
              <w:rPr>
                <w:rFonts w:ascii="Arial MT"/>
                <w:sz w:val="20"/>
              </w:rPr>
            </w:pPr>
            <w:r>
              <w:rPr>
                <w:rFonts w:ascii="Arial MT"/>
                <w:spacing w:val="-2"/>
                <w:sz w:val="20"/>
              </w:rPr>
              <w:t>10.888</w:t>
            </w:r>
          </w:p>
        </w:tc>
        <w:tc>
          <w:tcPr>
            <w:tcW w:w="1490" w:type="dxa"/>
          </w:tcPr>
          <w:p w14:paraId="4D655C5F" w14:textId="77777777" w:rsidR="00E370A8" w:rsidRDefault="00776D6A">
            <w:pPr>
              <w:pStyle w:val="TableParagraph"/>
              <w:spacing w:line="209" w:lineRule="exact"/>
              <w:ind w:left="165"/>
              <w:rPr>
                <w:rFonts w:ascii="Arial MT"/>
                <w:sz w:val="20"/>
              </w:rPr>
            </w:pPr>
            <w:r>
              <w:rPr>
                <w:rFonts w:ascii="Arial MT"/>
                <w:spacing w:val="-10"/>
                <w:sz w:val="20"/>
              </w:rPr>
              <w:t>3</w:t>
            </w:r>
          </w:p>
        </w:tc>
        <w:tc>
          <w:tcPr>
            <w:tcW w:w="1144" w:type="dxa"/>
          </w:tcPr>
          <w:p w14:paraId="44958D5E" w14:textId="77777777" w:rsidR="00E370A8" w:rsidRDefault="00776D6A">
            <w:pPr>
              <w:pStyle w:val="TableParagraph"/>
              <w:spacing w:line="209" w:lineRule="exact"/>
              <w:ind w:left="163"/>
              <w:rPr>
                <w:rFonts w:ascii="Arial MT"/>
                <w:sz w:val="20"/>
              </w:rPr>
            </w:pPr>
            <w:r>
              <w:rPr>
                <w:rFonts w:ascii="Arial MT"/>
                <w:spacing w:val="-2"/>
                <w:sz w:val="20"/>
              </w:rPr>
              <w:t>3.629</w:t>
            </w:r>
          </w:p>
        </w:tc>
        <w:tc>
          <w:tcPr>
            <w:tcW w:w="1373" w:type="dxa"/>
          </w:tcPr>
          <w:p w14:paraId="385D155B" w14:textId="77777777" w:rsidR="00E370A8" w:rsidRDefault="00776D6A">
            <w:pPr>
              <w:pStyle w:val="TableParagraph"/>
              <w:spacing w:line="209" w:lineRule="exact"/>
              <w:ind w:left="308"/>
              <w:rPr>
                <w:rFonts w:ascii="Arial MT"/>
                <w:sz w:val="20"/>
              </w:rPr>
            </w:pPr>
            <w:r>
              <w:rPr>
                <w:rFonts w:ascii="Arial MT"/>
                <w:spacing w:val="-2"/>
                <w:sz w:val="20"/>
              </w:rPr>
              <w:t>302.444</w:t>
            </w:r>
          </w:p>
        </w:tc>
        <w:tc>
          <w:tcPr>
            <w:tcW w:w="1401" w:type="dxa"/>
          </w:tcPr>
          <w:p w14:paraId="66092577" w14:textId="77777777" w:rsidR="00E370A8" w:rsidRDefault="00776D6A">
            <w:pPr>
              <w:pStyle w:val="TableParagraph"/>
              <w:spacing w:line="209" w:lineRule="exact"/>
              <w:ind w:left="239"/>
              <w:rPr>
                <w:rFonts w:ascii="Arial MT"/>
                <w:sz w:val="20"/>
              </w:rPr>
            </w:pPr>
            <w:r>
              <w:rPr>
                <w:rFonts w:ascii="Arial MT"/>
                <w:sz w:val="20"/>
              </w:rPr>
              <w:t>&lt;</w:t>
            </w:r>
            <w:r>
              <w:rPr>
                <w:rFonts w:ascii="Arial MT"/>
                <w:spacing w:val="-4"/>
                <w:sz w:val="20"/>
              </w:rPr>
              <w:t xml:space="preserve"> .001</w:t>
            </w:r>
          </w:p>
        </w:tc>
      </w:tr>
      <w:tr w:rsidR="00E370A8" w14:paraId="43D26CFA" w14:textId="77777777">
        <w:trPr>
          <w:trHeight w:val="229"/>
        </w:trPr>
        <w:tc>
          <w:tcPr>
            <w:tcW w:w="1080" w:type="dxa"/>
          </w:tcPr>
          <w:p w14:paraId="7C719B6A" w14:textId="77777777" w:rsidR="00E370A8" w:rsidRDefault="00E370A8">
            <w:pPr>
              <w:pStyle w:val="TableParagraph"/>
              <w:spacing w:line="240" w:lineRule="auto"/>
              <w:rPr>
                <w:rFonts w:ascii="Times New Roman"/>
                <w:sz w:val="16"/>
              </w:rPr>
            </w:pPr>
          </w:p>
        </w:tc>
        <w:tc>
          <w:tcPr>
            <w:tcW w:w="1415" w:type="dxa"/>
          </w:tcPr>
          <w:p w14:paraId="2D642593" w14:textId="77777777" w:rsidR="00E370A8" w:rsidRDefault="00776D6A">
            <w:pPr>
              <w:pStyle w:val="TableParagraph"/>
              <w:spacing w:line="209" w:lineRule="exact"/>
              <w:ind w:left="323"/>
              <w:rPr>
                <w:rFonts w:ascii="Arial MT"/>
                <w:sz w:val="20"/>
              </w:rPr>
            </w:pPr>
            <w:r>
              <w:rPr>
                <w:rFonts w:ascii="Arial MT"/>
                <w:spacing w:val="-2"/>
                <w:sz w:val="20"/>
              </w:rPr>
              <w:t>Residuals</w:t>
            </w:r>
          </w:p>
        </w:tc>
        <w:tc>
          <w:tcPr>
            <w:tcW w:w="1168" w:type="dxa"/>
          </w:tcPr>
          <w:p w14:paraId="760239D0" w14:textId="77777777" w:rsidR="00E370A8" w:rsidRDefault="00776D6A">
            <w:pPr>
              <w:pStyle w:val="TableParagraph"/>
              <w:spacing w:line="209" w:lineRule="exact"/>
              <w:ind w:right="231"/>
              <w:jc w:val="center"/>
              <w:rPr>
                <w:rFonts w:ascii="Arial MT"/>
                <w:sz w:val="20"/>
              </w:rPr>
            </w:pPr>
            <w:r>
              <w:rPr>
                <w:rFonts w:ascii="Arial MT"/>
                <w:spacing w:val="-2"/>
                <w:sz w:val="20"/>
              </w:rPr>
              <w:t>0.192</w:t>
            </w:r>
          </w:p>
        </w:tc>
        <w:tc>
          <w:tcPr>
            <w:tcW w:w="1490" w:type="dxa"/>
          </w:tcPr>
          <w:p w14:paraId="4E70D05B" w14:textId="77777777" w:rsidR="00E370A8" w:rsidRDefault="00776D6A">
            <w:pPr>
              <w:pStyle w:val="TableParagraph"/>
              <w:spacing w:line="209" w:lineRule="exact"/>
              <w:ind w:left="165"/>
              <w:rPr>
                <w:rFonts w:ascii="Arial MT"/>
                <w:sz w:val="20"/>
              </w:rPr>
            </w:pPr>
            <w:r>
              <w:rPr>
                <w:rFonts w:ascii="Arial MT"/>
                <w:spacing w:val="-5"/>
                <w:sz w:val="20"/>
              </w:rPr>
              <w:t>16</w:t>
            </w:r>
          </w:p>
        </w:tc>
        <w:tc>
          <w:tcPr>
            <w:tcW w:w="1144" w:type="dxa"/>
          </w:tcPr>
          <w:p w14:paraId="58F60D32" w14:textId="77777777" w:rsidR="00E370A8" w:rsidRDefault="00776D6A">
            <w:pPr>
              <w:pStyle w:val="TableParagraph"/>
              <w:spacing w:line="209" w:lineRule="exact"/>
              <w:ind w:left="163"/>
              <w:rPr>
                <w:rFonts w:ascii="Arial MT"/>
                <w:sz w:val="20"/>
              </w:rPr>
            </w:pPr>
            <w:r>
              <w:rPr>
                <w:rFonts w:ascii="Arial MT"/>
                <w:spacing w:val="-2"/>
                <w:sz w:val="20"/>
              </w:rPr>
              <w:t>0.012</w:t>
            </w:r>
          </w:p>
        </w:tc>
        <w:tc>
          <w:tcPr>
            <w:tcW w:w="1373" w:type="dxa"/>
          </w:tcPr>
          <w:p w14:paraId="726524B5" w14:textId="77777777" w:rsidR="00E370A8" w:rsidRDefault="00E370A8">
            <w:pPr>
              <w:pStyle w:val="TableParagraph"/>
              <w:spacing w:line="240" w:lineRule="auto"/>
              <w:rPr>
                <w:rFonts w:ascii="Times New Roman"/>
                <w:sz w:val="16"/>
              </w:rPr>
            </w:pPr>
          </w:p>
        </w:tc>
        <w:tc>
          <w:tcPr>
            <w:tcW w:w="1401" w:type="dxa"/>
          </w:tcPr>
          <w:p w14:paraId="2D3E2306" w14:textId="77777777" w:rsidR="00E370A8" w:rsidRDefault="00E370A8">
            <w:pPr>
              <w:pStyle w:val="TableParagraph"/>
              <w:spacing w:line="240" w:lineRule="auto"/>
              <w:rPr>
                <w:rFonts w:ascii="Times New Roman"/>
                <w:sz w:val="16"/>
              </w:rPr>
            </w:pPr>
          </w:p>
        </w:tc>
      </w:tr>
      <w:tr w:rsidR="00E370A8" w14:paraId="2D56D091" w14:textId="77777777">
        <w:trPr>
          <w:trHeight w:val="230"/>
        </w:trPr>
        <w:tc>
          <w:tcPr>
            <w:tcW w:w="1080" w:type="dxa"/>
          </w:tcPr>
          <w:p w14:paraId="7AAB9DD1" w14:textId="77777777" w:rsidR="00E370A8" w:rsidRDefault="00776D6A">
            <w:pPr>
              <w:pStyle w:val="TableParagraph"/>
              <w:ind w:left="122"/>
              <w:rPr>
                <w:i/>
                <w:sz w:val="20"/>
              </w:rPr>
            </w:pPr>
            <w:r>
              <w:rPr>
                <w:i/>
                <w:spacing w:val="-2"/>
                <w:sz w:val="20"/>
              </w:rPr>
              <w:t>Kidney</w:t>
            </w:r>
          </w:p>
        </w:tc>
        <w:tc>
          <w:tcPr>
            <w:tcW w:w="1415" w:type="dxa"/>
          </w:tcPr>
          <w:p w14:paraId="24D24374" w14:textId="77777777" w:rsidR="00E370A8" w:rsidRDefault="00776D6A">
            <w:pPr>
              <w:pStyle w:val="TableParagraph"/>
              <w:ind w:left="323"/>
              <w:rPr>
                <w:rFonts w:ascii="Arial MT"/>
                <w:sz w:val="20"/>
              </w:rPr>
            </w:pPr>
            <w:r>
              <w:rPr>
                <w:rFonts w:ascii="Arial MT"/>
                <w:spacing w:val="-2"/>
                <w:sz w:val="20"/>
              </w:rPr>
              <w:t>Treated</w:t>
            </w:r>
          </w:p>
        </w:tc>
        <w:tc>
          <w:tcPr>
            <w:tcW w:w="1168" w:type="dxa"/>
          </w:tcPr>
          <w:p w14:paraId="31727B9A" w14:textId="77777777" w:rsidR="00E370A8" w:rsidRDefault="00776D6A">
            <w:pPr>
              <w:pStyle w:val="TableParagraph"/>
              <w:ind w:right="231"/>
              <w:jc w:val="center"/>
              <w:rPr>
                <w:rFonts w:ascii="Arial MT"/>
                <w:sz w:val="20"/>
              </w:rPr>
            </w:pPr>
            <w:r>
              <w:rPr>
                <w:rFonts w:ascii="Arial MT"/>
                <w:spacing w:val="-2"/>
                <w:sz w:val="20"/>
              </w:rPr>
              <w:t>4.314</w:t>
            </w:r>
          </w:p>
        </w:tc>
        <w:tc>
          <w:tcPr>
            <w:tcW w:w="1490" w:type="dxa"/>
          </w:tcPr>
          <w:p w14:paraId="0FFCA135" w14:textId="77777777" w:rsidR="00E370A8" w:rsidRDefault="00776D6A">
            <w:pPr>
              <w:pStyle w:val="TableParagraph"/>
              <w:ind w:left="165"/>
              <w:rPr>
                <w:rFonts w:ascii="Arial MT"/>
                <w:sz w:val="20"/>
              </w:rPr>
            </w:pPr>
            <w:r>
              <w:rPr>
                <w:rFonts w:ascii="Arial MT"/>
                <w:spacing w:val="-10"/>
                <w:sz w:val="20"/>
              </w:rPr>
              <w:t>3</w:t>
            </w:r>
          </w:p>
        </w:tc>
        <w:tc>
          <w:tcPr>
            <w:tcW w:w="1144" w:type="dxa"/>
          </w:tcPr>
          <w:p w14:paraId="69C1350F" w14:textId="77777777" w:rsidR="00E370A8" w:rsidRDefault="00776D6A">
            <w:pPr>
              <w:pStyle w:val="TableParagraph"/>
              <w:ind w:left="163"/>
              <w:rPr>
                <w:rFonts w:ascii="Arial MT"/>
                <w:sz w:val="20"/>
              </w:rPr>
            </w:pPr>
            <w:r>
              <w:rPr>
                <w:rFonts w:ascii="Arial MT"/>
                <w:spacing w:val="-2"/>
                <w:sz w:val="20"/>
              </w:rPr>
              <w:t>1.438</w:t>
            </w:r>
          </w:p>
        </w:tc>
        <w:tc>
          <w:tcPr>
            <w:tcW w:w="1373" w:type="dxa"/>
          </w:tcPr>
          <w:p w14:paraId="341D733E" w14:textId="77777777" w:rsidR="00E370A8" w:rsidRDefault="00776D6A">
            <w:pPr>
              <w:pStyle w:val="TableParagraph"/>
              <w:ind w:left="308"/>
              <w:rPr>
                <w:rFonts w:ascii="Arial MT"/>
                <w:sz w:val="20"/>
              </w:rPr>
            </w:pPr>
            <w:r>
              <w:rPr>
                <w:rFonts w:ascii="Arial MT"/>
                <w:spacing w:val="-2"/>
                <w:sz w:val="20"/>
              </w:rPr>
              <w:t>130.712</w:t>
            </w:r>
          </w:p>
        </w:tc>
        <w:tc>
          <w:tcPr>
            <w:tcW w:w="1401" w:type="dxa"/>
          </w:tcPr>
          <w:p w14:paraId="68DACF7D" w14:textId="77777777" w:rsidR="00E370A8" w:rsidRDefault="00776D6A">
            <w:pPr>
              <w:pStyle w:val="TableParagraph"/>
              <w:ind w:left="239"/>
              <w:rPr>
                <w:rFonts w:ascii="Arial MT"/>
                <w:sz w:val="20"/>
              </w:rPr>
            </w:pPr>
            <w:r>
              <w:rPr>
                <w:rFonts w:ascii="Arial MT"/>
                <w:sz w:val="20"/>
              </w:rPr>
              <w:t>&lt;</w:t>
            </w:r>
            <w:r>
              <w:rPr>
                <w:rFonts w:ascii="Arial MT"/>
                <w:spacing w:val="-4"/>
                <w:sz w:val="20"/>
              </w:rPr>
              <w:t xml:space="preserve"> .001</w:t>
            </w:r>
          </w:p>
        </w:tc>
      </w:tr>
      <w:tr w:rsidR="00E370A8" w14:paraId="38FBB82E" w14:textId="77777777">
        <w:trPr>
          <w:trHeight w:val="230"/>
        </w:trPr>
        <w:tc>
          <w:tcPr>
            <w:tcW w:w="1080" w:type="dxa"/>
          </w:tcPr>
          <w:p w14:paraId="768C2290" w14:textId="77777777" w:rsidR="00E370A8" w:rsidRDefault="00E370A8">
            <w:pPr>
              <w:pStyle w:val="TableParagraph"/>
              <w:spacing w:line="240" w:lineRule="auto"/>
              <w:rPr>
                <w:rFonts w:ascii="Times New Roman"/>
                <w:sz w:val="16"/>
              </w:rPr>
            </w:pPr>
          </w:p>
        </w:tc>
        <w:tc>
          <w:tcPr>
            <w:tcW w:w="1415" w:type="dxa"/>
          </w:tcPr>
          <w:p w14:paraId="7916F0FC" w14:textId="77777777" w:rsidR="00E370A8" w:rsidRDefault="00776D6A">
            <w:pPr>
              <w:pStyle w:val="TableParagraph"/>
              <w:ind w:left="323"/>
              <w:rPr>
                <w:rFonts w:ascii="Arial MT"/>
                <w:sz w:val="20"/>
              </w:rPr>
            </w:pPr>
            <w:r>
              <w:rPr>
                <w:rFonts w:ascii="Arial MT"/>
                <w:spacing w:val="-2"/>
                <w:sz w:val="20"/>
              </w:rPr>
              <w:t>Residuals</w:t>
            </w:r>
          </w:p>
        </w:tc>
        <w:tc>
          <w:tcPr>
            <w:tcW w:w="1168" w:type="dxa"/>
          </w:tcPr>
          <w:p w14:paraId="0027EB5D" w14:textId="77777777" w:rsidR="00E370A8" w:rsidRDefault="00776D6A">
            <w:pPr>
              <w:pStyle w:val="TableParagraph"/>
              <w:ind w:right="231"/>
              <w:jc w:val="center"/>
              <w:rPr>
                <w:rFonts w:ascii="Arial MT"/>
                <w:sz w:val="20"/>
              </w:rPr>
            </w:pPr>
            <w:r>
              <w:rPr>
                <w:rFonts w:ascii="Arial MT"/>
                <w:spacing w:val="-2"/>
                <w:sz w:val="20"/>
              </w:rPr>
              <w:t>0.176</w:t>
            </w:r>
          </w:p>
        </w:tc>
        <w:tc>
          <w:tcPr>
            <w:tcW w:w="1490" w:type="dxa"/>
          </w:tcPr>
          <w:p w14:paraId="167CECFC" w14:textId="77777777" w:rsidR="00E370A8" w:rsidRDefault="00776D6A">
            <w:pPr>
              <w:pStyle w:val="TableParagraph"/>
              <w:ind w:left="165"/>
              <w:rPr>
                <w:rFonts w:ascii="Arial MT"/>
                <w:sz w:val="20"/>
              </w:rPr>
            </w:pPr>
            <w:r>
              <w:rPr>
                <w:rFonts w:ascii="Arial MT"/>
                <w:spacing w:val="-5"/>
                <w:sz w:val="20"/>
              </w:rPr>
              <w:t>16</w:t>
            </w:r>
          </w:p>
        </w:tc>
        <w:tc>
          <w:tcPr>
            <w:tcW w:w="1144" w:type="dxa"/>
          </w:tcPr>
          <w:p w14:paraId="519C3ABE" w14:textId="77777777" w:rsidR="00E370A8" w:rsidRDefault="00776D6A">
            <w:pPr>
              <w:pStyle w:val="TableParagraph"/>
              <w:ind w:left="163"/>
              <w:rPr>
                <w:rFonts w:ascii="Arial MT"/>
                <w:sz w:val="20"/>
              </w:rPr>
            </w:pPr>
            <w:r>
              <w:rPr>
                <w:rFonts w:ascii="Arial MT"/>
                <w:spacing w:val="-2"/>
                <w:sz w:val="20"/>
              </w:rPr>
              <w:t>0.011</w:t>
            </w:r>
          </w:p>
        </w:tc>
        <w:tc>
          <w:tcPr>
            <w:tcW w:w="1373" w:type="dxa"/>
          </w:tcPr>
          <w:p w14:paraId="71865FE5" w14:textId="77777777" w:rsidR="00E370A8" w:rsidRDefault="00E370A8">
            <w:pPr>
              <w:pStyle w:val="TableParagraph"/>
              <w:spacing w:line="240" w:lineRule="auto"/>
              <w:rPr>
                <w:rFonts w:ascii="Times New Roman"/>
                <w:sz w:val="16"/>
              </w:rPr>
            </w:pPr>
          </w:p>
        </w:tc>
        <w:tc>
          <w:tcPr>
            <w:tcW w:w="1401" w:type="dxa"/>
          </w:tcPr>
          <w:p w14:paraId="4B19D48B" w14:textId="77777777" w:rsidR="00E370A8" w:rsidRDefault="00E370A8">
            <w:pPr>
              <w:pStyle w:val="TableParagraph"/>
              <w:spacing w:line="240" w:lineRule="auto"/>
              <w:rPr>
                <w:rFonts w:ascii="Times New Roman"/>
                <w:sz w:val="16"/>
              </w:rPr>
            </w:pPr>
          </w:p>
        </w:tc>
      </w:tr>
      <w:tr w:rsidR="00E370A8" w14:paraId="790280E3" w14:textId="77777777">
        <w:trPr>
          <w:trHeight w:val="230"/>
        </w:trPr>
        <w:tc>
          <w:tcPr>
            <w:tcW w:w="1080" w:type="dxa"/>
          </w:tcPr>
          <w:p w14:paraId="2BD594D4" w14:textId="77777777" w:rsidR="00E370A8" w:rsidRDefault="00776D6A">
            <w:pPr>
              <w:pStyle w:val="TableParagraph"/>
              <w:ind w:left="122"/>
              <w:rPr>
                <w:i/>
                <w:sz w:val="20"/>
              </w:rPr>
            </w:pPr>
            <w:r>
              <w:rPr>
                <w:i/>
                <w:spacing w:val="-4"/>
                <w:sz w:val="20"/>
              </w:rPr>
              <w:t>Gill</w:t>
            </w:r>
          </w:p>
        </w:tc>
        <w:tc>
          <w:tcPr>
            <w:tcW w:w="1415" w:type="dxa"/>
          </w:tcPr>
          <w:p w14:paraId="3BBB53DF" w14:textId="77777777" w:rsidR="00E370A8" w:rsidRDefault="00776D6A">
            <w:pPr>
              <w:pStyle w:val="TableParagraph"/>
              <w:ind w:left="323"/>
              <w:rPr>
                <w:rFonts w:ascii="Arial MT"/>
                <w:sz w:val="20"/>
              </w:rPr>
            </w:pPr>
            <w:r>
              <w:rPr>
                <w:rFonts w:ascii="Arial MT"/>
                <w:spacing w:val="-2"/>
                <w:sz w:val="20"/>
              </w:rPr>
              <w:t>Treated</w:t>
            </w:r>
          </w:p>
        </w:tc>
        <w:tc>
          <w:tcPr>
            <w:tcW w:w="1168" w:type="dxa"/>
          </w:tcPr>
          <w:p w14:paraId="1C8D5719" w14:textId="77777777" w:rsidR="00E370A8" w:rsidRDefault="00776D6A">
            <w:pPr>
              <w:pStyle w:val="TableParagraph"/>
              <w:ind w:right="231"/>
              <w:jc w:val="center"/>
              <w:rPr>
                <w:rFonts w:ascii="Arial MT"/>
                <w:sz w:val="20"/>
              </w:rPr>
            </w:pPr>
            <w:r>
              <w:rPr>
                <w:rFonts w:ascii="Arial MT"/>
                <w:spacing w:val="-2"/>
                <w:sz w:val="20"/>
              </w:rPr>
              <w:t>4.362</w:t>
            </w:r>
          </w:p>
        </w:tc>
        <w:tc>
          <w:tcPr>
            <w:tcW w:w="1490" w:type="dxa"/>
          </w:tcPr>
          <w:p w14:paraId="75531FB0" w14:textId="77777777" w:rsidR="00E370A8" w:rsidRDefault="00776D6A">
            <w:pPr>
              <w:pStyle w:val="TableParagraph"/>
              <w:ind w:left="165"/>
              <w:rPr>
                <w:rFonts w:ascii="Arial MT"/>
                <w:sz w:val="20"/>
              </w:rPr>
            </w:pPr>
            <w:r>
              <w:rPr>
                <w:rFonts w:ascii="Arial MT"/>
                <w:spacing w:val="-10"/>
                <w:sz w:val="20"/>
              </w:rPr>
              <w:t>3</w:t>
            </w:r>
          </w:p>
        </w:tc>
        <w:tc>
          <w:tcPr>
            <w:tcW w:w="1144" w:type="dxa"/>
          </w:tcPr>
          <w:p w14:paraId="10F39954" w14:textId="77777777" w:rsidR="00E370A8" w:rsidRDefault="00776D6A">
            <w:pPr>
              <w:pStyle w:val="TableParagraph"/>
              <w:ind w:left="163"/>
              <w:rPr>
                <w:rFonts w:ascii="Arial MT"/>
                <w:sz w:val="20"/>
              </w:rPr>
            </w:pPr>
            <w:r>
              <w:rPr>
                <w:rFonts w:ascii="Arial MT"/>
                <w:spacing w:val="-2"/>
                <w:sz w:val="20"/>
              </w:rPr>
              <w:t>1.454</w:t>
            </w:r>
          </w:p>
        </w:tc>
        <w:tc>
          <w:tcPr>
            <w:tcW w:w="1373" w:type="dxa"/>
          </w:tcPr>
          <w:p w14:paraId="6C4DDEB0" w14:textId="77777777" w:rsidR="00E370A8" w:rsidRDefault="00776D6A">
            <w:pPr>
              <w:pStyle w:val="TableParagraph"/>
              <w:ind w:left="308"/>
              <w:rPr>
                <w:rFonts w:ascii="Arial MT"/>
                <w:sz w:val="20"/>
              </w:rPr>
            </w:pPr>
            <w:r>
              <w:rPr>
                <w:rFonts w:ascii="Arial MT"/>
                <w:spacing w:val="-2"/>
                <w:sz w:val="20"/>
              </w:rPr>
              <w:t>157.171</w:t>
            </w:r>
          </w:p>
        </w:tc>
        <w:tc>
          <w:tcPr>
            <w:tcW w:w="1401" w:type="dxa"/>
          </w:tcPr>
          <w:p w14:paraId="02650877" w14:textId="77777777" w:rsidR="00E370A8" w:rsidRDefault="00776D6A">
            <w:pPr>
              <w:pStyle w:val="TableParagraph"/>
              <w:ind w:left="239"/>
              <w:rPr>
                <w:rFonts w:ascii="Arial MT"/>
                <w:sz w:val="20"/>
              </w:rPr>
            </w:pPr>
            <w:r>
              <w:rPr>
                <w:rFonts w:ascii="Arial MT"/>
                <w:sz w:val="20"/>
              </w:rPr>
              <w:t>&lt;</w:t>
            </w:r>
            <w:r>
              <w:rPr>
                <w:rFonts w:ascii="Arial MT"/>
                <w:spacing w:val="-4"/>
                <w:sz w:val="20"/>
              </w:rPr>
              <w:t xml:space="preserve"> .001</w:t>
            </w:r>
          </w:p>
        </w:tc>
      </w:tr>
      <w:tr w:rsidR="00E370A8" w14:paraId="1D58B512" w14:textId="77777777">
        <w:trPr>
          <w:trHeight w:val="230"/>
        </w:trPr>
        <w:tc>
          <w:tcPr>
            <w:tcW w:w="1080" w:type="dxa"/>
          </w:tcPr>
          <w:p w14:paraId="7017857E" w14:textId="77777777" w:rsidR="00E370A8" w:rsidRDefault="00E370A8">
            <w:pPr>
              <w:pStyle w:val="TableParagraph"/>
              <w:spacing w:line="240" w:lineRule="auto"/>
              <w:rPr>
                <w:rFonts w:ascii="Times New Roman"/>
                <w:sz w:val="16"/>
              </w:rPr>
            </w:pPr>
          </w:p>
        </w:tc>
        <w:tc>
          <w:tcPr>
            <w:tcW w:w="1415" w:type="dxa"/>
          </w:tcPr>
          <w:p w14:paraId="51691B73" w14:textId="77777777" w:rsidR="00E370A8" w:rsidRDefault="00776D6A">
            <w:pPr>
              <w:pStyle w:val="TableParagraph"/>
              <w:ind w:left="323"/>
              <w:rPr>
                <w:rFonts w:ascii="Arial MT"/>
                <w:sz w:val="20"/>
              </w:rPr>
            </w:pPr>
            <w:r>
              <w:rPr>
                <w:rFonts w:ascii="Arial MT"/>
                <w:spacing w:val="-2"/>
                <w:sz w:val="20"/>
              </w:rPr>
              <w:t>Residuals</w:t>
            </w:r>
          </w:p>
        </w:tc>
        <w:tc>
          <w:tcPr>
            <w:tcW w:w="1168" w:type="dxa"/>
          </w:tcPr>
          <w:p w14:paraId="484EDB2D" w14:textId="77777777" w:rsidR="00E370A8" w:rsidRDefault="00776D6A">
            <w:pPr>
              <w:pStyle w:val="TableParagraph"/>
              <w:ind w:right="231"/>
              <w:jc w:val="center"/>
              <w:rPr>
                <w:rFonts w:ascii="Arial MT"/>
                <w:sz w:val="20"/>
              </w:rPr>
            </w:pPr>
            <w:r>
              <w:rPr>
                <w:rFonts w:ascii="Arial MT"/>
                <w:spacing w:val="-2"/>
                <w:sz w:val="20"/>
              </w:rPr>
              <w:t>0.148</w:t>
            </w:r>
          </w:p>
        </w:tc>
        <w:tc>
          <w:tcPr>
            <w:tcW w:w="1490" w:type="dxa"/>
          </w:tcPr>
          <w:p w14:paraId="143B235E" w14:textId="77777777" w:rsidR="00E370A8" w:rsidRDefault="00776D6A">
            <w:pPr>
              <w:pStyle w:val="TableParagraph"/>
              <w:ind w:left="165"/>
              <w:rPr>
                <w:rFonts w:ascii="Arial MT"/>
                <w:sz w:val="20"/>
              </w:rPr>
            </w:pPr>
            <w:r>
              <w:rPr>
                <w:rFonts w:ascii="Arial MT"/>
                <w:spacing w:val="-5"/>
                <w:sz w:val="20"/>
              </w:rPr>
              <w:t>16</w:t>
            </w:r>
          </w:p>
        </w:tc>
        <w:tc>
          <w:tcPr>
            <w:tcW w:w="1144" w:type="dxa"/>
          </w:tcPr>
          <w:p w14:paraId="3BC894B5" w14:textId="77777777" w:rsidR="00E370A8" w:rsidRDefault="00776D6A">
            <w:pPr>
              <w:pStyle w:val="TableParagraph"/>
              <w:ind w:left="163"/>
              <w:rPr>
                <w:rFonts w:ascii="Arial MT"/>
                <w:sz w:val="20"/>
              </w:rPr>
            </w:pPr>
            <w:r>
              <w:rPr>
                <w:rFonts w:ascii="Arial MT"/>
                <w:spacing w:val="-2"/>
                <w:sz w:val="20"/>
              </w:rPr>
              <w:t>0.009</w:t>
            </w:r>
          </w:p>
        </w:tc>
        <w:tc>
          <w:tcPr>
            <w:tcW w:w="1373" w:type="dxa"/>
          </w:tcPr>
          <w:p w14:paraId="18FDA924" w14:textId="77777777" w:rsidR="00E370A8" w:rsidRDefault="00E370A8">
            <w:pPr>
              <w:pStyle w:val="TableParagraph"/>
              <w:spacing w:line="240" w:lineRule="auto"/>
              <w:rPr>
                <w:rFonts w:ascii="Times New Roman"/>
                <w:sz w:val="16"/>
              </w:rPr>
            </w:pPr>
          </w:p>
        </w:tc>
        <w:tc>
          <w:tcPr>
            <w:tcW w:w="1401" w:type="dxa"/>
          </w:tcPr>
          <w:p w14:paraId="564E8532" w14:textId="77777777" w:rsidR="00E370A8" w:rsidRDefault="00E370A8">
            <w:pPr>
              <w:pStyle w:val="TableParagraph"/>
              <w:spacing w:line="240" w:lineRule="auto"/>
              <w:rPr>
                <w:rFonts w:ascii="Times New Roman"/>
                <w:sz w:val="16"/>
              </w:rPr>
            </w:pPr>
          </w:p>
        </w:tc>
      </w:tr>
      <w:tr w:rsidR="00E370A8" w14:paraId="1AF6D29E" w14:textId="77777777">
        <w:trPr>
          <w:trHeight w:val="227"/>
        </w:trPr>
        <w:tc>
          <w:tcPr>
            <w:tcW w:w="3663" w:type="dxa"/>
            <w:gridSpan w:val="3"/>
            <w:tcBorders>
              <w:bottom w:val="single" w:sz="4" w:space="0" w:color="000000"/>
            </w:tcBorders>
          </w:tcPr>
          <w:p w14:paraId="6F272836" w14:textId="77777777" w:rsidR="00E370A8" w:rsidRDefault="00776D6A">
            <w:pPr>
              <w:pStyle w:val="TableParagraph"/>
              <w:spacing w:line="207" w:lineRule="exact"/>
              <w:ind w:left="122"/>
              <w:rPr>
                <w:rFonts w:ascii="Arial MT"/>
                <w:sz w:val="20"/>
              </w:rPr>
            </w:pPr>
            <w:r>
              <w:rPr>
                <w:i/>
                <w:sz w:val="20"/>
              </w:rPr>
              <w:t>Note.</w:t>
            </w:r>
            <w:r>
              <w:rPr>
                <w:i/>
                <w:spacing w:val="48"/>
                <w:sz w:val="20"/>
              </w:rPr>
              <w:t xml:space="preserve"> </w:t>
            </w:r>
            <w:r>
              <w:rPr>
                <w:rFonts w:ascii="Arial MT"/>
                <w:sz w:val="20"/>
              </w:rPr>
              <w:t>Type</w:t>
            </w:r>
            <w:r>
              <w:rPr>
                <w:rFonts w:ascii="Arial MT"/>
                <w:spacing w:val="-5"/>
                <w:sz w:val="20"/>
              </w:rPr>
              <w:t xml:space="preserve"> </w:t>
            </w:r>
            <w:r>
              <w:rPr>
                <w:rFonts w:ascii="Arial MT"/>
                <w:sz w:val="20"/>
              </w:rPr>
              <w:t>III</w:t>
            </w:r>
            <w:r>
              <w:rPr>
                <w:rFonts w:ascii="Arial MT"/>
                <w:spacing w:val="-2"/>
                <w:sz w:val="20"/>
              </w:rPr>
              <w:t xml:space="preserve"> </w:t>
            </w:r>
            <w:r>
              <w:rPr>
                <w:rFonts w:ascii="Arial MT"/>
                <w:sz w:val="20"/>
              </w:rPr>
              <w:t>Sum</w:t>
            </w:r>
            <w:r>
              <w:rPr>
                <w:rFonts w:ascii="Arial MT"/>
                <w:spacing w:val="-1"/>
                <w:sz w:val="20"/>
              </w:rPr>
              <w:t xml:space="preserve"> </w:t>
            </w:r>
            <w:r>
              <w:rPr>
                <w:rFonts w:ascii="Arial MT"/>
                <w:sz w:val="20"/>
              </w:rPr>
              <w:t>of</w:t>
            </w:r>
            <w:r>
              <w:rPr>
                <w:rFonts w:ascii="Arial MT"/>
                <w:spacing w:val="-3"/>
                <w:sz w:val="20"/>
              </w:rPr>
              <w:t xml:space="preserve"> </w:t>
            </w:r>
            <w:r>
              <w:rPr>
                <w:rFonts w:ascii="Arial MT"/>
                <w:spacing w:val="-2"/>
                <w:sz w:val="20"/>
              </w:rPr>
              <w:t>Squares</w:t>
            </w:r>
          </w:p>
        </w:tc>
        <w:tc>
          <w:tcPr>
            <w:tcW w:w="1490" w:type="dxa"/>
            <w:tcBorders>
              <w:bottom w:val="single" w:sz="4" w:space="0" w:color="000000"/>
            </w:tcBorders>
          </w:tcPr>
          <w:p w14:paraId="4C3E940E" w14:textId="77777777" w:rsidR="00E370A8" w:rsidRDefault="00E370A8">
            <w:pPr>
              <w:pStyle w:val="TableParagraph"/>
              <w:spacing w:line="240" w:lineRule="auto"/>
              <w:rPr>
                <w:rFonts w:ascii="Times New Roman"/>
                <w:sz w:val="16"/>
              </w:rPr>
            </w:pPr>
          </w:p>
        </w:tc>
        <w:tc>
          <w:tcPr>
            <w:tcW w:w="1144" w:type="dxa"/>
            <w:tcBorders>
              <w:bottom w:val="single" w:sz="4" w:space="0" w:color="000000"/>
            </w:tcBorders>
          </w:tcPr>
          <w:p w14:paraId="17C2C16B" w14:textId="77777777" w:rsidR="00E370A8" w:rsidRDefault="00E370A8">
            <w:pPr>
              <w:pStyle w:val="TableParagraph"/>
              <w:spacing w:line="240" w:lineRule="auto"/>
              <w:rPr>
                <w:rFonts w:ascii="Times New Roman"/>
                <w:sz w:val="16"/>
              </w:rPr>
            </w:pPr>
          </w:p>
        </w:tc>
        <w:tc>
          <w:tcPr>
            <w:tcW w:w="1373" w:type="dxa"/>
            <w:tcBorders>
              <w:bottom w:val="single" w:sz="4" w:space="0" w:color="000000"/>
            </w:tcBorders>
          </w:tcPr>
          <w:p w14:paraId="2582E1AA" w14:textId="77777777" w:rsidR="00E370A8" w:rsidRDefault="00E370A8">
            <w:pPr>
              <w:pStyle w:val="TableParagraph"/>
              <w:spacing w:line="240" w:lineRule="auto"/>
              <w:rPr>
                <w:rFonts w:ascii="Times New Roman"/>
                <w:sz w:val="16"/>
              </w:rPr>
            </w:pPr>
          </w:p>
        </w:tc>
        <w:tc>
          <w:tcPr>
            <w:tcW w:w="1401" w:type="dxa"/>
            <w:tcBorders>
              <w:bottom w:val="single" w:sz="4" w:space="0" w:color="000000"/>
            </w:tcBorders>
          </w:tcPr>
          <w:p w14:paraId="29180EA7" w14:textId="77777777" w:rsidR="00E370A8" w:rsidRDefault="00E370A8">
            <w:pPr>
              <w:pStyle w:val="TableParagraph"/>
              <w:spacing w:line="240" w:lineRule="auto"/>
              <w:rPr>
                <w:rFonts w:ascii="Times New Roman"/>
                <w:sz w:val="16"/>
              </w:rPr>
            </w:pPr>
          </w:p>
        </w:tc>
      </w:tr>
    </w:tbl>
    <w:p w14:paraId="09FAC8D9" w14:textId="77777777" w:rsidR="00E370A8" w:rsidRDefault="00776D6A">
      <w:pPr>
        <w:spacing w:before="3"/>
        <w:jc w:val="center"/>
        <w:rPr>
          <w:rFonts w:ascii="Arial"/>
          <w:i/>
          <w:sz w:val="18"/>
        </w:rPr>
      </w:pPr>
      <w:r>
        <w:rPr>
          <w:rFonts w:ascii="Arial"/>
          <w:i/>
          <w:sz w:val="18"/>
        </w:rPr>
        <w:t>Significance</w:t>
      </w:r>
      <w:r>
        <w:rPr>
          <w:rFonts w:ascii="Arial"/>
          <w:i/>
          <w:spacing w:val="-2"/>
          <w:sz w:val="18"/>
        </w:rPr>
        <w:t xml:space="preserve"> </w:t>
      </w:r>
      <w:r>
        <w:rPr>
          <w:rFonts w:ascii="Arial"/>
          <w:i/>
          <w:sz w:val="18"/>
        </w:rPr>
        <w:t>in</w:t>
      </w:r>
      <w:r>
        <w:rPr>
          <w:rFonts w:ascii="Arial"/>
          <w:i/>
          <w:spacing w:val="-4"/>
          <w:sz w:val="18"/>
        </w:rPr>
        <w:t xml:space="preserve"> </w:t>
      </w:r>
      <w:r>
        <w:rPr>
          <w:rFonts w:ascii="Arial"/>
          <w:i/>
          <w:sz w:val="18"/>
        </w:rPr>
        <w:t>variations</w:t>
      </w:r>
      <w:r>
        <w:rPr>
          <w:rFonts w:ascii="Arial"/>
          <w:i/>
          <w:spacing w:val="-4"/>
          <w:sz w:val="18"/>
        </w:rPr>
        <w:t xml:space="preserve"> </w:t>
      </w:r>
      <w:r>
        <w:rPr>
          <w:rFonts w:ascii="Arial"/>
          <w:i/>
          <w:sz w:val="18"/>
        </w:rPr>
        <w:t>was</w:t>
      </w:r>
      <w:r>
        <w:rPr>
          <w:rFonts w:ascii="Arial"/>
          <w:i/>
          <w:spacing w:val="-2"/>
          <w:sz w:val="18"/>
        </w:rPr>
        <w:t xml:space="preserve"> </w:t>
      </w:r>
      <w:r>
        <w:rPr>
          <w:rFonts w:ascii="Arial"/>
          <w:i/>
          <w:sz w:val="18"/>
        </w:rPr>
        <w:t>observed in</w:t>
      </w:r>
      <w:r>
        <w:rPr>
          <w:rFonts w:ascii="Arial"/>
          <w:i/>
          <w:spacing w:val="-4"/>
          <w:sz w:val="18"/>
        </w:rPr>
        <w:t xml:space="preserve"> </w:t>
      </w:r>
      <w:r>
        <w:rPr>
          <w:rFonts w:ascii="Arial"/>
          <w:i/>
          <w:sz w:val="18"/>
        </w:rPr>
        <w:t>all</w:t>
      </w:r>
      <w:r>
        <w:rPr>
          <w:rFonts w:ascii="Arial"/>
          <w:i/>
          <w:spacing w:val="-3"/>
          <w:sz w:val="18"/>
        </w:rPr>
        <w:t xml:space="preserve"> </w:t>
      </w:r>
      <w:r>
        <w:rPr>
          <w:rFonts w:ascii="Arial"/>
          <w:i/>
          <w:spacing w:val="-2"/>
          <w:sz w:val="18"/>
        </w:rPr>
        <w:t>tissues</w:t>
      </w:r>
    </w:p>
    <w:p w14:paraId="74F7F150" w14:textId="77777777" w:rsidR="00E370A8" w:rsidRDefault="00776D6A">
      <w:pPr>
        <w:pStyle w:val="a3"/>
        <w:spacing w:before="1"/>
        <w:jc w:val="left"/>
        <w:rPr>
          <w:rFonts w:ascii="Arial"/>
          <w:i/>
          <w:sz w:val="17"/>
        </w:rPr>
      </w:pPr>
      <w:r>
        <w:rPr>
          <w:rFonts w:ascii="Arial"/>
          <w:i/>
          <w:noProof/>
          <w:sz w:val="17"/>
        </w:rPr>
        <mc:AlternateContent>
          <mc:Choice Requires="wpg">
            <w:drawing>
              <wp:anchor distT="0" distB="0" distL="0" distR="0" simplePos="0" relativeHeight="487591936" behindDoc="1" locked="0" layoutInCell="1" allowOverlap="1" wp14:anchorId="54D3B30C" wp14:editId="5888AE52">
                <wp:simplePos x="0" y="0"/>
                <wp:positionH relativeFrom="page">
                  <wp:posOffset>909637</wp:posOffset>
                </wp:positionH>
                <wp:positionV relativeFrom="paragraph">
                  <wp:posOffset>140536</wp:posOffset>
                </wp:positionV>
                <wp:extent cx="5570855" cy="241046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855" cy="2410460"/>
                          <a:chOff x="0" y="0"/>
                          <a:chExt cx="5570855" cy="2410460"/>
                        </a:xfrm>
                      </wpg:grpSpPr>
                      <wps:wsp>
                        <wps:cNvPr id="27" name="Graphic 27"/>
                        <wps:cNvSpPr/>
                        <wps:spPr>
                          <a:xfrm>
                            <a:off x="251256" y="475805"/>
                            <a:ext cx="5175250" cy="1152525"/>
                          </a:xfrm>
                          <a:custGeom>
                            <a:avLst/>
                            <a:gdLst/>
                            <a:ahLst/>
                            <a:cxnLst/>
                            <a:rect l="l" t="t" r="r" b="b"/>
                            <a:pathLst>
                              <a:path w="5175250" h="1152525">
                                <a:moveTo>
                                  <a:pt x="5038737" y="1152397"/>
                                </a:moveTo>
                                <a:lnTo>
                                  <a:pt x="5175135" y="1152397"/>
                                </a:lnTo>
                              </a:path>
                              <a:path w="5175250" h="1152525">
                                <a:moveTo>
                                  <a:pt x="4878717" y="1152397"/>
                                </a:moveTo>
                                <a:lnTo>
                                  <a:pt x="4912245" y="1152397"/>
                                </a:lnTo>
                              </a:path>
                              <a:path w="5175250" h="1152525">
                                <a:moveTo>
                                  <a:pt x="1615833" y="1152397"/>
                                </a:moveTo>
                                <a:lnTo>
                                  <a:pt x="1649361" y="1152397"/>
                                </a:lnTo>
                              </a:path>
                              <a:path w="5175250" h="1152525">
                                <a:moveTo>
                                  <a:pt x="4720221" y="1152397"/>
                                </a:moveTo>
                                <a:lnTo>
                                  <a:pt x="4753749" y="1152397"/>
                                </a:lnTo>
                              </a:path>
                              <a:path w="5175250" h="1152525">
                                <a:moveTo>
                                  <a:pt x="3685425" y="1152397"/>
                                </a:moveTo>
                                <a:lnTo>
                                  <a:pt x="3718953" y="1152397"/>
                                </a:lnTo>
                              </a:path>
                              <a:path w="5175250" h="1152525">
                                <a:moveTo>
                                  <a:pt x="3526929" y="1152397"/>
                                </a:moveTo>
                                <a:lnTo>
                                  <a:pt x="3560457" y="1152397"/>
                                </a:lnTo>
                              </a:path>
                              <a:path w="5175250" h="1152525">
                                <a:moveTo>
                                  <a:pt x="898029" y="1152397"/>
                                </a:moveTo>
                                <a:lnTo>
                                  <a:pt x="1172349" y="1152397"/>
                                </a:lnTo>
                              </a:path>
                              <a:path w="5175250" h="1152525">
                                <a:moveTo>
                                  <a:pt x="739533" y="1152397"/>
                                </a:moveTo>
                                <a:lnTo>
                                  <a:pt x="773061" y="1152397"/>
                                </a:lnTo>
                              </a:path>
                              <a:path w="5175250" h="1152525">
                                <a:moveTo>
                                  <a:pt x="2809125" y="1152397"/>
                                </a:moveTo>
                                <a:lnTo>
                                  <a:pt x="2842653" y="1152397"/>
                                </a:lnTo>
                              </a:path>
                              <a:path w="5175250" h="1152525">
                                <a:moveTo>
                                  <a:pt x="4002417" y="1152397"/>
                                </a:moveTo>
                                <a:lnTo>
                                  <a:pt x="4276737" y="1152397"/>
                                </a:lnTo>
                              </a:path>
                              <a:path w="5175250" h="1152525">
                                <a:moveTo>
                                  <a:pt x="421017" y="1152397"/>
                                </a:moveTo>
                                <a:lnTo>
                                  <a:pt x="454545" y="1152397"/>
                                </a:lnTo>
                              </a:path>
                              <a:path w="5175250" h="1152525">
                                <a:moveTo>
                                  <a:pt x="0" y="1152397"/>
                                </a:moveTo>
                                <a:lnTo>
                                  <a:pt x="137553" y="1152397"/>
                                </a:lnTo>
                              </a:path>
                              <a:path w="5175250" h="1152525">
                                <a:moveTo>
                                  <a:pt x="3843921" y="1152397"/>
                                </a:moveTo>
                                <a:lnTo>
                                  <a:pt x="3877449" y="1152397"/>
                                </a:lnTo>
                              </a:path>
                              <a:path w="5175250" h="1152525">
                                <a:moveTo>
                                  <a:pt x="2490609" y="1152397"/>
                                </a:moveTo>
                                <a:lnTo>
                                  <a:pt x="2525661" y="1152397"/>
                                </a:lnTo>
                              </a:path>
                              <a:path w="5175250" h="1152525">
                                <a:moveTo>
                                  <a:pt x="2332113" y="1152397"/>
                                </a:moveTo>
                                <a:lnTo>
                                  <a:pt x="2365641" y="1152397"/>
                                </a:lnTo>
                              </a:path>
                              <a:path w="5175250" h="1152525">
                                <a:moveTo>
                                  <a:pt x="2650629" y="1152397"/>
                                </a:moveTo>
                                <a:lnTo>
                                  <a:pt x="2684157" y="1152397"/>
                                </a:lnTo>
                              </a:path>
                              <a:path w="5175250" h="1152525">
                                <a:moveTo>
                                  <a:pt x="1297317" y="1152397"/>
                                </a:moveTo>
                                <a:lnTo>
                                  <a:pt x="1330845" y="1152397"/>
                                </a:lnTo>
                              </a:path>
                              <a:path w="5175250" h="1152525">
                                <a:moveTo>
                                  <a:pt x="4401705" y="1152397"/>
                                </a:moveTo>
                                <a:lnTo>
                                  <a:pt x="4436757" y="1152397"/>
                                </a:lnTo>
                              </a:path>
                              <a:path w="5175250" h="1152525">
                                <a:moveTo>
                                  <a:pt x="262521" y="1152397"/>
                                </a:moveTo>
                                <a:lnTo>
                                  <a:pt x="296049" y="1152397"/>
                                </a:lnTo>
                              </a:path>
                              <a:path w="5175250" h="1152525">
                                <a:moveTo>
                                  <a:pt x="579513" y="1152397"/>
                                </a:moveTo>
                                <a:lnTo>
                                  <a:pt x="614565" y="1152397"/>
                                </a:lnTo>
                              </a:path>
                              <a:path w="5175250" h="1152525">
                                <a:moveTo>
                                  <a:pt x="4561725" y="1152397"/>
                                </a:moveTo>
                                <a:lnTo>
                                  <a:pt x="4595253" y="1152397"/>
                                </a:lnTo>
                              </a:path>
                              <a:path w="5175250" h="1152525">
                                <a:moveTo>
                                  <a:pt x="1455813" y="1152397"/>
                                </a:moveTo>
                                <a:lnTo>
                                  <a:pt x="1489341" y="1152397"/>
                                </a:lnTo>
                              </a:path>
                              <a:path w="5175250" h="1152525">
                                <a:moveTo>
                                  <a:pt x="1932825" y="1152397"/>
                                </a:moveTo>
                                <a:lnTo>
                                  <a:pt x="2207145" y="1152397"/>
                                </a:lnTo>
                              </a:path>
                              <a:path w="5175250" h="1152525">
                                <a:moveTo>
                                  <a:pt x="3366909" y="1152397"/>
                                </a:moveTo>
                                <a:lnTo>
                                  <a:pt x="3400437" y="1152397"/>
                                </a:lnTo>
                              </a:path>
                              <a:path w="5175250" h="1152525">
                                <a:moveTo>
                                  <a:pt x="2967621" y="1152397"/>
                                </a:moveTo>
                                <a:lnTo>
                                  <a:pt x="3241941" y="1152397"/>
                                </a:lnTo>
                              </a:path>
                              <a:path w="5175250" h="1152525">
                                <a:moveTo>
                                  <a:pt x="1774329" y="1152397"/>
                                </a:moveTo>
                                <a:lnTo>
                                  <a:pt x="1807857" y="1152397"/>
                                </a:lnTo>
                              </a:path>
                              <a:path w="5175250" h="1152525">
                                <a:moveTo>
                                  <a:pt x="5038737" y="960373"/>
                                </a:moveTo>
                                <a:lnTo>
                                  <a:pt x="5175135" y="960373"/>
                                </a:lnTo>
                              </a:path>
                              <a:path w="5175250" h="1152525">
                                <a:moveTo>
                                  <a:pt x="421017" y="960373"/>
                                </a:moveTo>
                                <a:lnTo>
                                  <a:pt x="454545" y="960373"/>
                                </a:lnTo>
                              </a:path>
                              <a:path w="5175250" h="1152525">
                                <a:moveTo>
                                  <a:pt x="1615833" y="960373"/>
                                </a:moveTo>
                                <a:lnTo>
                                  <a:pt x="1649361" y="960373"/>
                                </a:lnTo>
                              </a:path>
                              <a:path w="5175250" h="1152525">
                                <a:moveTo>
                                  <a:pt x="2967621" y="960373"/>
                                </a:moveTo>
                                <a:lnTo>
                                  <a:pt x="3241941" y="960373"/>
                                </a:lnTo>
                              </a:path>
                              <a:path w="5175250" h="1152525">
                                <a:moveTo>
                                  <a:pt x="4561725" y="960373"/>
                                </a:moveTo>
                                <a:lnTo>
                                  <a:pt x="4595253" y="960373"/>
                                </a:lnTo>
                              </a:path>
                              <a:path w="5175250" h="1152525">
                                <a:moveTo>
                                  <a:pt x="3843921" y="960373"/>
                                </a:moveTo>
                                <a:lnTo>
                                  <a:pt x="3877449" y="960373"/>
                                </a:lnTo>
                              </a:path>
                              <a:path w="5175250" h="1152525">
                                <a:moveTo>
                                  <a:pt x="0" y="960373"/>
                                </a:moveTo>
                                <a:lnTo>
                                  <a:pt x="137553" y="960373"/>
                                </a:lnTo>
                              </a:path>
                              <a:path w="5175250" h="1152525">
                                <a:moveTo>
                                  <a:pt x="1774329" y="960373"/>
                                </a:moveTo>
                                <a:lnTo>
                                  <a:pt x="1807857" y="960373"/>
                                </a:lnTo>
                              </a:path>
                              <a:path w="5175250" h="1152525">
                                <a:moveTo>
                                  <a:pt x="1455813" y="960373"/>
                                </a:moveTo>
                                <a:lnTo>
                                  <a:pt x="1489341" y="960373"/>
                                </a:lnTo>
                              </a:path>
                              <a:path w="5175250" h="1152525">
                                <a:moveTo>
                                  <a:pt x="262521" y="960373"/>
                                </a:moveTo>
                                <a:lnTo>
                                  <a:pt x="296049" y="960373"/>
                                </a:lnTo>
                              </a:path>
                              <a:path w="5175250" h="1152525">
                                <a:moveTo>
                                  <a:pt x="4002417" y="960373"/>
                                </a:moveTo>
                                <a:lnTo>
                                  <a:pt x="4276737" y="960373"/>
                                </a:lnTo>
                              </a:path>
                              <a:path w="5175250" h="1152525">
                                <a:moveTo>
                                  <a:pt x="4878717" y="960373"/>
                                </a:moveTo>
                                <a:lnTo>
                                  <a:pt x="4912245" y="960373"/>
                                </a:lnTo>
                              </a:path>
                              <a:path w="5175250" h="1152525">
                                <a:moveTo>
                                  <a:pt x="3526929" y="960373"/>
                                </a:moveTo>
                                <a:lnTo>
                                  <a:pt x="3560457" y="960373"/>
                                </a:lnTo>
                              </a:path>
                              <a:path w="5175250" h="1152525">
                                <a:moveTo>
                                  <a:pt x="1297317" y="960373"/>
                                </a:moveTo>
                                <a:lnTo>
                                  <a:pt x="1330845" y="960373"/>
                                </a:lnTo>
                              </a:path>
                              <a:path w="5175250" h="1152525">
                                <a:moveTo>
                                  <a:pt x="2490609" y="960373"/>
                                </a:moveTo>
                                <a:lnTo>
                                  <a:pt x="2525661" y="960373"/>
                                </a:lnTo>
                              </a:path>
                              <a:path w="5175250" h="1152525">
                                <a:moveTo>
                                  <a:pt x="2809125" y="960373"/>
                                </a:moveTo>
                                <a:lnTo>
                                  <a:pt x="2842653" y="960373"/>
                                </a:lnTo>
                              </a:path>
                              <a:path w="5175250" h="1152525">
                                <a:moveTo>
                                  <a:pt x="3685425" y="960373"/>
                                </a:moveTo>
                                <a:lnTo>
                                  <a:pt x="3718953" y="960373"/>
                                </a:lnTo>
                              </a:path>
                              <a:path w="5175250" h="1152525">
                                <a:moveTo>
                                  <a:pt x="579513" y="960373"/>
                                </a:moveTo>
                                <a:lnTo>
                                  <a:pt x="614565" y="960373"/>
                                </a:lnTo>
                              </a:path>
                              <a:path w="5175250" h="1152525">
                                <a:moveTo>
                                  <a:pt x="1932825" y="960373"/>
                                </a:moveTo>
                                <a:lnTo>
                                  <a:pt x="2365641" y="960373"/>
                                </a:lnTo>
                              </a:path>
                              <a:path w="5175250" h="1152525">
                                <a:moveTo>
                                  <a:pt x="739533" y="960373"/>
                                </a:moveTo>
                                <a:lnTo>
                                  <a:pt x="773061" y="960373"/>
                                </a:lnTo>
                              </a:path>
                              <a:path w="5175250" h="1152525">
                                <a:moveTo>
                                  <a:pt x="4720221" y="960373"/>
                                </a:moveTo>
                                <a:lnTo>
                                  <a:pt x="4753749" y="960373"/>
                                </a:lnTo>
                              </a:path>
                              <a:path w="5175250" h="1152525">
                                <a:moveTo>
                                  <a:pt x="2650629" y="960373"/>
                                </a:moveTo>
                                <a:lnTo>
                                  <a:pt x="2684157" y="960373"/>
                                </a:lnTo>
                              </a:path>
                              <a:path w="5175250" h="1152525">
                                <a:moveTo>
                                  <a:pt x="3366909" y="960373"/>
                                </a:moveTo>
                                <a:lnTo>
                                  <a:pt x="3400437" y="960373"/>
                                </a:lnTo>
                              </a:path>
                              <a:path w="5175250" h="1152525">
                                <a:moveTo>
                                  <a:pt x="898029" y="960373"/>
                                </a:moveTo>
                                <a:lnTo>
                                  <a:pt x="1172349" y="960373"/>
                                </a:lnTo>
                              </a:path>
                              <a:path w="5175250" h="1152525">
                                <a:moveTo>
                                  <a:pt x="4401705" y="960373"/>
                                </a:moveTo>
                                <a:lnTo>
                                  <a:pt x="4436757" y="960373"/>
                                </a:lnTo>
                              </a:path>
                              <a:path w="5175250" h="1152525">
                                <a:moveTo>
                                  <a:pt x="579513" y="768349"/>
                                </a:moveTo>
                                <a:lnTo>
                                  <a:pt x="614565" y="768349"/>
                                </a:lnTo>
                              </a:path>
                              <a:path w="5175250" h="1152525">
                                <a:moveTo>
                                  <a:pt x="3685425" y="768349"/>
                                </a:moveTo>
                                <a:lnTo>
                                  <a:pt x="3718953" y="768349"/>
                                </a:lnTo>
                              </a:path>
                              <a:path w="5175250" h="1152525">
                                <a:moveTo>
                                  <a:pt x="1615833" y="768349"/>
                                </a:moveTo>
                                <a:lnTo>
                                  <a:pt x="1649361" y="768349"/>
                                </a:lnTo>
                              </a:path>
                              <a:path w="5175250" h="1152525">
                                <a:moveTo>
                                  <a:pt x="898029" y="768349"/>
                                </a:moveTo>
                                <a:lnTo>
                                  <a:pt x="1330845" y="768349"/>
                                </a:lnTo>
                              </a:path>
                              <a:path w="5175250" h="1152525">
                                <a:moveTo>
                                  <a:pt x="3843921" y="768349"/>
                                </a:moveTo>
                                <a:lnTo>
                                  <a:pt x="3877449" y="768349"/>
                                </a:lnTo>
                              </a:path>
                              <a:path w="5175250" h="1152525">
                                <a:moveTo>
                                  <a:pt x="0" y="768349"/>
                                </a:moveTo>
                                <a:lnTo>
                                  <a:pt x="137553" y="768349"/>
                                </a:lnTo>
                              </a:path>
                              <a:path w="5175250" h="1152525">
                                <a:moveTo>
                                  <a:pt x="4720221" y="768349"/>
                                </a:moveTo>
                                <a:lnTo>
                                  <a:pt x="4753749" y="768349"/>
                                </a:lnTo>
                              </a:path>
                              <a:path w="5175250" h="1152525">
                                <a:moveTo>
                                  <a:pt x="262521" y="768349"/>
                                </a:moveTo>
                                <a:lnTo>
                                  <a:pt x="296049" y="768349"/>
                                </a:lnTo>
                              </a:path>
                              <a:path w="5175250" h="1152525">
                                <a:moveTo>
                                  <a:pt x="4401705" y="768349"/>
                                </a:moveTo>
                                <a:lnTo>
                                  <a:pt x="4436757" y="768349"/>
                                </a:lnTo>
                              </a:path>
                              <a:path w="5175250" h="1152525">
                                <a:moveTo>
                                  <a:pt x="1774329" y="768349"/>
                                </a:moveTo>
                                <a:lnTo>
                                  <a:pt x="3560457" y="768349"/>
                                </a:lnTo>
                              </a:path>
                              <a:path w="5175250" h="1152525">
                                <a:moveTo>
                                  <a:pt x="4878717" y="768349"/>
                                </a:moveTo>
                                <a:lnTo>
                                  <a:pt x="4912245" y="768349"/>
                                </a:lnTo>
                              </a:path>
                              <a:path w="5175250" h="1152525">
                                <a:moveTo>
                                  <a:pt x="5038737" y="768349"/>
                                </a:moveTo>
                                <a:lnTo>
                                  <a:pt x="5175135" y="768349"/>
                                </a:lnTo>
                              </a:path>
                              <a:path w="5175250" h="1152525">
                                <a:moveTo>
                                  <a:pt x="421017" y="768349"/>
                                </a:moveTo>
                                <a:lnTo>
                                  <a:pt x="454545" y="768349"/>
                                </a:lnTo>
                              </a:path>
                              <a:path w="5175250" h="1152525">
                                <a:moveTo>
                                  <a:pt x="4002417" y="768349"/>
                                </a:moveTo>
                                <a:lnTo>
                                  <a:pt x="4276737" y="768349"/>
                                </a:lnTo>
                              </a:path>
                              <a:path w="5175250" h="1152525">
                                <a:moveTo>
                                  <a:pt x="739533" y="768349"/>
                                </a:moveTo>
                                <a:lnTo>
                                  <a:pt x="773061" y="768349"/>
                                </a:lnTo>
                              </a:path>
                              <a:path w="5175250" h="1152525">
                                <a:moveTo>
                                  <a:pt x="1455813" y="768349"/>
                                </a:moveTo>
                                <a:lnTo>
                                  <a:pt x="1489341" y="768349"/>
                                </a:lnTo>
                              </a:path>
                              <a:path w="5175250" h="1152525">
                                <a:moveTo>
                                  <a:pt x="4561725" y="768349"/>
                                </a:moveTo>
                                <a:lnTo>
                                  <a:pt x="4595253" y="768349"/>
                                </a:lnTo>
                              </a:path>
                              <a:path w="5175250" h="1152525">
                                <a:moveTo>
                                  <a:pt x="4561725" y="576325"/>
                                </a:moveTo>
                                <a:lnTo>
                                  <a:pt x="5175135" y="576325"/>
                                </a:lnTo>
                              </a:path>
                              <a:path w="5175250" h="1152525">
                                <a:moveTo>
                                  <a:pt x="0" y="576325"/>
                                </a:moveTo>
                                <a:lnTo>
                                  <a:pt x="137553" y="576325"/>
                                </a:lnTo>
                              </a:path>
                              <a:path w="5175250" h="1152525">
                                <a:moveTo>
                                  <a:pt x="421017" y="576325"/>
                                </a:moveTo>
                                <a:lnTo>
                                  <a:pt x="454545" y="576325"/>
                                </a:lnTo>
                              </a:path>
                              <a:path w="5175250" h="1152525">
                                <a:moveTo>
                                  <a:pt x="4401705" y="576325"/>
                                </a:moveTo>
                                <a:lnTo>
                                  <a:pt x="4436757" y="576325"/>
                                </a:lnTo>
                              </a:path>
                              <a:path w="5175250" h="1152525">
                                <a:moveTo>
                                  <a:pt x="579513" y="576325"/>
                                </a:moveTo>
                                <a:lnTo>
                                  <a:pt x="4276737" y="576325"/>
                                </a:lnTo>
                              </a:path>
                              <a:path w="5175250" h="1152525">
                                <a:moveTo>
                                  <a:pt x="262521" y="576325"/>
                                </a:moveTo>
                                <a:lnTo>
                                  <a:pt x="296049" y="576325"/>
                                </a:lnTo>
                              </a:path>
                              <a:path w="5175250" h="1152525">
                                <a:moveTo>
                                  <a:pt x="262521" y="384301"/>
                                </a:moveTo>
                                <a:lnTo>
                                  <a:pt x="296049" y="384301"/>
                                </a:lnTo>
                              </a:path>
                              <a:path w="5175250" h="1152525">
                                <a:moveTo>
                                  <a:pt x="0" y="384301"/>
                                </a:moveTo>
                                <a:lnTo>
                                  <a:pt x="137553" y="384301"/>
                                </a:lnTo>
                              </a:path>
                              <a:path w="5175250" h="1152525">
                                <a:moveTo>
                                  <a:pt x="421017" y="384301"/>
                                </a:moveTo>
                                <a:lnTo>
                                  <a:pt x="5175135" y="384301"/>
                                </a:lnTo>
                              </a:path>
                              <a:path w="5175250" h="1152525">
                                <a:moveTo>
                                  <a:pt x="0" y="192277"/>
                                </a:moveTo>
                                <a:lnTo>
                                  <a:pt x="5175135" y="192277"/>
                                </a:lnTo>
                              </a:path>
                              <a:path w="5175250" h="1152525">
                                <a:moveTo>
                                  <a:pt x="0" y="0"/>
                                </a:moveTo>
                                <a:lnTo>
                                  <a:pt x="5175135" y="0"/>
                                </a:lnTo>
                              </a:path>
                            </a:pathLst>
                          </a:custGeom>
                          <a:ln w="9525">
                            <a:solidFill>
                              <a:srgbClr val="D9D9D9"/>
                            </a:solidFill>
                            <a:prstDash val="solid"/>
                          </a:ln>
                        </wps:spPr>
                        <wps:bodyPr wrap="square" lIns="0" tIns="0" rIns="0" bIns="0" rtlCol="0">
                          <a:prstTxWarp prst="textNoShape">
                            <a:avLst/>
                          </a:prstTxWarp>
                          <a:noAutofit/>
                        </wps:bodyPr>
                      </wps:wsp>
                      <wps:wsp>
                        <wps:cNvPr id="28" name="Graphic 28"/>
                        <wps:cNvSpPr/>
                        <wps:spPr>
                          <a:xfrm>
                            <a:off x="388810" y="710755"/>
                            <a:ext cx="4264660" cy="1109980"/>
                          </a:xfrm>
                          <a:custGeom>
                            <a:avLst/>
                            <a:gdLst/>
                            <a:ahLst/>
                            <a:cxnLst/>
                            <a:rect l="l" t="t" r="r" b="b"/>
                            <a:pathLst>
                              <a:path w="4264660" h="1109980">
                                <a:moveTo>
                                  <a:pt x="124968" y="0"/>
                                </a:moveTo>
                                <a:lnTo>
                                  <a:pt x="0" y="0"/>
                                </a:lnTo>
                                <a:lnTo>
                                  <a:pt x="0" y="1109853"/>
                                </a:lnTo>
                                <a:lnTo>
                                  <a:pt x="124968" y="1109853"/>
                                </a:lnTo>
                                <a:lnTo>
                                  <a:pt x="124968" y="0"/>
                                </a:lnTo>
                                <a:close/>
                              </a:path>
                              <a:path w="4264660" h="1109980">
                                <a:moveTo>
                                  <a:pt x="1159764" y="586740"/>
                                </a:moveTo>
                                <a:lnTo>
                                  <a:pt x="1034796" y="586740"/>
                                </a:lnTo>
                                <a:lnTo>
                                  <a:pt x="1034796" y="1109853"/>
                                </a:lnTo>
                                <a:lnTo>
                                  <a:pt x="1159764" y="1109853"/>
                                </a:lnTo>
                                <a:lnTo>
                                  <a:pt x="1159764" y="586740"/>
                                </a:lnTo>
                                <a:close/>
                              </a:path>
                              <a:path w="4264660" h="1109980">
                                <a:moveTo>
                                  <a:pt x="2194560" y="813816"/>
                                </a:moveTo>
                                <a:lnTo>
                                  <a:pt x="2069592" y="813816"/>
                                </a:lnTo>
                                <a:lnTo>
                                  <a:pt x="2069592" y="1109853"/>
                                </a:lnTo>
                                <a:lnTo>
                                  <a:pt x="2194560" y="1109853"/>
                                </a:lnTo>
                                <a:lnTo>
                                  <a:pt x="2194560" y="813816"/>
                                </a:lnTo>
                                <a:close/>
                              </a:path>
                              <a:path w="4264660" h="1109980">
                                <a:moveTo>
                                  <a:pt x="3229356" y="697992"/>
                                </a:moveTo>
                                <a:lnTo>
                                  <a:pt x="3104388" y="697992"/>
                                </a:lnTo>
                                <a:lnTo>
                                  <a:pt x="3104388" y="1109853"/>
                                </a:lnTo>
                                <a:lnTo>
                                  <a:pt x="3229356" y="1109853"/>
                                </a:lnTo>
                                <a:lnTo>
                                  <a:pt x="3229356" y="697992"/>
                                </a:lnTo>
                                <a:close/>
                              </a:path>
                              <a:path w="4264660" h="1109980">
                                <a:moveTo>
                                  <a:pt x="4264152" y="252984"/>
                                </a:moveTo>
                                <a:lnTo>
                                  <a:pt x="4139184" y="252984"/>
                                </a:lnTo>
                                <a:lnTo>
                                  <a:pt x="4139184" y="1109853"/>
                                </a:lnTo>
                                <a:lnTo>
                                  <a:pt x="4264152" y="1109853"/>
                                </a:lnTo>
                                <a:lnTo>
                                  <a:pt x="4264152" y="252984"/>
                                </a:lnTo>
                                <a:close/>
                              </a:path>
                            </a:pathLst>
                          </a:custGeom>
                          <a:solidFill>
                            <a:srgbClr val="4F81BC"/>
                          </a:solidFill>
                        </wps:spPr>
                        <wps:bodyPr wrap="square" lIns="0" tIns="0" rIns="0" bIns="0" rtlCol="0">
                          <a:prstTxWarp prst="textNoShape">
                            <a:avLst/>
                          </a:prstTxWarp>
                          <a:noAutofit/>
                        </wps:bodyPr>
                      </wps:wsp>
                      <wps:wsp>
                        <wps:cNvPr id="29" name="Graphic 29"/>
                        <wps:cNvSpPr/>
                        <wps:spPr>
                          <a:xfrm>
                            <a:off x="547306" y="733615"/>
                            <a:ext cx="4265930" cy="1087120"/>
                          </a:xfrm>
                          <a:custGeom>
                            <a:avLst/>
                            <a:gdLst/>
                            <a:ahLst/>
                            <a:cxnLst/>
                            <a:rect l="l" t="t" r="r" b="b"/>
                            <a:pathLst>
                              <a:path w="4265930" h="1087120">
                                <a:moveTo>
                                  <a:pt x="124968" y="0"/>
                                </a:moveTo>
                                <a:lnTo>
                                  <a:pt x="0" y="0"/>
                                </a:lnTo>
                                <a:lnTo>
                                  <a:pt x="0" y="1086993"/>
                                </a:lnTo>
                                <a:lnTo>
                                  <a:pt x="124968" y="1086993"/>
                                </a:lnTo>
                                <a:lnTo>
                                  <a:pt x="124968" y="0"/>
                                </a:lnTo>
                                <a:close/>
                              </a:path>
                              <a:path w="4265930" h="1087120">
                                <a:moveTo>
                                  <a:pt x="1159764" y="422148"/>
                                </a:moveTo>
                                <a:lnTo>
                                  <a:pt x="1034796" y="422148"/>
                                </a:lnTo>
                                <a:lnTo>
                                  <a:pt x="1034796" y="1086993"/>
                                </a:lnTo>
                                <a:lnTo>
                                  <a:pt x="1159764" y="1086993"/>
                                </a:lnTo>
                                <a:lnTo>
                                  <a:pt x="1159764" y="422148"/>
                                </a:lnTo>
                                <a:close/>
                              </a:path>
                              <a:path w="4265930" h="1087120">
                                <a:moveTo>
                                  <a:pt x="2194560" y="659892"/>
                                </a:moveTo>
                                <a:lnTo>
                                  <a:pt x="2069592" y="659892"/>
                                </a:lnTo>
                                <a:lnTo>
                                  <a:pt x="2069592" y="1086993"/>
                                </a:lnTo>
                                <a:lnTo>
                                  <a:pt x="2194560" y="1086993"/>
                                </a:lnTo>
                                <a:lnTo>
                                  <a:pt x="2194560" y="659892"/>
                                </a:lnTo>
                                <a:close/>
                              </a:path>
                              <a:path w="4265930" h="1087120">
                                <a:moveTo>
                                  <a:pt x="3230880" y="537972"/>
                                </a:moveTo>
                                <a:lnTo>
                                  <a:pt x="3104388" y="537972"/>
                                </a:lnTo>
                                <a:lnTo>
                                  <a:pt x="3104388" y="1086993"/>
                                </a:lnTo>
                                <a:lnTo>
                                  <a:pt x="3230880" y="1086993"/>
                                </a:lnTo>
                                <a:lnTo>
                                  <a:pt x="3230880" y="537972"/>
                                </a:lnTo>
                                <a:close/>
                              </a:path>
                              <a:path w="4265930" h="1087120">
                                <a:moveTo>
                                  <a:pt x="4265676" y="268224"/>
                                </a:moveTo>
                                <a:lnTo>
                                  <a:pt x="4140708" y="268224"/>
                                </a:lnTo>
                                <a:lnTo>
                                  <a:pt x="4140708" y="1086993"/>
                                </a:lnTo>
                                <a:lnTo>
                                  <a:pt x="4265676" y="1086993"/>
                                </a:lnTo>
                                <a:lnTo>
                                  <a:pt x="4265676" y="268224"/>
                                </a:lnTo>
                                <a:close/>
                              </a:path>
                            </a:pathLst>
                          </a:custGeom>
                          <a:solidFill>
                            <a:srgbClr val="C0504D"/>
                          </a:solidFill>
                        </wps:spPr>
                        <wps:bodyPr wrap="square" lIns="0" tIns="0" rIns="0" bIns="0" rtlCol="0">
                          <a:prstTxWarp prst="textNoShape">
                            <a:avLst/>
                          </a:prstTxWarp>
                          <a:noAutofit/>
                        </wps:bodyPr>
                      </wps:wsp>
                      <wps:wsp>
                        <wps:cNvPr id="30" name="Graphic 30"/>
                        <wps:cNvSpPr/>
                        <wps:spPr>
                          <a:xfrm>
                            <a:off x="705802" y="1009459"/>
                            <a:ext cx="4265930" cy="811530"/>
                          </a:xfrm>
                          <a:custGeom>
                            <a:avLst/>
                            <a:gdLst/>
                            <a:ahLst/>
                            <a:cxnLst/>
                            <a:rect l="l" t="t" r="r" b="b"/>
                            <a:pathLst>
                              <a:path w="4265930" h="811530">
                                <a:moveTo>
                                  <a:pt x="124968" y="0"/>
                                </a:moveTo>
                                <a:lnTo>
                                  <a:pt x="0" y="0"/>
                                </a:lnTo>
                                <a:lnTo>
                                  <a:pt x="0" y="811149"/>
                                </a:lnTo>
                                <a:lnTo>
                                  <a:pt x="124968" y="811149"/>
                                </a:lnTo>
                                <a:lnTo>
                                  <a:pt x="124968" y="0"/>
                                </a:lnTo>
                                <a:close/>
                              </a:path>
                              <a:path w="4265930" h="811530">
                                <a:moveTo>
                                  <a:pt x="1161288" y="176784"/>
                                </a:moveTo>
                                <a:lnTo>
                                  <a:pt x="1034796" y="176784"/>
                                </a:lnTo>
                                <a:lnTo>
                                  <a:pt x="1034796" y="811149"/>
                                </a:lnTo>
                                <a:lnTo>
                                  <a:pt x="1161288" y="811149"/>
                                </a:lnTo>
                                <a:lnTo>
                                  <a:pt x="1161288" y="176784"/>
                                </a:lnTo>
                                <a:close/>
                              </a:path>
                              <a:path w="4265930" h="811530">
                                <a:moveTo>
                                  <a:pt x="2196084" y="399288"/>
                                </a:moveTo>
                                <a:lnTo>
                                  <a:pt x="2071116" y="399288"/>
                                </a:lnTo>
                                <a:lnTo>
                                  <a:pt x="2071116" y="811149"/>
                                </a:lnTo>
                                <a:lnTo>
                                  <a:pt x="2196084" y="811149"/>
                                </a:lnTo>
                                <a:lnTo>
                                  <a:pt x="2196084" y="399288"/>
                                </a:lnTo>
                                <a:close/>
                              </a:path>
                              <a:path w="4265930" h="811530">
                                <a:moveTo>
                                  <a:pt x="3230880" y="207264"/>
                                </a:moveTo>
                                <a:lnTo>
                                  <a:pt x="3105912" y="207264"/>
                                </a:lnTo>
                                <a:lnTo>
                                  <a:pt x="3105912" y="811149"/>
                                </a:lnTo>
                                <a:lnTo>
                                  <a:pt x="3230880" y="811149"/>
                                </a:lnTo>
                                <a:lnTo>
                                  <a:pt x="3230880" y="207264"/>
                                </a:lnTo>
                                <a:close/>
                              </a:path>
                              <a:path w="4265930" h="811530">
                                <a:moveTo>
                                  <a:pt x="4265676" y="96012"/>
                                </a:moveTo>
                                <a:lnTo>
                                  <a:pt x="4140708" y="96012"/>
                                </a:lnTo>
                                <a:lnTo>
                                  <a:pt x="4140708" y="811149"/>
                                </a:lnTo>
                                <a:lnTo>
                                  <a:pt x="4265676" y="811149"/>
                                </a:lnTo>
                                <a:lnTo>
                                  <a:pt x="4265676" y="96012"/>
                                </a:lnTo>
                                <a:close/>
                              </a:path>
                            </a:pathLst>
                          </a:custGeom>
                          <a:solidFill>
                            <a:srgbClr val="9BBA58"/>
                          </a:solidFill>
                        </wps:spPr>
                        <wps:bodyPr wrap="square" lIns="0" tIns="0" rIns="0" bIns="0" rtlCol="0">
                          <a:prstTxWarp prst="textNoShape">
                            <a:avLst/>
                          </a:prstTxWarp>
                          <a:noAutofit/>
                        </wps:bodyPr>
                      </wps:wsp>
                      <wps:wsp>
                        <wps:cNvPr id="31" name="Graphic 31"/>
                        <wps:cNvSpPr/>
                        <wps:spPr>
                          <a:xfrm>
                            <a:off x="865822" y="1175575"/>
                            <a:ext cx="4264660" cy="645160"/>
                          </a:xfrm>
                          <a:custGeom>
                            <a:avLst/>
                            <a:gdLst/>
                            <a:ahLst/>
                            <a:cxnLst/>
                            <a:rect l="l" t="t" r="r" b="b"/>
                            <a:pathLst>
                              <a:path w="4264660" h="645160">
                                <a:moveTo>
                                  <a:pt x="124968" y="0"/>
                                </a:moveTo>
                                <a:lnTo>
                                  <a:pt x="0" y="0"/>
                                </a:lnTo>
                                <a:lnTo>
                                  <a:pt x="0" y="645033"/>
                                </a:lnTo>
                                <a:lnTo>
                                  <a:pt x="124968" y="645033"/>
                                </a:lnTo>
                                <a:lnTo>
                                  <a:pt x="124968" y="0"/>
                                </a:lnTo>
                                <a:close/>
                              </a:path>
                              <a:path w="4264660" h="645160">
                                <a:moveTo>
                                  <a:pt x="1159764" y="41148"/>
                                </a:moveTo>
                                <a:lnTo>
                                  <a:pt x="1034796" y="41148"/>
                                </a:lnTo>
                                <a:lnTo>
                                  <a:pt x="1034796" y="645033"/>
                                </a:lnTo>
                                <a:lnTo>
                                  <a:pt x="1159764" y="645033"/>
                                </a:lnTo>
                                <a:lnTo>
                                  <a:pt x="1159764" y="41148"/>
                                </a:lnTo>
                                <a:close/>
                              </a:path>
                              <a:path w="4264660" h="645160">
                                <a:moveTo>
                                  <a:pt x="2194560" y="230124"/>
                                </a:moveTo>
                                <a:lnTo>
                                  <a:pt x="2069592" y="230124"/>
                                </a:lnTo>
                                <a:lnTo>
                                  <a:pt x="2069592" y="645033"/>
                                </a:lnTo>
                                <a:lnTo>
                                  <a:pt x="2194560" y="645033"/>
                                </a:lnTo>
                                <a:lnTo>
                                  <a:pt x="2194560" y="230124"/>
                                </a:lnTo>
                                <a:close/>
                              </a:path>
                              <a:path w="4264660" h="645160">
                                <a:moveTo>
                                  <a:pt x="3229356" y="38100"/>
                                </a:moveTo>
                                <a:lnTo>
                                  <a:pt x="3104388" y="38100"/>
                                </a:lnTo>
                                <a:lnTo>
                                  <a:pt x="3104388" y="645033"/>
                                </a:lnTo>
                                <a:lnTo>
                                  <a:pt x="3229356" y="645033"/>
                                </a:lnTo>
                                <a:lnTo>
                                  <a:pt x="3229356" y="38100"/>
                                </a:lnTo>
                                <a:close/>
                              </a:path>
                              <a:path w="4264660" h="645160">
                                <a:moveTo>
                                  <a:pt x="4264152" y="33528"/>
                                </a:moveTo>
                                <a:lnTo>
                                  <a:pt x="4139184" y="33528"/>
                                </a:lnTo>
                                <a:lnTo>
                                  <a:pt x="4139184" y="645033"/>
                                </a:lnTo>
                                <a:lnTo>
                                  <a:pt x="4264152" y="645033"/>
                                </a:lnTo>
                                <a:lnTo>
                                  <a:pt x="4264152" y="33528"/>
                                </a:lnTo>
                                <a:close/>
                              </a:path>
                            </a:pathLst>
                          </a:custGeom>
                          <a:solidFill>
                            <a:srgbClr val="8063A1"/>
                          </a:solidFill>
                        </wps:spPr>
                        <wps:bodyPr wrap="square" lIns="0" tIns="0" rIns="0" bIns="0" rtlCol="0">
                          <a:prstTxWarp prst="textNoShape">
                            <a:avLst/>
                          </a:prstTxWarp>
                          <a:noAutofit/>
                        </wps:bodyPr>
                      </wps:wsp>
                      <wps:wsp>
                        <wps:cNvPr id="32" name="Graphic 32"/>
                        <wps:cNvSpPr/>
                        <wps:spPr>
                          <a:xfrm>
                            <a:off x="1024318" y="1183195"/>
                            <a:ext cx="4265930" cy="637540"/>
                          </a:xfrm>
                          <a:custGeom>
                            <a:avLst/>
                            <a:gdLst/>
                            <a:ahLst/>
                            <a:cxnLst/>
                            <a:rect l="l" t="t" r="r" b="b"/>
                            <a:pathLst>
                              <a:path w="4265930" h="637540">
                                <a:moveTo>
                                  <a:pt x="124968" y="18288"/>
                                </a:moveTo>
                                <a:lnTo>
                                  <a:pt x="0" y="18288"/>
                                </a:lnTo>
                                <a:lnTo>
                                  <a:pt x="0" y="637413"/>
                                </a:lnTo>
                                <a:lnTo>
                                  <a:pt x="124968" y="637413"/>
                                </a:lnTo>
                                <a:lnTo>
                                  <a:pt x="124968" y="18288"/>
                                </a:lnTo>
                                <a:close/>
                              </a:path>
                              <a:path w="4265930" h="637540">
                                <a:moveTo>
                                  <a:pt x="1159764" y="121920"/>
                                </a:moveTo>
                                <a:lnTo>
                                  <a:pt x="1034796" y="121920"/>
                                </a:lnTo>
                                <a:lnTo>
                                  <a:pt x="1034796" y="637413"/>
                                </a:lnTo>
                                <a:lnTo>
                                  <a:pt x="1159764" y="637413"/>
                                </a:lnTo>
                                <a:lnTo>
                                  <a:pt x="1159764" y="121920"/>
                                </a:lnTo>
                                <a:close/>
                              </a:path>
                              <a:path w="4265930" h="637540">
                                <a:moveTo>
                                  <a:pt x="2194560" y="222504"/>
                                </a:moveTo>
                                <a:lnTo>
                                  <a:pt x="2069592" y="222504"/>
                                </a:lnTo>
                                <a:lnTo>
                                  <a:pt x="2069592" y="637413"/>
                                </a:lnTo>
                                <a:lnTo>
                                  <a:pt x="2194560" y="637413"/>
                                </a:lnTo>
                                <a:lnTo>
                                  <a:pt x="2194560" y="222504"/>
                                </a:lnTo>
                                <a:close/>
                              </a:path>
                              <a:path w="4265930" h="637540">
                                <a:moveTo>
                                  <a:pt x="3229356" y="0"/>
                                </a:moveTo>
                                <a:lnTo>
                                  <a:pt x="3104388" y="0"/>
                                </a:lnTo>
                                <a:lnTo>
                                  <a:pt x="3104388" y="637413"/>
                                </a:lnTo>
                                <a:lnTo>
                                  <a:pt x="3229356" y="637413"/>
                                </a:lnTo>
                                <a:lnTo>
                                  <a:pt x="3229356" y="0"/>
                                </a:lnTo>
                                <a:close/>
                              </a:path>
                              <a:path w="4265930" h="637540">
                                <a:moveTo>
                                  <a:pt x="4265676" y="7620"/>
                                </a:moveTo>
                                <a:lnTo>
                                  <a:pt x="4139184" y="7620"/>
                                </a:lnTo>
                                <a:lnTo>
                                  <a:pt x="4139184" y="637413"/>
                                </a:lnTo>
                                <a:lnTo>
                                  <a:pt x="4265676" y="637413"/>
                                </a:lnTo>
                                <a:lnTo>
                                  <a:pt x="4265676" y="7620"/>
                                </a:lnTo>
                                <a:close/>
                              </a:path>
                            </a:pathLst>
                          </a:custGeom>
                          <a:solidFill>
                            <a:srgbClr val="4AACC5"/>
                          </a:solidFill>
                        </wps:spPr>
                        <wps:bodyPr wrap="square" lIns="0" tIns="0" rIns="0" bIns="0" rtlCol="0">
                          <a:prstTxWarp prst="textNoShape">
                            <a:avLst/>
                          </a:prstTxWarp>
                          <a:noAutofit/>
                        </wps:bodyPr>
                      </wps:wsp>
                      <wps:wsp>
                        <wps:cNvPr id="33" name="Graphic 33"/>
                        <wps:cNvSpPr/>
                        <wps:spPr>
                          <a:xfrm>
                            <a:off x="251256" y="1820608"/>
                            <a:ext cx="5175250" cy="1270"/>
                          </a:xfrm>
                          <a:custGeom>
                            <a:avLst/>
                            <a:gdLst/>
                            <a:ahLst/>
                            <a:cxnLst/>
                            <a:rect l="l" t="t" r="r" b="b"/>
                            <a:pathLst>
                              <a:path w="5175250">
                                <a:moveTo>
                                  <a:pt x="0" y="0"/>
                                </a:moveTo>
                                <a:lnTo>
                                  <a:pt x="5175135"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1616138" y="219102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2105977" y="219102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36" name="Graphic 36"/>
                        <wps:cNvSpPr/>
                        <wps:spPr>
                          <a:xfrm>
                            <a:off x="2716974" y="219102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37" name="Graphic 37"/>
                        <wps:cNvSpPr/>
                        <wps:spPr>
                          <a:xfrm>
                            <a:off x="3173285" y="219102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38" name="Graphic 38"/>
                        <wps:cNvSpPr/>
                        <wps:spPr>
                          <a:xfrm>
                            <a:off x="3567112" y="2191025"/>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AACC5"/>
                          </a:solidFill>
                        </wps:spPr>
                        <wps:bodyPr wrap="square" lIns="0" tIns="0" rIns="0" bIns="0" rtlCol="0">
                          <a:prstTxWarp prst="textNoShape">
                            <a:avLst/>
                          </a:prstTxWarp>
                          <a:noAutofit/>
                        </wps:bodyPr>
                      </wps:wsp>
                      <wps:wsp>
                        <wps:cNvPr id="39" name="Graphic 39"/>
                        <wps:cNvSpPr/>
                        <wps:spPr>
                          <a:xfrm>
                            <a:off x="4762" y="4762"/>
                            <a:ext cx="5561330" cy="2400935"/>
                          </a:xfrm>
                          <a:custGeom>
                            <a:avLst/>
                            <a:gdLst/>
                            <a:ahLst/>
                            <a:cxnLst/>
                            <a:rect l="l" t="t" r="r" b="b"/>
                            <a:pathLst>
                              <a:path w="5561330" h="2400935">
                                <a:moveTo>
                                  <a:pt x="0" y="2400935"/>
                                </a:moveTo>
                                <a:lnTo>
                                  <a:pt x="5561330" y="2400935"/>
                                </a:lnTo>
                                <a:lnTo>
                                  <a:pt x="5561330" y="0"/>
                                </a:lnTo>
                                <a:lnTo>
                                  <a:pt x="0" y="0"/>
                                </a:lnTo>
                                <a:lnTo>
                                  <a:pt x="0" y="2400935"/>
                                </a:lnTo>
                                <a:close/>
                              </a:path>
                            </a:pathLst>
                          </a:custGeom>
                          <a:ln w="9525">
                            <a:solidFill>
                              <a:srgbClr val="D9D9D9"/>
                            </a:solidFill>
                            <a:prstDash val="solid"/>
                          </a:ln>
                        </wps:spPr>
                        <wps:bodyPr wrap="square" lIns="0" tIns="0" rIns="0" bIns="0" rtlCol="0">
                          <a:prstTxWarp prst="textNoShape">
                            <a:avLst/>
                          </a:prstTxWarp>
                          <a:noAutofit/>
                        </wps:bodyPr>
                      </wps:wsp>
                      <wps:wsp>
                        <wps:cNvPr id="40" name="Textbox 40"/>
                        <wps:cNvSpPr txBox="1"/>
                        <wps:spPr>
                          <a:xfrm>
                            <a:off x="1167320" y="123405"/>
                            <a:ext cx="3273425" cy="204470"/>
                          </a:xfrm>
                          <a:prstGeom prst="rect">
                            <a:avLst/>
                          </a:prstGeom>
                        </wps:spPr>
                        <wps:txbx>
                          <w:txbxContent>
                            <w:p w14:paraId="46F50A9D" w14:textId="77777777" w:rsidR="00E370A8" w:rsidRDefault="00776D6A">
                              <w:pPr>
                                <w:spacing w:line="306" w:lineRule="exact"/>
                                <w:ind w:left="20"/>
                                <w:rPr>
                                  <w:rFonts w:ascii="Calibri"/>
                                  <w:i/>
                                  <w:sz w:val="28"/>
                                </w:rPr>
                              </w:pPr>
                              <w:r>
                                <w:rPr>
                                  <w:rFonts w:ascii="Calibri"/>
                                  <w:color w:val="585858"/>
                                  <w:sz w:val="28"/>
                                </w:rPr>
                                <w:t>Malathion</w:t>
                              </w:r>
                              <w:r>
                                <w:rPr>
                                  <w:rFonts w:ascii="Calibri"/>
                                  <w:color w:val="585858"/>
                                  <w:spacing w:val="-10"/>
                                  <w:sz w:val="28"/>
                                </w:rPr>
                                <w:t xml:space="preserve"> </w:t>
                              </w:r>
                              <w:r>
                                <w:rPr>
                                  <w:rFonts w:ascii="Calibri"/>
                                  <w:color w:val="585858"/>
                                  <w:sz w:val="28"/>
                                </w:rPr>
                                <w:t>toxicity</w:t>
                              </w:r>
                              <w:r>
                                <w:rPr>
                                  <w:rFonts w:ascii="Calibri"/>
                                  <w:color w:val="585858"/>
                                  <w:spacing w:val="-12"/>
                                  <w:sz w:val="28"/>
                                </w:rPr>
                                <w:t xml:space="preserve"> </w:t>
                              </w:r>
                              <w:r>
                                <w:rPr>
                                  <w:rFonts w:ascii="Calibri"/>
                                  <w:color w:val="585858"/>
                                  <w:sz w:val="28"/>
                                </w:rPr>
                                <w:t>effect</w:t>
                              </w:r>
                              <w:r>
                                <w:rPr>
                                  <w:rFonts w:ascii="Calibri"/>
                                  <w:color w:val="585858"/>
                                  <w:spacing w:val="-9"/>
                                  <w:sz w:val="28"/>
                                </w:rPr>
                                <w:t xml:space="preserve"> </w:t>
                              </w:r>
                              <w:r>
                                <w:rPr>
                                  <w:rFonts w:ascii="Calibri"/>
                                  <w:color w:val="585858"/>
                                  <w:sz w:val="28"/>
                                </w:rPr>
                                <w:t>on</w:t>
                              </w:r>
                              <w:r>
                                <w:rPr>
                                  <w:rFonts w:ascii="Calibri"/>
                                  <w:color w:val="585858"/>
                                  <w:spacing w:val="-8"/>
                                  <w:sz w:val="28"/>
                                </w:rPr>
                                <w:t xml:space="preserve"> </w:t>
                              </w:r>
                              <w:proofErr w:type="spellStart"/>
                              <w:r>
                                <w:rPr>
                                  <w:rFonts w:ascii="Calibri"/>
                                  <w:color w:val="585858"/>
                                  <w:sz w:val="28"/>
                                </w:rPr>
                                <w:t>AchE</w:t>
                              </w:r>
                              <w:proofErr w:type="spellEnd"/>
                              <w:r>
                                <w:rPr>
                                  <w:rFonts w:ascii="Calibri"/>
                                  <w:color w:val="585858"/>
                                  <w:spacing w:val="-9"/>
                                  <w:sz w:val="28"/>
                                </w:rPr>
                                <w:t xml:space="preserve"> </w:t>
                              </w:r>
                              <w:r>
                                <w:rPr>
                                  <w:rFonts w:ascii="Calibri"/>
                                  <w:color w:val="585858"/>
                                  <w:sz w:val="28"/>
                                </w:rPr>
                                <w:t>in</w:t>
                              </w:r>
                              <w:r>
                                <w:rPr>
                                  <w:rFonts w:ascii="Calibri"/>
                                  <w:color w:val="585858"/>
                                  <w:spacing w:val="-5"/>
                                  <w:sz w:val="28"/>
                                </w:rPr>
                                <w:t xml:space="preserve"> </w:t>
                              </w:r>
                              <w:proofErr w:type="spellStart"/>
                              <w:proofErr w:type="gramStart"/>
                              <w:r>
                                <w:rPr>
                                  <w:rFonts w:ascii="Calibri"/>
                                  <w:i/>
                                  <w:color w:val="585858"/>
                                  <w:spacing w:val="-2"/>
                                  <w:sz w:val="28"/>
                                </w:rPr>
                                <w:t>B.striata</w:t>
                              </w:r>
                              <w:proofErr w:type="spellEnd"/>
                              <w:proofErr w:type="gramEnd"/>
                            </w:p>
                          </w:txbxContent>
                        </wps:txbx>
                        <wps:bodyPr wrap="square" lIns="0" tIns="0" rIns="0" bIns="0" rtlCol="0">
                          <a:noAutofit/>
                        </wps:bodyPr>
                      </wps:wsp>
                      <wps:wsp>
                        <wps:cNvPr id="41" name="Textbox 41"/>
                        <wps:cNvSpPr txBox="1"/>
                        <wps:spPr>
                          <a:xfrm>
                            <a:off x="74663" y="410527"/>
                            <a:ext cx="96520" cy="1485265"/>
                          </a:xfrm>
                          <a:prstGeom prst="rect">
                            <a:avLst/>
                          </a:prstGeom>
                        </wps:spPr>
                        <wps:txbx>
                          <w:txbxContent>
                            <w:p w14:paraId="70E24EC3" w14:textId="77777777" w:rsidR="00E370A8" w:rsidRDefault="00776D6A">
                              <w:pPr>
                                <w:spacing w:line="203" w:lineRule="exact"/>
                                <w:ind w:left="20"/>
                                <w:rPr>
                                  <w:rFonts w:ascii="Calibri"/>
                                  <w:sz w:val="18"/>
                                </w:rPr>
                              </w:pPr>
                              <w:r>
                                <w:rPr>
                                  <w:rFonts w:ascii="Calibri"/>
                                  <w:color w:val="585858"/>
                                  <w:spacing w:val="-10"/>
                                  <w:sz w:val="18"/>
                                </w:rPr>
                                <w:t>7</w:t>
                              </w:r>
                            </w:p>
                            <w:p w14:paraId="34F483BB" w14:textId="77777777" w:rsidR="00E370A8" w:rsidRDefault="00776D6A">
                              <w:pPr>
                                <w:spacing w:before="82"/>
                                <w:ind w:left="20"/>
                                <w:rPr>
                                  <w:rFonts w:ascii="Calibri"/>
                                  <w:sz w:val="18"/>
                                </w:rPr>
                              </w:pPr>
                              <w:r>
                                <w:rPr>
                                  <w:rFonts w:ascii="Calibri"/>
                                  <w:color w:val="585858"/>
                                  <w:spacing w:val="-10"/>
                                  <w:sz w:val="18"/>
                                </w:rPr>
                                <w:t>6</w:t>
                              </w:r>
                            </w:p>
                            <w:p w14:paraId="236E5E33" w14:textId="77777777" w:rsidR="00E370A8" w:rsidRDefault="00776D6A">
                              <w:pPr>
                                <w:spacing w:before="84"/>
                                <w:ind w:left="20"/>
                                <w:rPr>
                                  <w:rFonts w:ascii="Calibri"/>
                                  <w:sz w:val="18"/>
                                </w:rPr>
                              </w:pPr>
                              <w:r>
                                <w:rPr>
                                  <w:rFonts w:ascii="Calibri"/>
                                  <w:color w:val="585858"/>
                                  <w:spacing w:val="-10"/>
                                  <w:sz w:val="18"/>
                                </w:rPr>
                                <w:t>5</w:t>
                              </w:r>
                            </w:p>
                            <w:p w14:paraId="5C208605" w14:textId="77777777" w:rsidR="00E370A8" w:rsidRDefault="00776D6A">
                              <w:pPr>
                                <w:spacing w:before="82"/>
                                <w:ind w:left="20"/>
                                <w:rPr>
                                  <w:rFonts w:ascii="Calibri"/>
                                  <w:sz w:val="18"/>
                                </w:rPr>
                              </w:pPr>
                              <w:r>
                                <w:rPr>
                                  <w:rFonts w:ascii="Calibri"/>
                                  <w:color w:val="585858"/>
                                  <w:spacing w:val="-10"/>
                                  <w:sz w:val="18"/>
                                </w:rPr>
                                <w:t>4</w:t>
                              </w:r>
                            </w:p>
                            <w:p w14:paraId="66C25032" w14:textId="77777777" w:rsidR="00E370A8" w:rsidRDefault="00776D6A">
                              <w:pPr>
                                <w:spacing w:before="83"/>
                                <w:ind w:left="20"/>
                                <w:rPr>
                                  <w:rFonts w:ascii="Calibri"/>
                                  <w:sz w:val="18"/>
                                </w:rPr>
                              </w:pPr>
                              <w:r>
                                <w:rPr>
                                  <w:rFonts w:ascii="Calibri"/>
                                  <w:color w:val="585858"/>
                                  <w:spacing w:val="-10"/>
                                  <w:sz w:val="18"/>
                                </w:rPr>
                                <w:t>3</w:t>
                              </w:r>
                            </w:p>
                            <w:p w14:paraId="478B7AF6" w14:textId="77777777" w:rsidR="00E370A8" w:rsidRDefault="00776D6A">
                              <w:pPr>
                                <w:spacing w:before="83"/>
                                <w:ind w:left="20"/>
                                <w:rPr>
                                  <w:rFonts w:ascii="Calibri"/>
                                  <w:sz w:val="18"/>
                                </w:rPr>
                              </w:pPr>
                              <w:r>
                                <w:rPr>
                                  <w:rFonts w:ascii="Calibri"/>
                                  <w:color w:val="585858"/>
                                  <w:spacing w:val="-10"/>
                                  <w:sz w:val="18"/>
                                </w:rPr>
                                <w:t>2</w:t>
                              </w:r>
                            </w:p>
                            <w:p w14:paraId="4CF8FF51" w14:textId="77777777" w:rsidR="00E370A8" w:rsidRDefault="00776D6A">
                              <w:pPr>
                                <w:spacing w:before="83"/>
                                <w:ind w:left="20"/>
                                <w:rPr>
                                  <w:rFonts w:ascii="Calibri"/>
                                  <w:sz w:val="18"/>
                                </w:rPr>
                              </w:pPr>
                              <w:r>
                                <w:rPr>
                                  <w:rFonts w:ascii="Calibri"/>
                                  <w:color w:val="585858"/>
                                  <w:spacing w:val="-10"/>
                                  <w:sz w:val="18"/>
                                </w:rPr>
                                <w:t>1</w:t>
                              </w:r>
                            </w:p>
                            <w:p w14:paraId="07679900" w14:textId="77777777" w:rsidR="00E370A8" w:rsidRDefault="00776D6A">
                              <w:pPr>
                                <w:spacing w:before="83"/>
                                <w:ind w:left="20"/>
                                <w:rPr>
                                  <w:rFonts w:ascii="Calibri"/>
                                  <w:sz w:val="18"/>
                                </w:rPr>
                              </w:pPr>
                              <w:r>
                                <w:rPr>
                                  <w:rFonts w:ascii="Calibri"/>
                                  <w:color w:val="585858"/>
                                  <w:spacing w:val="-10"/>
                                  <w:sz w:val="18"/>
                                </w:rPr>
                                <w:t>0</w:t>
                              </w:r>
                            </w:p>
                          </w:txbxContent>
                        </wps:txbx>
                        <wps:bodyPr wrap="square" lIns="0" tIns="0" rIns="0" bIns="0" rtlCol="0">
                          <a:noAutofit/>
                        </wps:bodyPr>
                      </wps:wsp>
                      <wps:wsp>
                        <wps:cNvPr id="42" name="Textbox 42"/>
                        <wps:cNvSpPr txBox="1"/>
                        <wps:spPr>
                          <a:xfrm>
                            <a:off x="530288" y="1904047"/>
                            <a:ext cx="490220" cy="139700"/>
                          </a:xfrm>
                          <a:prstGeom prst="rect">
                            <a:avLst/>
                          </a:prstGeom>
                        </wps:spPr>
                        <wps:txbx>
                          <w:txbxContent>
                            <w:p w14:paraId="459176DF" w14:textId="77777777" w:rsidR="00E370A8" w:rsidRDefault="00776D6A">
                              <w:pPr>
                                <w:spacing w:line="203" w:lineRule="exact"/>
                                <w:ind w:left="20"/>
                                <w:rPr>
                                  <w:rFonts w:ascii="Calibri"/>
                                  <w:sz w:val="18"/>
                                </w:rPr>
                              </w:pPr>
                              <w:r>
                                <w:rPr>
                                  <w:rFonts w:ascii="Calibri"/>
                                  <w:color w:val="585858"/>
                                  <w:spacing w:val="-2"/>
                                  <w:sz w:val="18"/>
                                </w:rPr>
                                <w:t>CONTROL</w:t>
                              </w:r>
                            </w:p>
                          </w:txbxContent>
                        </wps:txbx>
                        <wps:bodyPr wrap="square" lIns="0" tIns="0" rIns="0" bIns="0" rtlCol="0">
                          <a:noAutofit/>
                        </wps:bodyPr>
                      </wps:wsp>
                      <wps:wsp>
                        <wps:cNvPr id="43" name="Textbox 43"/>
                        <wps:cNvSpPr txBox="1"/>
                        <wps:spPr>
                          <a:xfrm>
                            <a:off x="1627949" y="1904047"/>
                            <a:ext cx="365125" cy="139700"/>
                          </a:xfrm>
                          <a:prstGeom prst="rect">
                            <a:avLst/>
                          </a:prstGeom>
                        </wps:spPr>
                        <wps:txbx>
                          <w:txbxContent>
                            <w:p w14:paraId="64F7E76B" w14:textId="77777777" w:rsidR="00E370A8" w:rsidRDefault="00776D6A">
                              <w:pPr>
                                <w:spacing w:line="203" w:lineRule="exact"/>
                                <w:ind w:left="20"/>
                                <w:rPr>
                                  <w:rFonts w:ascii="Calibri"/>
                                  <w:sz w:val="18"/>
                                </w:rPr>
                              </w:pPr>
                              <w:r>
                                <w:rPr>
                                  <w:rFonts w:ascii="Calibri"/>
                                  <w:color w:val="585858"/>
                                  <w:sz w:val="18"/>
                                </w:rPr>
                                <w:t xml:space="preserve">48 </w:t>
                              </w:r>
                              <w:r>
                                <w:rPr>
                                  <w:rFonts w:ascii="Calibri"/>
                                  <w:color w:val="585858"/>
                                  <w:spacing w:val="-5"/>
                                  <w:sz w:val="18"/>
                                </w:rPr>
                                <w:t>HRS</w:t>
                              </w:r>
                            </w:p>
                          </w:txbxContent>
                        </wps:txbx>
                        <wps:bodyPr wrap="square" lIns="0" tIns="0" rIns="0" bIns="0" rtlCol="0">
                          <a:noAutofit/>
                        </wps:bodyPr>
                      </wps:wsp>
                      <wps:wsp>
                        <wps:cNvPr id="44" name="Textbox 44"/>
                        <wps:cNvSpPr txBox="1"/>
                        <wps:spPr>
                          <a:xfrm>
                            <a:off x="2662999" y="1904047"/>
                            <a:ext cx="365125" cy="139700"/>
                          </a:xfrm>
                          <a:prstGeom prst="rect">
                            <a:avLst/>
                          </a:prstGeom>
                        </wps:spPr>
                        <wps:txbx>
                          <w:txbxContent>
                            <w:p w14:paraId="67A5DFA5" w14:textId="77777777" w:rsidR="00E370A8" w:rsidRDefault="00776D6A">
                              <w:pPr>
                                <w:spacing w:line="203" w:lineRule="exact"/>
                                <w:ind w:left="20"/>
                                <w:rPr>
                                  <w:rFonts w:ascii="Calibri"/>
                                  <w:sz w:val="18"/>
                                </w:rPr>
                              </w:pPr>
                              <w:r>
                                <w:rPr>
                                  <w:rFonts w:ascii="Calibri"/>
                                  <w:color w:val="585858"/>
                                  <w:sz w:val="18"/>
                                </w:rPr>
                                <w:t xml:space="preserve">72 </w:t>
                              </w:r>
                              <w:r>
                                <w:rPr>
                                  <w:rFonts w:ascii="Calibri"/>
                                  <w:color w:val="585858"/>
                                  <w:spacing w:val="-5"/>
                                  <w:sz w:val="18"/>
                                </w:rPr>
                                <w:t>HRS</w:t>
                              </w:r>
                            </w:p>
                          </w:txbxContent>
                        </wps:txbx>
                        <wps:bodyPr wrap="square" lIns="0" tIns="0" rIns="0" bIns="0" rtlCol="0">
                          <a:noAutofit/>
                        </wps:bodyPr>
                      </wps:wsp>
                      <wps:wsp>
                        <wps:cNvPr id="45" name="Textbox 45"/>
                        <wps:cNvSpPr txBox="1"/>
                        <wps:spPr>
                          <a:xfrm>
                            <a:off x="3698430" y="1904047"/>
                            <a:ext cx="365125" cy="139700"/>
                          </a:xfrm>
                          <a:prstGeom prst="rect">
                            <a:avLst/>
                          </a:prstGeom>
                        </wps:spPr>
                        <wps:txbx>
                          <w:txbxContent>
                            <w:p w14:paraId="44797D35" w14:textId="77777777" w:rsidR="00E370A8" w:rsidRDefault="00776D6A">
                              <w:pPr>
                                <w:spacing w:line="203" w:lineRule="exact"/>
                                <w:ind w:left="20"/>
                                <w:rPr>
                                  <w:rFonts w:ascii="Calibri"/>
                                  <w:sz w:val="18"/>
                                </w:rPr>
                              </w:pPr>
                              <w:r>
                                <w:rPr>
                                  <w:rFonts w:ascii="Calibri"/>
                                  <w:color w:val="585858"/>
                                  <w:sz w:val="18"/>
                                </w:rPr>
                                <w:t xml:space="preserve">96 </w:t>
                              </w:r>
                              <w:r>
                                <w:rPr>
                                  <w:rFonts w:ascii="Calibri"/>
                                  <w:color w:val="585858"/>
                                  <w:spacing w:val="-5"/>
                                  <w:sz w:val="18"/>
                                </w:rPr>
                                <w:t>HRS</w:t>
                              </w:r>
                            </w:p>
                          </w:txbxContent>
                        </wps:txbx>
                        <wps:bodyPr wrap="square" lIns="0" tIns="0" rIns="0" bIns="0" rtlCol="0">
                          <a:noAutofit/>
                        </wps:bodyPr>
                      </wps:wsp>
                      <wps:wsp>
                        <wps:cNvPr id="46" name="Textbox 46"/>
                        <wps:cNvSpPr txBox="1"/>
                        <wps:spPr>
                          <a:xfrm>
                            <a:off x="4650930" y="1904047"/>
                            <a:ext cx="530860" cy="139700"/>
                          </a:xfrm>
                          <a:prstGeom prst="rect">
                            <a:avLst/>
                          </a:prstGeom>
                        </wps:spPr>
                        <wps:txbx>
                          <w:txbxContent>
                            <w:p w14:paraId="3DFC5EF2" w14:textId="77777777" w:rsidR="00E370A8" w:rsidRDefault="00776D6A">
                              <w:pPr>
                                <w:spacing w:line="203" w:lineRule="exact"/>
                                <w:ind w:left="20"/>
                                <w:rPr>
                                  <w:rFonts w:ascii="Calibri"/>
                                  <w:sz w:val="18"/>
                                </w:rPr>
                              </w:pPr>
                              <w:r>
                                <w:rPr>
                                  <w:rFonts w:ascii="Calibri"/>
                                  <w:color w:val="585858"/>
                                  <w:spacing w:val="-2"/>
                                  <w:sz w:val="18"/>
                                </w:rPr>
                                <w:t>RECOVERY</w:t>
                              </w:r>
                            </w:p>
                          </w:txbxContent>
                        </wps:txbx>
                        <wps:bodyPr wrap="square" lIns="0" tIns="0" rIns="0" bIns="0" rtlCol="0">
                          <a:noAutofit/>
                        </wps:bodyPr>
                      </wps:wsp>
                      <wps:wsp>
                        <wps:cNvPr id="47" name="Textbox 47"/>
                        <wps:cNvSpPr txBox="1"/>
                        <wps:spPr>
                          <a:xfrm>
                            <a:off x="1693481" y="2157412"/>
                            <a:ext cx="2333625" cy="139700"/>
                          </a:xfrm>
                          <a:prstGeom prst="rect">
                            <a:avLst/>
                          </a:prstGeom>
                        </wps:spPr>
                        <wps:txbx>
                          <w:txbxContent>
                            <w:p w14:paraId="6359E61D" w14:textId="77777777" w:rsidR="00E370A8" w:rsidRDefault="00776D6A">
                              <w:pPr>
                                <w:tabs>
                                  <w:tab w:val="left" w:pos="791"/>
                                  <w:tab w:val="left" w:pos="1753"/>
                                  <w:tab w:val="left" w:pos="2472"/>
                                  <w:tab w:val="left" w:pos="3092"/>
                                </w:tabs>
                                <w:spacing w:line="203" w:lineRule="exact"/>
                                <w:ind w:left="20"/>
                                <w:rPr>
                                  <w:rFonts w:ascii="Calibri"/>
                                  <w:sz w:val="18"/>
                                </w:rPr>
                              </w:pPr>
                              <w:r>
                                <w:rPr>
                                  <w:rFonts w:ascii="Calibri"/>
                                  <w:color w:val="585858"/>
                                  <w:spacing w:val="-2"/>
                                  <w:sz w:val="18"/>
                                </w:rPr>
                                <w:t>BRAIN</w:t>
                              </w:r>
                              <w:r>
                                <w:rPr>
                                  <w:rFonts w:ascii="Calibri"/>
                                  <w:color w:val="585858"/>
                                  <w:sz w:val="18"/>
                                </w:rPr>
                                <w:tab/>
                              </w:r>
                              <w:r>
                                <w:rPr>
                                  <w:rFonts w:ascii="Calibri"/>
                                  <w:color w:val="585858"/>
                                  <w:spacing w:val="-2"/>
                                  <w:sz w:val="18"/>
                                </w:rPr>
                                <w:t>MUSCLE</w:t>
                              </w:r>
                              <w:r>
                                <w:rPr>
                                  <w:rFonts w:ascii="Calibri"/>
                                  <w:color w:val="585858"/>
                                  <w:sz w:val="18"/>
                                </w:rPr>
                                <w:tab/>
                              </w:r>
                              <w:r>
                                <w:rPr>
                                  <w:rFonts w:ascii="Calibri"/>
                                  <w:color w:val="585858"/>
                                  <w:spacing w:val="-4"/>
                                  <w:sz w:val="18"/>
                                </w:rPr>
                                <w:t>LIVER</w:t>
                              </w:r>
                              <w:r>
                                <w:rPr>
                                  <w:rFonts w:ascii="Calibri"/>
                                  <w:color w:val="585858"/>
                                  <w:sz w:val="18"/>
                                </w:rPr>
                                <w:tab/>
                              </w:r>
                              <w:r>
                                <w:rPr>
                                  <w:rFonts w:ascii="Calibri"/>
                                  <w:color w:val="585858"/>
                                  <w:spacing w:val="-4"/>
                                  <w:sz w:val="18"/>
                                </w:rPr>
                                <w:t>GILL</w:t>
                              </w:r>
                              <w:r>
                                <w:rPr>
                                  <w:rFonts w:ascii="Calibri"/>
                                  <w:color w:val="585858"/>
                                  <w:sz w:val="18"/>
                                </w:rPr>
                                <w:tab/>
                              </w:r>
                              <w:r>
                                <w:rPr>
                                  <w:rFonts w:ascii="Calibri"/>
                                  <w:color w:val="585858"/>
                                  <w:spacing w:val="-2"/>
                                  <w:sz w:val="18"/>
                                </w:rPr>
                                <w:t>KIDNEY</w:t>
                              </w:r>
                            </w:p>
                          </w:txbxContent>
                        </wps:txbx>
                        <wps:bodyPr wrap="square" lIns="0" tIns="0" rIns="0" bIns="0" rtlCol="0">
                          <a:noAutofit/>
                        </wps:bodyPr>
                      </wps:wsp>
                    </wpg:wgp>
                  </a:graphicData>
                </a:graphic>
              </wp:anchor>
            </w:drawing>
          </mc:Choice>
          <mc:Fallback>
            <w:pict>
              <v:group w14:anchorId="54D3B30C" id="Group 26" o:spid="_x0000_s1028" style="position:absolute;margin-left:71.6pt;margin-top:11.05pt;width:438.65pt;height:189.8pt;z-index:-15724544;mso-wrap-distance-left:0;mso-wrap-distance-right:0;mso-position-horizontal-relative:page;mso-position-vertical-relative:text" coordsize="55708,2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">
                <v:shape id="Graphic 27" o:spid="_x0000_s1029" style="position:absolute;left:2512;top:4758;width:51753;height:11525;visibility:visible;mso-wrap-style:square;v-text-anchor:top" coordsize="5175250,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" path="m5038737,1152397r136398,em4878717,1152397r33528,em1615833,1152397r33528,em4720221,1152397r33528,em3685425,1152397r33528,em3526929,1152397r33528,em898029,1152397r274320,em739533,1152397r33528,em2809125,1152397r33528,em4002417,1152397r274320,em421017,1152397r33528,em,1152397r137553,em3843921,1152397r33528,em2490609,1152397r35052,em2332113,1152397r33528,em2650629,1152397r33528,em1297317,1152397r33528,em4401705,1152397r35052,em262521,1152397r33528,em579513,1152397r35052,em4561725,1152397r33528,em1455813,1152397r33528,em1932825,1152397r274320,em3366909,1152397r33528,em2967621,1152397r274320,em1774329,1152397r33528,em5038737,960373r136398,em421017,960373r33528,em1615833,960373r33528,em2967621,960373r274320,em4561725,960373r33528,em3843921,960373r33528,em,960373r137553,em1774329,960373r33528,em1455813,960373r33528,em262521,960373r33528,em4002417,960373r274320,em4878717,960373r33528,em3526929,960373r33528,em1297317,960373r33528,em2490609,960373r35052,em2809125,960373r33528,em3685425,960373r33528,em579513,960373r35052,em1932825,960373r432816,em739533,960373r33528,em4720221,960373r33528,em2650629,960373r33528,em3366909,960373r33528,em898029,960373r274320,em4401705,960373r35052,em579513,768349r35052,em3685425,768349r33528,em1615833,768349r33528,em898029,768349r432816,em3843921,768349r33528,em,768349r137553,em4720221,768349r33528,em262521,768349r33528,em4401705,768349r35052,em1774329,768349r1786128,em4878717,768349r33528,em5038737,768349r136398,em421017,768349r33528,em4002417,768349r274320,em739533,768349r33528,em1455813,768349r33528,em4561725,768349r33528,em4561725,576325r613410,em,576325r137553,em421017,576325r33528,em4401705,576325r35052,em579513,576325r3697224,em262521,576325r33528,em262521,384301r33528,em,384301r137553,em421017,384301r4754118,em,192277r5175135,em,l5175135,e" filled="f" strokecolor="#d9d9d9">
                  <v:path arrowok="t"/>
                </v:shape>
                <v:shape id="Graphic 28" o:spid="_x0000_s1030" style="position:absolute;left:3888;top:7107;width:42646;height:11100;visibility:visible;mso-wrap-style:square;v-text-anchor:top" coordsize="4264660,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" path="m124968,l,,,1109853r124968,l124968,xem1159764,586740r-124968,l1034796,1109853r124968,l1159764,586740xem2194560,813816r-124968,l2069592,1109853r124968,l2194560,813816xem3229356,697992r-124968,l3104388,1109853r124968,l3229356,697992xem4264152,252984r-124968,l4139184,1109853r124968,l4264152,252984xe" fillcolor="#4f81bc" stroked="f">
                  <v:path arrowok="t"/>
                </v:shape>
                <v:shape id="Graphic 29" o:spid="_x0000_s1031" style="position:absolute;left:5473;top:7336;width:42659;height:10871;visibility:visible;mso-wrap-style:square;v-text-anchor:top" coordsize="4265930,10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" path="m124968,l,,,1086993r124968,l124968,xem1159764,422148r-124968,l1034796,1086993r124968,l1159764,422148xem2194560,659892r-124968,l2069592,1086993r124968,l2194560,659892xem3230880,537972r-126492,l3104388,1086993r126492,l3230880,537972xem4265676,268224r-124968,l4140708,1086993r124968,l4265676,268224xe" fillcolor="#c0504d" stroked="f">
                  <v:path arrowok="t"/>
                </v:shape>
                <v:shape id="Graphic 30" o:spid="_x0000_s1032" style="position:absolute;left:7058;top:10094;width:42659;height:8115;visibility:visible;mso-wrap-style:square;v-text-anchor:top" coordsize="4265930,8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" path="m124968,l,,,811149r124968,l124968,xem1161288,176784r-126492,l1034796,811149r126492,l1161288,176784xem2196084,399288r-124968,l2071116,811149r124968,l2196084,399288xem3230880,207264r-124968,l3105912,811149r124968,l3230880,207264xem4265676,96012r-124968,l4140708,811149r124968,l4265676,96012xe" fillcolor="#9bba58" stroked="f">
                  <v:path arrowok="t"/>
                </v:shape>
                <v:shape id="Graphic 31" o:spid="_x0000_s1033" style="position:absolute;left:8658;top:11755;width:42646;height:6452;visibility:visible;mso-wrap-style:square;v-text-anchor:top" coordsize="4264660,64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" path="m124968,l,,,645033r124968,l124968,xem1159764,41148r-124968,l1034796,645033r124968,l1159764,41148xem2194560,230124r-124968,l2069592,645033r124968,l2194560,230124xem3229356,38100r-124968,l3104388,645033r124968,l3229356,38100xem4264152,33528r-124968,l4139184,645033r124968,l4264152,33528xe" fillcolor="#8063a1" stroked="f">
                  <v:path arrowok="t"/>
                </v:shape>
                <v:shape id="Graphic 32" o:spid="_x0000_s1034" style="position:absolute;left:10243;top:11831;width:42659;height:6376;visibility:visible;mso-wrap-style:square;v-text-anchor:top" coordsize="4265930,63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" path="m124968,18288l,18288,,637413r124968,l124968,18288xem1159764,121920r-124968,l1034796,637413r124968,l1159764,121920xem2194560,222504r-124968,l2069592,637413r124968,l2194560,222504xem3229356,l3104388,r,637413l3229356,637413,3229356,xem4265676,7620r-126492,l4139184,637413r126492,l4265676,7620xe" fillcolor="#4aacc5" stroked="f">
                  <v:path arrowok="t"/>
                </v:shape>
                <v:shape id="Graphic 33" o:spid="_x0000_s1035" style="position:absolute;left:2512;top:18206;width:51753;height:12;visibility:visible;mso-wrap-style:square;v-text-anchor:top" coordsize="5175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" path="m,l5175135,e" filled="f" strokecolor="#d9d9d9">
                  <v:path arrowok="t"/>
                </v:shape>
                <v:shape id="Graphic 34" o:spid="_x0000_s1036" style="position:absolute;left:16161;top:2191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" path="m62779,l,,,62779r62779,l62779,xe" fillcolor="#4f81bc" stroked="f">
                  <v:path arrowok="t"/>
                </v:shape>
                <v:shape id="Graphic 35" o:spid="_x0000_s1037" style="position:absolute;left:21059;top:2191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" path="m62779,l,,,62779r62779,l62779,xe" fillcolor="#c0504d" stroked="f">
                  <v:path arrowok="t"/>
                </v:shape>
                <v:shape id="Graphic 36" o:spid="_x0000_s1038" style="position:absolute;left:27169;top:2191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" path="m62779,l,,,62779r62779,l62779,xe" fillcolor="#9bba58" stroked="f">
                  <v:path arrowok="t"/>
                </v:shape>
                <v:shape id="Graphic 37" o:spid="_x0000_s1039" style="position:absolute;left:31732;top:2191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" path="m62779,l,,,62779r62779,l62779,xe" fillcolor="#8063a1" stroked="f">
                  <v:path arrowok="t"/>
                </v:shape>
                <v:shape id="Graphic 38" o:spid="_x0000_s1040" style="position:absolute;left:35671;top:21910;width:628;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" path="m62779,l,,,62779r62779,l62779,xe" fillcolor="#4aacc5" stroked="f">
                  <v:path arrowok="t"/>
                </v:shape>
                <v:shape id="Graphic 39" o:spid="_x0000_s1041" style="position:absolute;left:47;top:47;width:55613;height:24009;visibility:visible;mso-wrap-style:square;v-text-anchor:top" coordsize="5561330,2400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" path="m,2400935r5561330,l5561330,,,,,2400935xe" filled="f" strokecolor="#d9d9d9">
                  <v:path arrowok="t"/>
                </v:shape>
                <v:shape id="Textbox 40" o:spid="_x0000_s1042" type="#_x0000_t202" style="position:absolute;left:11673;top:1234;width:32734;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6F50A9D" w14:textId="77777777" w:rsidR="00E370A8" w:rsidRDefault="00776D6A">
                        <w:pPr>
                          <w:spacing w:line="306" w:lineRule="exact"/>
                          <w:ind w:left="20"/>
                          <w:rPr>
                            <w:rFonts w:ascii="Calibri"/>
                            <w:i/>
                            <w:sz w:val="28"/>
                          </w:rPr>
                        </w:pPr>
                        <w:r>
                          <w:rPr>
                            <w:rFonts w:ascii="Calibri"/>
                            <w:color w:val="585858"/>
                            <w:sz w:val="28"/>
                          </w:rPr>
                          <w:t>Malathion</w:t>
                        </w:r>
                        <w:r>
                          <w:rPr>
                            <w:rFonts w:ascii="Calibri"/>
                            <w:color w:val="585858"/>
                            <w:spacing w:val="-10"/>
                            <w:sz w:val="28"/>
                          </w:rPr>
                          <w:t xml:space="preserve"> </w:t>
                        </w:r>
                        <w:r>
                          <w:rPr>
                            <w:rFonts w:ascii="Calibri"/>
                            <w:color w:val="585858"/>
                            <w:sz w:val="28"/>
                          </w:rPr>
                          <w:t>toxicity</w:t>
                        </w:r>
                        <w:r>
                          <w:rPr>
                            <w:rFonts w:ascii="Calibri"/>
                            <w:color w:val="585858"/>
                            <w:spacing w:val="-12"/>
                            <w:sz w:val="28"/>
                          </w:rPr>
                          <w:t xml:space="preserve"> </w:t>
                        </w:r>
                        <w:r>
                          <w:rPr>
                            <w:rFonts w:ascii="Calibri"/>
                            <w:color w:val="585858"/>
                            <w:sz w:val="28"/>
                          </w:rPr>
                          <w:t>effect</w:t>
                        </w:r>
                        <w:r>
                          <w:rPr>
                            <w:rFonts w:ascii="Calibri"/>
                            <w:color w:val="585858"/>
                            <w:spacing w:val="-9"/>
                            <w:sz w:val="28"/>
                          </w:rPr>
                          <w:t xml:space="preserve"> </w:t>
                        </w:r>
                        <w:r>
                          <w:rPr>
                            <w:rFonts w:ascii="Calibri"/>
                            <w:color w:val="585858"/>
                            <w:sz w:val="28"/>
                          </w:rPr>
                          <w:t>on</w:t>
                        </w:r>
                        <w:r>
                          <w:rPr>
                            <w:rFonts w:ascii="Calibri"/>
                            <w:color w:val="585858"/>
                            <w:spacing w:val="-8"/>
                            <w:sz w:val="28"/>
                          </w:rPr>
                          <w:t xml:space="preserve"> </w:t>
                        </w:r>
                        <w:proofErr w:type="spellStart"/>
                        <w:r>
                          <w:rPr>
                            <w:rFonts w:ascii="Calibri"/>
                            <w:color w:val="585858"/>
                            <w:sz w:val="28"/>
                          </w:rPr>
                          <w:t>AchE</w:t>
                        </w:r>
                        <w:proofErr w:type="spellEnd"/>
                        <w:r>
                          <w:rPr>
                            <w:rFonts w:ascii="Calibri"/>
                            <w:color w:val="585858"/>
                            <w:spacing w:val="-9"/>
                            <w:sz w:val="28"/>
                          </w:rPr>
                          <w:t xml:space="preserve"> </w:t>
                        </w:r>
                        <w:r>
                          <w:rPr>
                            <w:rFonts w:ascii="Calibri"/>
                            <w:color w:val="585858"/>
                            <w:sz w:val="28"/>
                          </w:rPr>
                          <w:t>in</w:t>
                        </w:r>
                        <w:r>
                          <w:rPr>
                            <w:rFonts w:ascii="Calibri"/>
                            <w:color w:val="585858"/>
                            <w:spacing w:val="-5"/>
                            <w:sz w:val="28"/>
                          </w:rPr>
                          <w:t xml:space="preserve"> </w:t>
                        </w:r>
                        <w:proofErr w:type="spellStart"/>
                        <w:proofErr w:type="gramStart"/>
                        <w:r>
                          <w:rPr>
                            <w:rFonts w:ascii="Calibri"/>
                            <w:i/>
                            <w:color w:val="585858"/>
                            <w:spacing w:val="-2"/>
                            <w:sz w:val="28"/>
                          </w:rPr>
                          <w:t>B.striata</w:t>
                        </w:r>
                        <w:proofErr w:type="spellEnd"/>
                        <w:proofErr w:type="gramEnd"/>
                      </w:p>
                    </w:txbxContent>
                  </v:textbox>
                </v:shape>
                <v:shape id="Textbox 41" o:spid="_x0000_s1043" type="#_x0000_t202" style="position:absolute;left:746;top:4105;width:965;height:14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0E24EC3" w14:textId="77777777" w:rsidR="00E370A8" w:rsidRDefault="00776D6A">
                        <w:pPr>
                          <w:spacing w:line="203" w:lineRule="exact"/>
                          <w:ind w:left="20"/>
                          <w:rPr>
                            <w:rFonts w:ascii="Calibri"/>
                            <w:sz w:val="18"/>
                          </w:rPr>
                        </w:pPr>
                        <w:r>
                          <w:rPr>
                            <w:rFonts w:ascii="Calibri"/>
                            <w:color w:val="585858"/>
                            <w:spacing w:val="-10"/>
                            <w:sz w:val="18"/>
                          </w:rPr>
                          <w:t>7</w:t>
                        </w:r>
                      </w:p>
                      <w:p w14:paraId="34F483BB" w14:textId="77777777" w:rsidR="00E370A8" w:rsidRDefault="00776D6A">
                        <w:pPr>
                          <w:spacing w:before="82"/>
                          <w:ind w:left="20"/>
                          <w:rPr>
                            <w:rFonts w:ascii="Calibri"/>
                            <w:sz w:val="18"/>
                          </w:rPr>
                        </w:pPr>
                        <w:r>
                          <w:rPr>
                            <w:rFonts w:ascii="Calibri"/>
                            <w:color w:val="585858"/>
                            <w:spacing w:val="-10"/>
                            <w:sz w:val="18"/>
                          </w:rPr>
                          <w:t>6</w:t>
                        </w:r>
                      </w:p>
                      <w:p w14:paraId="236E5E33" w14:textId="77777777" w:rsidR="00E370A8" w:rsidRDefault="00776D6A">
                        <w:pPr>
                          <w:spacing w:before="84"/>
                          <w:ind w:left="20"/>
                          <w:rPr>
                            <w:rFonts w:ascii="Calibri"/>
                            <w:sz w:val="18"/>
                          </w:rPr>
                        </w:pPr>
                        <w:r>
                          <w:rPr>
                            <w:rFonts w:ascii="Calibri"/>
                            <w:color w:val="585858"/>
                            <w:spacing w:val="-10"/>
                            <w:sz w:val="18"/>
                          </w:rPr>
                          <w:t>5</w:t>
                        </w:r>
                      </w:p>
                      <w:p w14:paraId="5C208605" w14:textId="77777777" w:rsidR="00E370A8" w:rsidRDefault="00776D6A">
                        <w:pPr>
                          <w:spacing w:before="82"/>
                          <w:ind w:left="20"/>
                          <w:rPr>
                            <w:rFonts w:ascii="Calibri"/>
                            <w:sz w:val="18"/>
                          </w:rPr>
                        </w:pPr>
                        <w:r>
                          <w:rPr>
                            <w:rFonts w:ascii="Calibri"/>
                            <w:color w:val="585858"/>
                            <w:spacing w:val="-10"/>
                            <w:sz w:val="18"/>
                          </w:rPr>
                          <w:t>4</w:t>
                        </w:r>
                      </w:p>
                      <w:p w14:paraId="66C25032" w14:textId="77777777" w:rsidR="00E370A8" w:rsidRDefault="00776D6A">
                        <w:pPr>
                          <w:spacing w:before="83"/>
                          <w:ind w:left="20"/>
                          <w:rPr>
                            <w:rFonts w:ascii="Calibri"/>
                            <w:sz w:val="18"/>
                          </w:rPr>
                        </w:pPr>
                        <w:r>
                          <w:rPr>
                            <w:rFonts w:ascii="Calibri"/>
                            <w:color w:val="585858"/>
                            <w:spacing w:val="-10"/>
                            <w:sz w:val="18"/>
                          </w:rPr>
                          <w:t>3</w:t>
                        </w:r>
                      </w:p>
                      <w:p w14:paraId="478B7AF6" w14:textId="77777777" w:rsidR="00E370A8" w:rsidRDefault="00776D6A">
                        <w:pPr>
                          <w:spacing w:before="83"/>
                          <w:ind w:left="20"/>
                          <w:rPr>
                            <w:rFonts w:ascii="Calibri"/>
                            <w:sz w:val="18"/>
                          </w:rPr>
                        </w:pPr>
                        <w:r>
                          <w:rPr>
                            <w:rFonts w:ascii="Calibri"/>
                            <w:color w:val="585858"/>
                            <w:spacing w:val="-10"/>
                            <w:sz w:val="18"/>
                          </w:rPr>
                          <w:t>2</w:t>
                        </w:r>
                      </w:p>
                      <w:p w14:paraId="4CF8FF51" w14:textId="77777777" w:rsidR="00E370A8" w:rsidRDefault="00776D6A">
                        <w:pPr>
                          <w:spacing w:before="83"/>
                          <w:ind w:left="20"/>
                          <w:rPr>
                            <w:rFonts w:ascii="Calibri"/>
                            <w:sz w:val="18"/>
                          </w:rPr>
                        </w:pPr>
                        <w:r>
                          <w:rPr>
                            <w:rFonts w:ascii="Calibri"/>
                            <w:color w:val="585858"/>
                            <w:spacing w:val="-10"/>
                            <w:sz w:val="18"/>
                          </w:rPr>
                          <w:t>1</w:t>
                        </w:r>
                      </w:p>
                      <w:p w14:paraId="07679900" w14:textId="77777777" w:rsidR="00E370A8" w:rsidRDefault="00776D6A">
                        <w:pPr>
                          <w:spacing w:before="83"/>
                          <w:ind w:left="20"/>
                          <w:rPr>
                            <w:rFonts w:ascii="Calibri"/>
                            <w:sz w:val="18"/>
                          </w:rPr>
                        </w:pPr>
                        <w:r>
                          <w:rPr>
                            <w:rFonts w:ascii="Calibri"/>
                            <w:color w:val="585858"/>
                            <w:spacing w:val="-10"/>
                            <w:sz w:val="18"/>
                          </w:rPr>
                          <w:t>0</w:t>
                        </w:r>
                      </w:p>
                    </w:txbxContent>
                  </v:textbox>
                </v:shape>
                <v:shape id="Textbox 42" o:spid="_x0000_s1044" type="#_x0000_t202" style="position:absolute;left:5302;top:19040;width:4903;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59176DF" w14:textId="77777777" w:rsidR="00E370A8" w:rsidRDefault="00776D6A">
                        <w:pPr>
                          <w:spacing w:line="203" w:lineRule="exact"/>
                          <w:ind w:left="20"/>
                          <w:rPr>
                            <w:rFonts w:ascii="Calibri"/>
                            <w:sz w:val="18"/>
                          </w:rPr>
                        </w:pPr>
                        <w:r>
                          <w:rPr>
                            <w:rFonts w:ascii="Calibri"/>
                            <w:color w:val="585858"/>
                            <w:spacing w:val="-2"/>
                            <w:sz w:val="18"/>
                          </w:rPr>
                          <w:t>CONTROL</w:t>
                        </w:r>
                      </w:p>
                    </w:txbxContent>
                  </v:textbox>
                </v:shape>
                <v:shape id="Textbox 43" o:spid="_x0000_s1045" type="#_x0000_t202" style="position:absolute;left:16279;top:19040;width:365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4F7E76B" w14:textId="77777777" w:rsidR="00E370A8" w:rsidRDefault="00776D6A">
                        <w:pPr>
                          <w:spacing w:line="203" w:lineRule="exact"/>
                          <w:ind w:left="20"/>
                          <w:rPr>
                            <w:rFonts w:ascii="Calibri"/>
                            <w:sz w:val="18"/>
                          </w:rPr>
                        </w:pPr>
                        <w:r>
                          <w:rPr>
                            <w:rFonts w:ascii="Calibri"/>
                            <w:color w:val="585858"/>
                            <w:sz w:val="18"/>
                          </w:rPr>
                          <w:t xml:space="preserve">48 </w:t>
                        </w:r>
                        <w:r>
                          <w:rPr>
                            <w:rFonts w:ascii="Calibri"/>
                            <w:color w:val="585858"/>
                            <w:spacing w:val="-5"/>
                            <w:sz w:val="18"/>
                          </w:rPr>
                          <w:t>HRS</w:t>
                        </w:r>
                      </w:p>
                    </w:txbxContent>
                  </v:textbox>
                </v:shape>
                <v:shape id="Textbox 44" o:spid="_x0000_s1046" type="#_x0000_t202" style="position:absolute;left:26629;top:19040;width:365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7A5DFA5" w14:textId="77777777" w:rsidR="00E370A8" w:rsidRDefault="00776D6A">
                        <w:pPr>
                          <w:spacing w:line="203" w:lineRule="exact"/>
                          <w:ind w:left="20"/>
                          <w:rPr>
                            <w:rFonts w:ascii="Calibri"/>
                            <w:sz w:val="18"/>
                          </w:rPr>
                        </w:pPr>
                        <w:r>
                          <w:rPr>
                            <w:rFonts w:ascii="Calibri"/>
                            <w:color w:val="585858"/>
                            <w:sz w:val="18"/>
                          </w:rPr>
                          <w:t xml:space="preserve">72 </w:t>
                        </w:r>
                        <w:r>
                          <w:rPr>
                            <w:rFonts w:ascii="Calibri"/>
                            <w:color w:val="585858"/>
                            <w:spacing w:val="-5"/>
                            <w:sz w:val="18"/>
                          </w:rPr>
                          <w:t>HRS</w:t>
                        </w:r>
                      </w:p>
                    </w:txbxContent>
                  </v:textbox>
                </v:shape>
                <v:shape id="Textbox 45" o:spid="_x0000_s1047" type="#_x0000_t202" style="position:absolute;left:36984;top:19040;width:365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97D35" w14:textId="77777777" w:rsidR="00E370A8" w:rsidRDefault="00776D6A">
                        <w:pPr>
                          <w:spacing w:line="203" w:lineRule="exact"/>
                          <w:ind w:left="20"/>
                          <w:rPr>
                            <w:rFonts w:ascii="Calibri"/>
                            <w:sz w:val="18"/>
                          </w:rPr>
                        </w:pPr>
                        <w:r>
                          <w:rPr>
                            <w:rFonts w:ascii="Calibri"/>
                            <w:color w:val="585858"/>
                            <w:sz w:val="18"/>
                          </w:rPr>
                          <w:t xml:space="preserve">96 </w:t>
                        </w:r>
                        <w:r>
                          <w:rPr>
                            <w:rFonts w:ascii="Calibri"/>
                            <w:color w:val="585858"/>
                            <w:spacing w:val="-5"/>
                            <w:sz w:val="18"/>
                          </w:rPr>
                          <w:t>HRS</w:t>
                        </w:r>
                      </w:p>
                    </w:txbxContent>
                  </v:textbox>
                </v:shape>
                <v:shape id="Textbox 46" o:spid="_x0000_s1048" type="#_x0000_t202" style="position:absolute;left:46509;top:19040;width:530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DFC5EF2" w14:textId="77777777" w:rsidR="00E370A8" w:rsidRDefault="00776D6A">
                        <w:pPr>
                          <w:spacing w:line="203" w:lineRule="exact"/>
                          <w:ind w:left="20"/>
                          <w:rPr>
                            <w:rFonts w:ascii="Calibri"/>
                            <w:sz w:val="18"/>
                          </w:rPr>
                        </w:pPr>
                        <w:r>
                          <w:rPr>
                            <w:rFonts w:ascii="Calibri"/>
                            <w:color w:val="585858"/>
                            <w:spacing w:val="-2"/>
                            <w:sz w:val="18"/>
                          </w:rPr>
                          <w:t>RECOVERY</w:t>
                        </w:r>
                      </w:p>
                    </w:txbxContent>
                  </v:textbox>
                </v:shape>
                <v:shape id="Textbox 47" o:spid="_x0000_s1049" type="#_x0000_t202" style="position:absolute;left:16934;top:21574;width:233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359E61D" w14:textId="77777777" w:rsidR="00E370A8" w:rsidRDefault="00776D6A">
                        <w:pPr>
                          <w:tabs>
                            <w:tab w:val="left" w:pos="791"/>
                            <w:tab w:val="left" w:pos="1753"/>
                            <w:tab w:val="left" w:pos="2472"/>
                            <w:tab w:val="left" w:pos="3092"/>
                          </w:tabs>
                          <w:spacing w:line="203" w:lineRule="exact"/>
                          <w:ind w:left="20"/>
                          <w:rPr>
                            <w:rFonts w:ascii="Calibri"/>
                            <w:sz w:val="18"/>
                          </w:rPr>
                        </w:pPr>
                        <w:r>
                          <w:rPr>
                            <w:rFonts w:ascii="Calibri"/>
                            <w:color w:val="585858"/>
                            <w:spacing w:val="-2"/>
                            <w:sz w:val="18"/>
                          </w:rPr>
                          <w:t>BRAIN</w:t>
                        </w:r>
                        <w:r>
                          <w:rPr>
                            <w:rFonts w:ascii="Calibri"/>
                            <w:color w:val="585858"/>
                            <w:sz w:val="18"/>
                          </w:rPr>
                          <w:tab/>
                        </w:r>
                        <w:r>
                          <w:rPr>
                            <w:rFonts w:ascii="Calibri"/>
                            <w:color w:val="585858"/>
                            <w:spacing w:val="-2"/>
                            <w:sz w:val="18"/>
                          </w:rPr>
                          <w:t>MUSCLE</w:t>
                        </w:r>
                        <w:r>
                          <w:rPr>
                            <w:rFonts w:ascii="Calibri"/>
                            <w:color w:val="585858"/>
                            <w:sz w:val="18"/>
                          </w:rPr>
                          <w:tab/>
                        </w:r>
                        <w:r>
                          <w:rPr>
                            <w:rFonts w:ascii="Calibri"/>
                            <w:color w:val="585858"/>
                            <w:spacing w:val="-4"/>
                            <w:sz w:val="18"/>
                          </w:rPr>
                          <w:t>LIVER</w:t>
                        </w:r>
                        <w:r>
                          <w:rPr>
                            <w:rFonts w:ascii="Calibri"/>
                            <w:color w:val="585858"/>
                            <w:sz w:val="18"/>
                          </w:rPr>
                          <w:tab/>
                        </w:r>
                        <w:r>
                          <w:rPr>
                            <w:rFonts w:ascii="Calibri"/>
                            <w:color w:val="585858"/>
                            <w:spacing w:val="-4"/>
                            <w:sz w:val="18"/>
                          </w:rPr>
                          <w:t>GILL</w:t>
                        </w:r>
                        <w:r>
                          <w:rPr>
                            <w:rFonts w:ascii="Calibri"/>
                            <w:color w:val="585858"/>
                            <w:sz w:val="18"/>
                          </w:rPr>
                          <w:tab/>
                        </w:r>
                        <w:r>
                          <w:rPr>
                            <w:rFonts w:ascii="Calibri"/>
                            <w:color w:val="585858"/>
                            <w:spacing w:val="-2"/>
                            <w:sz w:val="18"/>
                          </w:rPr>
                          <w:t>KIDNEY</w:t>
                        </w:r>
                      </w:p>
                    </w:txbxContent>
                  </v:textbox>
                </v:shape>
                <w10:wrap type="topAndBottom" anchorx="page"/>
              </v:group>
            </w:pict>
          </mc:Fallback>
        </mc:AlternateContent>
      </w:r>
    </w:p>
    <w:p w14:paraId="66F18B03" w14:textId="77777777" w:rsidR="00E370A8" w:rsidRDefault="00E370A8">
      <w:pPr>
        <w:pStyle w:val="a3"/>
        <w:jc w:val="left"/>
        <w:rPr>
          <w:rFonts w:ascii="Arial"/>
          <w:i/>
          <w:sz w:val="18"/>
        </w:rPr>
      </w:pPr>
    </w:p>
    <w:p w14:paraId="5B6EE328" w14:textId="77777777" w:rsidR="00E370A8" w:rsidRDefault="00E370A8">
      <w:pPr>
        <w:pStyle w:val="a3"/>
        <w:spacing w:before="40"/>
        <w:jc w:val="left"/>
        <w:rPr>
          <w:rFonts w:ascii="Arial"/>
          <w:i/>
          <w:sz w:val="18"/>
        </w:rPr>
      </w:pPr>
    </w:p>
    <w:p w14:paraId="480D530B" w14:textId="77777777" w:rsidR="00E370A8" w:rsidRDefault="00776D6A">
      <w:pPr>
        <w:ind w:left="177" w:right="177" w:firstLine="3"/>
        <w:jc w:val="center"/>
        <w:rPr>
          <w:rFonts w:ascii="Arial"/>
          <w:b/>
          <w:sz w:val="20"/>
        </w:rPr>
      </w:pPr>
      <w:r>
        <w:rPr>
          <w:rFonts w:ascii="Arial"/>
          <w:b/>
          <w:sz w:val="20"/>
        </w:rPr>
        <w:t xml:space="preserve">Fig. 4. Malathion toxicity effect on </w:t>
      </w:r>
      <w:proofErr w:type="spellStart"/>
      <w:r>
        <w:rPr>
          <w:rFonts w:ascii="Arial"/>
          <w:b/>
          <w:sz w:val="20"/>
        </w:rPr>
        <w:t>AchE</w:t>
      </w:r>
      <w:proofErr w:type="spellEnd"/>
      <w:r>
        <w:rPr>
          <w:rFonts w:ascii="Arial"/>
          <w:b/>
          <w:sz w:val="20"/>
        </w:rPr>
        <w:t xml:space="preserve"> of brain, muscle, liver, gill and kidney in </w:t>
      </w:r>
      <w:proofErr w:type="spellStart"/>
      <w:proofErr w:type="gramStart"/>
      <w:r>
        <w:rPr>
          <w:rFonts w:ascii="Arial"/>
          <w:b/>
          <w:i/>
          <w:sz w:val="20"/>
        </w:rPr>
        <w:t>B.striata</w:t>
      </w:r>
      <w:proofErr w:type="spellEnd"/>
      <w:proofErr w:type="gramEnd"/>
      <w:r>
        <w:rPr>
          <w:rFonts w:ascii="Arial"/>
          <w:b/>
          <w:i/>
          <w:sz w:val="20"/>
        </w:rPr>
        <w:t xml:space="preserve"> </w:t>
      </w:r>
      <w:r>
        <w:rPr>
          <w:rFonts w:ascii="Arial"/>
          <w:b/>
          <w:sz w:val="20"/>
        </w:rPr>
        <w:t>in control, recovery and at various time intervals. In the X axis, control, time intervals and recovery</w:t>
      </w:r>
      <w:r>
        <w:rPr>
          <w:rFonts w:ascii="Arial"/>
          <w:b/>
          <w:spacing w:val="-4"/>
          <w:sz w:val="20"/>
        </w:rPr>
        <w:t xml:space="preserve"> </w:t>
      </w:r>
      <w:proofErr w:type="gramStart"/>
      <w:r>
        <w:rPr>
          <w:rFonts w:ascii="Arial"/>
          <w:b/>
          <w:sz w:val="20"/>
        </w:rPr>
        <w:t>is</w:t>
      </w:r>
      <w:proofErr w:type="gramEnd"/>
      <w:r>
        <w:rPr>
          <w:rFonts w:ascii="Arial"/>
          <w:b/>
          <w:spacing w:val="-4"/>
          <w:sz w:val="20"/>
        </w:rPr>
        <w:t xml:space="preserve"> </w:t>
      </w:r>
      <w:r>
        <w:rPr>
          <w:rFonts w:ascii="Arial"/>
          <w:b/>
          <w:sz w:val="20"/>
        </w:rPr>
        <w:t>given</w:t>
      </w:r>
      <w:r>
        <w:rPr>
          <w:rFonts w:ascii="Arial"/>
          <w:b/>
          <w:spacing w:val="-1"/>
          <w:sz w:val="20"/>
        </w:rPr>
        <w:t xml:space="preserve"> </w:t>
      </w:r>
      <w:r>
        <w:rPr>
          <w:rFonts w:ascii="Arial"/>
          <w:b/>
          <w:sz w:val="20"/>
        </w:rPr>
        <w:t>and</w:t>
      </w:r>
      <w:r>
        <w:rPr>
          <w:rFonts w:ascii="Arial"/>
          <w:b/>
          <w:spacing w:val="-3"/>
          <w:sz w:val="20"/>
        </w:rPr>
        <w:t xml:space="preserve"> </w:t>
      </w:r>
      <w:r>
        <w:rPr>
          <w:rFonts w:ascii="Arial"/>
          <w:b/>
          <w:sz w:val="20"/>
        </w:rPr>
        <w:t>in</w:t>
      </w:r>
      <w:r>
        <w:rPr>
          <w:rFonts w:ascii="Arial"/>
          <w:b/>
          <w:spacing w:val="-1"/>
          <w:sz w:val="20"/>
        </w:rPr>
        <w:t xml:space="preserve"> </w:t>
      </w:r>
      <w:r>
        <w:rPr>
          <w:rFonts w:ascii="Arial"/>
          <w:b/>
          <w:sz w:val="20"/>
        </w:rPr>
        <w:t>Y</w:t>
      </w:r>
      <w:r>
        <w:rPr>
          <w:rFonts w:ascii="Arial"/>
          <w:b/>
          <w:spacing w:val="-2"/>
          <w:sz w:val="20"/>
        </w:rPr>
        <w:t xml:space="preserve"> </w:t>
      </w:r>
      <w:r>
        <w:rPr>
          <w:rFonts w:ascii="Arial"/>
          <w:b/>
          <w:sz w:val="20"/>
        </w:rPr>
        <w:t>axis,</w:t>
      </w:r>
      <w:r>
        <w:rPr>
          <w:rFonts w:ascii="Arial"/>
          <w:b/>
          <w:spacing w:val="-4"/>
          <w:sz w:val="20"/>
        </w:rPr>
        <w:t xml:space="preserve"> </w:t>
      </w:r>
      <w:r>
        <w:rPr>
          <w:rFonts w:ascii="Arial"/>
          <w:b/>
          <w:sz w:val="20"/>
        </w:rPr>
        <w:t>mean</w:t>
      </w:r>
      <w:r>
        <w:rPr>
          <w:rFonts w:ascii="Arial"/>
          <w:b/>
          <w:spacing w:val="-3"/>
          <w:sz w:val="20"/>
        </w:rPr>
        <w:t xml:space="preserve"> </w:t>
      </w:r>
      <w:r>
        <w:rPr>
          <w:rFonts w:ascii="Arial"/>
          <w:b/>
          <w:sz w:val="20"/>
        </w:rPr>
        <w:t>values</w:t>
      </w:r>
      <w:r>
        <w:rPr>
          <w:rFonts w:ascii="Arial"/>
          <w:b/>
          <w:spacing w:val="-1"/>
          <w:sz w:val="20"/>
        </w:rPr>
        <w:t xml:space="preserve"> </w:t>
      </w:r>
      <w:r>
        <w:rPr>
          <w:rFonts w:ascii="Arial"/>
          <w:b/>
          <w:sz w:val="20"/>
        </w:rPr>
        <w:t>of</w:t>
      </w:r>
      <w:r>
        <w:rPr>
          <w:rFonts w:ascii="Arial"/>
          <w:b/>
          <w:spacing w:val="40"/>
          <w:sz w:val="20"/>
        </w:rPr>
        <w:t xml:space="preserve"> </w:t>
      </w:r>
      <w:r>
        <w:rPr>
          <w:rFonts w:ascii="Arial"/>
          <w:b/>
          <w:sz w:val="20"/>
        </w:rPr>
        <w:t>malathion</w:t>
      </w:r>
      <w:r>
        <w:rPr>
          <w:rFonts w:ascii="Arial"/>
          <w:b/>
          <w:spacing w:val="-1"/>
          <w:sz w:val="20"/>
        </w:rPr>
        <w:t xml:space="preserve"> </w:t>
      </w:r>
      <w:r>
        <w:rPr>
          <w:rFonts w:ascii="Arial"/>
          <w:b/>
          <w:sz w:val="20"/>
        </w:rPr>
        <w:t>effect</w:t>
      </w:r>
      <w:r>
        <w:rPr>
          <w:rFonts w:ascii="Arial"/>
          <w:b/>
          <w:spacing w:val="-3"/>
          <w:sz w:val="20"/>
        </w:rPr>
        <w:t xml:space="preserve"> </w:t>
      </w:r>
      <w:r>
        <w:rPr>
          <w:rFonts w:ascii="Arial"/>
          <w:b/>
          <w:sz w:val="20"/>
        </w:rPr>
        <w:t xml:space="preserve">in </w:t>
      </w:r>
      <w:proofErr w:type="spellStart"/>
      <w:r>
        <w:rPr>
          <w:rFonts w:ascii="Arial"/>
          <w:b/>
          <w:sz w:val="20"/>
        </w:rPr>
        <w:t>AchE</w:t>
      </w:r>
      <w:proofErr w:type="spellEnd"/>
      <w:r>
        <w:rPr>
          <w:rFonts w:ascii="Arial"/>
          <w:b/>
          <w:spacing w:val="-2"/>
          <w:sz w:val="20"/>
        </w:rPr>
        <w:t xml:space="preserve"> </w:t>
      </w:r>
      <w:r>
        <w:rPr>
          <w:rFonts w:ascii="Arial"/>
          <w:b/>
          <w:sz w:val="20"/>
        </w:rPr>
        <w:t>at</w:t>
      </w:r>
      <w:r>
        <w:rPr>
          <w:rFonts w:ascii="Arial"/>
          <w:b/>
          <w:spacing w:val="-1"/>
          <w:sz w:val="20"/>
        </w:rPr>
        <w:t xml:space="preserve"> </w:t>
      </w:r>
      <w:r>
        <w:rPr>
          <w:rFonts w:ascii="Arial"/>
          <w:b/>
          <w:sz w:val="20"/>
        </w:rPr>
        <w:t>each</w:t>
      </w:r>
      <w:r>
        <w:rPr>
          <w:rFonts w:ascii="Arial"/>
          <w:b/>
          <w:spacing w:val="-4"/>
          <w:sz w:val="20"/>
        </w:rPr>
        <w:t xml:space="preserve"> </w:t>
      </w:r>
      <w:r>
        <w:rPr>
          <w:rFonts w:ascii="Arial"/>
          <w:b/>
          <w:sz w:val="20"/>
        </w:rPr>
        <w:t>time</w:t>
      </w:r>
      <w:r>
        <w:rPr>
          <w:rFonts w:ascii="Arial"/>
          <w:b/>
          <w:spacing w:val="-2"/>
          <w:sz w:val="20"/>
        </w:rPr>
        <w:t xml:space="preserve"> </w:t>
      </w:r>
      <w:r>
        <w:rPr>
          <w:rFonts w:ascii="Arial"/>
          <w:b/>
          <w:sz w:val="20"/>
        </w:rPr>
        <w:t xml:space="preserve">intervals is expressed in </w:t>
      </w:r>
      <w:proofErr w:type="spellStart"/>
      <w:r>
        <w:rPr>
          <w:rFonts w:ascii="Arial"/>
          <w:b/>
          <w:sz w:val="20"/>
        </w:rPr>
        <w:t>moL</w:t>
      </w:r>
      <w:proofErr w:type="spellEnd"/>
      <w:r>
        <w:rPr>
          <w:rFonts w:ascii="Arial"/>
          <w:b/>
          <w:sz w:val="20"/>
        </w:rPr>
        <w:t>/min/mg/protein unit</w:t>
      </w:r>
    </w:p>
    <w:p w14:paraId="42379AD9" w14:textId="77777777" w:rsidR="00E370A8" w:rsidRDefault="00E370A8">
      <w:pPr>
        <w:jc w:val="center"/>
        <w:rPr>
          <w:rFonts w:ascii="Arial"/>
          <w:b/>
          <w:sz w:val="20"/>
        </w:rPr>
        <w:sectPr w:rsidR="00E370A8">
          <w:type w:val="continuous"/>
          <w:pgSz w:w="11910" w:h="16840"/>
          <w:pgMar w:top="1060" w:right="1275" w:bottom="280" w:left="1275" w:header="1440" w:footer="1092" w:gutter="0"/>
          <w:cols w:space="720"/>
        </w:sectPr>
      </w:pPr>
    </w:p>
    <w:p w14:paraId="6A3C461B" w14:textId="77777777" w:rsidR="00E370A8" w:rsidRDefault="00776D6A">
      <w:pPr>
        <w:pStyle w:val="1"/>
        <w:numPr>
          <w:ilvl w:val="0"/>
          <w:numId w:val="1"/>
        </w:numPr>
        <w:tabs>
          <w:tab w:val="left" w:pos="411"/>
        </w:tabs>
        <w:spacing w:before="85"/>
        <w:ind w:left="411" w:hanging="246"/>
      </w:pPr>
      <w:r>
        <w:rPr>
          <w:spacing w:val="-2"/>
        </w:rPr>
        <w:lastRenderedPageBreak/>
        <w:t>DISCUSSION</w:t>
      </w:r>
    </w:p>
    <w:p w14:paraId="255A5A65" w14:textId="77777777" w:rsidR="00E370A8" w:rsidRDefault="00776D6A">
      <w:pPr>
        <w:pStyle w:val="a3"/>
        <w:spacing w:before="251"/>
        <w:ind w:left="165" w:right="38"/>
      </w:pPr>
      <w:r>
        <w:t>Acetyl choline esterase are enzymes facilitating neurotransmitter</w:t>
      </w:r>
      <w:r>
        <w:rPr>
          <w:spacing w:val="-5"/>
        </w:rPr>
        <w:t xml:space="preserve"> </w:t>
      </w:r>
      <w:r>
        <w:t>modulation</w:t>
      </w:r>
      <w:r>
        <w:rPr>
          <w:spacing w:val="-4"/>
        </w:rPr>
        <w:t xml:space="preserve"> </w:t>
      </w:r>
      <w:r>
        <w:t>at</w:t>
      </w:r>
      <w:r>
        <w:rPr>
          <w:spacing w:val="-4"/>
        </w:rPr>
        <w:t xml:space="preserve"> </w:t>
      </w:r>
      <w:r>
        <w:t>synapses</w:t>
      </w:r>
      <w:r>
        <w:rPr>
          <w:spacing w:val="-1"/>
        </w:rPr>
        <w:t xml:space="preserve"> </w:t>
      </w:r>
      <w:r>
        <w:t>and</w:t>
      </w:r>
      <w:r>
        <w:rPr>
          <w:spacing w:val="-2"/>
        </w:rPr>
        <w:t xml:space="preserve"> </w:t>
      </w:r>
      <w:r>
        <w:t xml:space="preserve">are highly active in brain and muscle (Reddy et al., 1992). In the present study, the highest </w:t>
      </w:r>
      <w:proofErr w:type="spellStart"/>
      <w:r>
        <w:t>AchE</w:t>
      </w:r>
      <w:proofErr w:type="spellEnd"/>
      <w:r>
        <w:t xml:space="preserve"> activity was found in the brain tissues of both control</w:t>
      </w:r>
      <w:r>
        <w:rPr>
          <w:spacing w:val="-5"/>
        </w:rPr>
        <w:t xml:space="preserve"> </w:t>
      </w:r>
      <w:r>
        <w:t>fishes</w:t>
      </w:r>
      <w:r>
        <w:rPr>
          <w:spacing w:val="-3"/>
        </w:rPr>
        <w:t xml:space="preserve"> </w:t>
      </w:r>
      <w:r>
        <w:t>followed</w:t>
      </w:r>
      <w:r>
        <w:rPr>
          <w:spacing w:val="-4"/>
        </w:rPr>
        <w:t xml:space="preserve"> </w:t>
      </w:r>
      <w:r>
        <w:t>by</w:t>
      </w:r>
      <w:r>
        <w:rPr>
          <w:spacing w:val="-5"/>
        </w:rPr>
        <w:t xml:space="preserve"> </w:t>
      </w:r>
      <w:r>
        <w:t>muscle.</w:t>
      </w:r>
      <w:r>
        <w:rPr>
          <w:spacing w:val="-4"/>
        </w:rPr>
        <w:t xml:space="preserve"> </w:t>
      </w:r>
      <w:r>
        <w:t>The</w:t>
      </w:r>
      <w:r>
        <w:rPr>
          <w:spacing w:val="-5"/>
        </w:rPr>
        <w:t xml:space="preserve"> </w:t>
      </w:r>
      <w:r>
        <w:t xml:space="preserve">differential inhibition of </w:t>
      </w:r>
      <w:proofErr w:type="spellStart"/>
      <w:r>
        <w:t>AchE</w:t>
      </w:r>
      <w:proofErr w:type="spellEnd"/>
      <w:r>
        <w:t xml:space="preserve"> activity in the tested tissues may be due to the presence of isoenzymes with different affinities for the substrate and inhibitor that may occur due to the functional specificity and impact of nerve innervations. Brain is the control and commanding center, the seat of millions of neuronal </w:t>
      </w:r>
      <w:proofErr w:type="gramStart"/>
      <w:r>
        <w:t>activity</w:t>
      </w:r>
      <w:proofErr w:type="gramEnd"/>
      <w:r>
        <w:t xml:space="preserve"> requires highest</w:t>
      </w:r>
      <w:r>
        <w:rPr>
          <w:spacing w:val="40"/>
        </w:rPr>
        <w:t xml:space="preserve"> </w:t>
      </w:r>
      <w:proofErr w:type="spellStart"/>
      <w:r>
        <w:t>AchE</w:t>
      </w:r>
      <w:proofErr w:type="spellEnd"/>
      <w:r>
        <w:t xml:space="preserve"> activity. Muscle tissues have high </w:t>
      </w:r>
      <w:proofErr w:type="spellStart"/>
      <w:r>
        <w:t>AchE</w:t>
      </w:r>
      <w:proofErr w:type="spellEnd"/>
      <w:r>
        <w:t xml:space="preserve"> activity than other tested tissues but lesser than brain due to the neuron muscle synapses for muscle contractions concerned with movements.</w:t>
      </w:r>
    </w:p>
    <w:p w14:paraId="164A8D57" w14:textId="77777777" w:rsidR="00E370A8" w:rsidRDefault="00E370A8">
      <w:pPr>
        <w:pStyle w:val="a3"/>
        <w:spacing w:before="25"/>
        <w:jc w:val="left"/>
      </w:pPr>
    </w:p>
    <w:p w14:paraId="451D025F" w14:textId="77777777" w:rsidR="00E370A8" w:rsidRDefault="00776D6A">
      <w:pPr>
        <w:pStyle w:val="a3"/>
        <w:ind w:left="165" w:right="38"/>
      </w:pPr>
      <w:r>
        <w:t xml:space="preserve">In both </w:t>
      </w:r>
      <w:proofErr w:type="gramStart"/>
      <w:r>
        <w:t>fishes</w:t>
      </w:r>
      <w:proofErr w:type="gramEnd"/>
      <w:r>
        <w:t xml:space="preserve"> liver has highest activity than gill and kidney, and in </w:t>
      </w:r>
      <w:r>
        <w:rPr>
          <w:rFonts w:ascii="Arial"/>
          <w:i/>
        </w:rPr>
        <w:t xml:space="preserve">C. auratus </w:t>
      </w:r>
      <w:r>
        <w:t xml:space="preserve">kidney has more </w:t>
      </w:r>
      <w:proofErr w:type="spellStart"/>
      <w:r>
        <w:t>AchE</w:t>
      </w:r>
      <w:proofErr w:type="spellEnd"/>
      <w:r>
        <w:t xml:space="preserve"> activity than in gill and in </w:t>
      </w:r>
      <w:r>
        <w:rPr>
          <w:rFonts w:ascii="Arial"/>
          <w:i/>
        </w:rPr>
        <w:t xml:space="preserve">B. striata </w:t>
      </w:r>
      <w:r>
        <w:t xml:space="preserve">gill has more </w:t>
      </w:r>
      <w:proofErr w:type="spellStart"/>
      <w:r>
        <w:t>AchE</w:t>
      </w:r>
      <w:proofErr w:type="spellEnd"/>
      <w:r>
        <w:t xml:space="preserve"> activity than in kidney. This may be due to the least neuronal innervations in these tissues compared to that of brain and muscle. Similar results were obtained in same tissues of fresh water teleost </w:t>
      </w:r>
      <w:r>
        <w:rPr>
          <w:rFonts w:ascii="Arial"/>
          <w:i/>
        </w:rPr>
        <w:t xml:space="preserve">Tilapia </w:t>
      </w:r>
      <w:proofErr w:type="spellStart"/>
      <w:r>
        <w:rPr>
          <w:rFonts w:ascii="Arial"/>
          <w:i/>
        </w:rPr>
        <w:t>mossambica</w:t>
      </w:r>
      <w:proofErr w:type="spellEnd"/>
      <w:r>
        <w:rPr>
          <w:rFonts w:ascii="Arial"/>
          <w:i/>
        </w:rPr>
        <w:t xml:space="preserve"> </w:t>
      </w:r>
      <w:r>
        <w:t>when exposed to malathion and methyl parathion (Sahib &amp; Rao, 1980).</w:t>
      </w:r>
    </w:p>
    <w:p w14:paraId="04F0C018" w14:textId="77777777" w:rsidR="00E370A8" w:rsidRDefault="00E370A8">
      <w:pPr>
        <w:pStyle w:val="a3"/>
        <w:spacing w:before="21"/>
        <w:jc w:val="left"/>
      </w:pPr>
    </w:p>
    <w:p w14:paraId="23061A6F" w14:textId="77777777" w:rsidR="00E370A8" w:rsidRDefault="00776D6A">
      <w:pPr>
        <w:pStyle w:val="a3"/>
        <w:spacing w:before="1"/>
        <w:ind w:left="165" w:right="38"/>
      </w:pPr>
      <w:r>
        <w:t xml:space="preserve">In cartilaginous </w:t>
      </w:r>
      <w:proofErr w:type="gramStart"/>
      <w:r>
        <w:t>fishes</w:t>
      </w:r>
      <w:proofErr w:type="gramEnd"/>
      <w:r>
        <w:t xml:space="preserve"> urea is the excretory product</w:t>
      </w:r>
      <w:r>
        <w:rPr>
          <w:spacing w:val="-1"/>
        </w:rPr>
        <w:t xml:space="preserve"> </w:t>
      </w:r>
      <w:r>
        <w:t>while</w:t>
      </w:r>
      <w:r>
        <w:rPr>
          <w:spacing w:val="-2"/>
        </w:rPr>
        <w:t xml:space="preserve"> </w:t>
      </w:r>
      <w:r>
        <w:t>in</w:t>
      </w:r>
      <w:r>
        <w:rPr>
          <w:spacing w:val="-4"/>
        </w:rPr>
        <w:t xml:space="preserve"> </w:t>
      </w:r>
      <w:proofErr w:type="spellStart"/>
      <w:r>
        <w:t>teleosts</w:t>
      </w:r>
      <w:proofErr w:type="spellEnd"/>
      <w:r>
        <w:t>,</w:t>
      </w:r>
      <w:r>
        <w:rPr>
          <w:spacing w:val="-4"/>
        </w:rPr>
        <w:t xml:space="preserve"> </w:t>
      </w:r>
      <w:r>
        <w:t>it is</w:t>
      </w:r>
      <w:r>
        <w:rPr>
          <w:spacing w:val="-3"/>
        </w:rPr>
        <w:t xml:space="preserve"> </w:t>
      </w:r>
      <w:r>
        <w:t>ammonia.</w:t>
      </w:r>
      <w:r>
        <w:rPr>
          <w:spacing w:val="-4"/>
        </w:rPr>
        <w:t xml:space="preserve"> </w:t>
      </w:r>
      <w:r>
        <w:t>In</w:t>
      </w:r>
      <w:r>
        <w:rPr>
          <w:spacing w:val="-2"/>
        </w:rPr>
        <w:t xml:space="preserve"> </w:t>
      </w:r>
      <w:r>
        <w:t xml:space="preserve">teleost kidney plays least role in ammonia excretion since major part is excreted through diffusion. In </w:t>
      </w:r>
      <w:proofErr w:type="spellStart"/>
      <w:r>
        <w:t>teleosts</w:t>
      </w:r>
      <w:proofErr w:type="spellEnd"/>
      <w:r>
        <w:t>, kidney plays a major role in regulation</w:t>
      </w:r>
      <w:r>
        <w:rPr>
          <w:spacing w:val="40"/>
        </w:rPr>
        <w:t xml:space="preserve"> </w:t>
      </w:r>
      <w:r>
        <w:t xml:space="preserve">of osmotic balance. The effect of malathion pesticide </w:t>
      </w:r>
      <w:proofErr w:type="gramStart"/>
      <w:r>
        <w:t>disrupt</w:t>
      </w:r>
      <w:proofErr w:type="gramEnd"/>
      <w:r>
        <w:t xml:space="preserve"> the normal</w:t>
      </w:r>
      <w:r>
        <w:rPr>
          <w:spacing w:val="-1"/>
        </w:rPr>
        <w:t xml:space="preserve"> </w:t>
      </w:r>
      <w:r>
        <w:t xml:space="preserve">functioning of kidney leading to the shrinkage of glomerulus and degeneration of renal tubules. The accumulation of waste products in the blood stream disrupts the ultra-filtration process and cause kidney damage. The fluctuating functioning of </w:t>
      </w:r>
      <w:proofErr w:type="spellStart"/>
      <w:r>
        <w:t>AchE</w:t>
      </w:r>
      <w:proofErr w:type="spellEnd"/>
      <w:r>
        <w:t xml:space="preserve"> activity in the kidney of </w:t>
      </w:r>
      <w:r>
        <w:rPr>
          <w:rFonts w:ascii="Arial"/>
          <w:i/>
        </w:rPr>
        <w:t xml:space="preserve">C. auratus </w:t>
      </w:r>
      <w:r>
        <w:t xml:space="preserve">and the abnormal functioning of kidney in </w:t>
      </w:r>
      <w:r>
        <w:rPr>
          <w:rFonts w:ascii="Arial"/>
          <w:i/>
        </w:rPr>
        <w:t xml:space="preserve">B. striata </w:t>
      </w:r>
      <w:r>
        <w:t xml:space="preserve">is an indication of this disruption of normal kidney function. Similar observations were obtained in the study of </w:t>
      </w:r>
      <w:proofErr w:type="spellStart"/>
      <w:r>
        <w:t>Sivanandan</w:t>
      </w:r>
      <w:proofErr w:type="spellEnd"/>
      <w:r>
        <w:t xml:space="preserve"> et al., (2021) in fresh water fish </w:t>
      </w:r>
      <w:r>
        <w:rPr>
          <w:rFonts w:ascii="Arial"/>
          <w:i/>
        </w:rPr>
        <w:t xml:space="preserve">Labeo </w:t>
      </w:r>
      <w:proofErr w:type="spellStart"/>
      <w:r>
        <w:rPr>
          <w:rFonts w:ascii="Arial"/>
          <w:i/>
        </w:rPr>
        <w:t>rohita</w:t>
      </w:r>
      <w:proofErr w:type="spellEnd"/>
      <w:r>
        <w:t xml:space="preserve">. The histological studies of kidney in </w:t>
      </w:r>
      <w:r>
        <w:rPr>
          <w:rFonts w:ascii="Arial"/>
          <w:i/>
        </w:rPr>
        <w:t xml:space="preserve">Labeo </w:t>
      </w:r>
      <w:proofErr w:type="spellStart"/>
      <w:r>
        <w:rPr>
          <w:rFonts w:ascii="Arial"/>
          <w:i/>
        </w:rPr>
        <w:t>rohita</w:t>
      </w:r>
      <w:proofErr w:type="spellEnd"/>
      <w:r>
        <w:rPr>
          <w:rFonts w:ascii="Arial"/>
          <w:i/>
        </w:rPr>
        <w:t xml:space="preserve"> </w:t>
      </w:r>
      <w:r>
        <w:t>show shrinkage of glomerulus and increase in the spaces of Bowmans capsule (</w:t>
      </w:r>
      <w:proofErr w:type="spellStart"/>
      <w:r>
        <w:t>Uikey</w:t>
      </w:r>
      <w:proofErr w:type="spellEnd"/>
      <w:r>
        <w:t>, 2015). Nisha &amp;</w:t>
      </w:r>
      <w:r>
        <w:rPr>
          <w:spacing w:val="40"/>
        </w:rPr>
        <w:t xml:space="preserve"> </w:t>
      </w:r>
      <w:r>
        <w:t xml:space="preserve">Geetha (2018) studied the effect of malathion in the metabolic and respiratory activities of fresh water fish </w:t>
      </w:r>
      <w:r>
        <w:rPr>
          <w:rFonts w:ascii="Arial"/>
          <w:i/>
        </w:rPr>
        <w:t xml:space="preserve">Labeo </w:t>
      </w:r>
      <w:proofErr w:type="spellStart"/>
      <w:r>
        <w:rPr>
          <w:rFonts w:ascii="Arial"/>
          <w:i/>
        </w:rPr>
        <w:t>rohita</w:t>
      </w:r>
      <w:proofErr w:type="spellEnd"/>
      <w:r>
        <w:rPr>
          <w:rFonts w:ascii="Arial"/>
          <w:i/>
        </w:rPr>
        <w:t xml:space="preserve"> </w:t>
      </w:r>
      <w:r>
        <w:t>and observed that high and low concentration of malathion causes alterations in vital organs.</w:t>
      </w:r>
    </w:p>
    <w:p w14:paraId="3C30D344" w14:textId="77777777" w:rsidR="00E370A8" w:rsidRDefault="00776D6A">
      <w:pPr>
        <w:pStyle w:val="a3"/>
        <w:spacing w:before="82"/>
        <w:ind w:left="165" w:right="163"/>
      </w:pPr>
      <w:r>
        <w:br w:type="column"/>
      </w:r>
      <w:r>
        <w:t xml:space="preserve">The altered </w:t>
      </w:r>
      <w:proofErr w:type="spellStart"/>
      <w:r>
        <w:t>AchE</w:t>
      </w:r>
      <w:proofErr w:type="spellEnd"/>
      <w:r>
        <w:t xml:space="preserve"> activity caused by malathion pesticide brought in many behavioral changes in fishes. The behavioral changes noticed in these fishes were loss of equilibrium, irregular swimming, and altered sensory process. Such behavioral changes were also observed in a study on malathion toxicity in brain in Labeo </w:t>
      </w:r>
      <w:proofErr w:type="spellStart"/>
      <w:r>
        <w:t>rohita</w:t>
      </w:r>
      <w:proofErr w:type="spellEnd"/>
      <w:r>
        <w:t xml:space="preserve"> (Ullah et al., 2025). Considering the health problems caused by malathion, its effect on mammals including humans are studied immensely. Though it is less toxic than </w:t>
      </w:r>
      <w:proofErr w:type="spellStart"/>
      <w:r>
        <w:t>endosulfan</w:t>
      </w:r>
      <w:proofErr w:type="spellEnd"/>
      <w:r>
        <w:t xml:space="preserve">, the leading death and </w:t>
      </w:r>
      <w:proofErr w:type="gramStart"/>
      <w:r>
        <w:t>disease causing</w:t>
      </w:r>
      <w:proofErr w:type="gramEnd"/>
      <w:r>
        <w:t xml:space="preserve"> pesticide, widespread use of malathion exposure may cause severe damages.</w:t>
      </w:r>
      <w:r>
        <w:rPr>
          <w:spacing w:val="40"/>
        </w:rPr>
        <w:t xml:space="preserve"> </w:t>
      </w:r>
      <w:r>
        <w:t xml:space="preserve">Moreover, toxic effects of malathion in liver, pancreas, kidney, and lungs, are reported in mammals. In </w:t>
      </w:r>
      <w:proofErr w:type="gramStart"/>
      <w:r>
        <w:t>addition</w:t>
      </w:r>
      <w:proofErr w:type="gramEnd"/>
      <w:r>
        <w:t xml:space="preserve"> it is reported as genotoxic and carcinogenic and causing adverse effect on prenatal and postnatal exposure (Badr, 2020).</w:t>
      </w:r>
    </w:p>
    <w:p w14:paraId="3825A15C" w14:textId="77777777" w:rsidR="00E370A8" w:rsidRDefault="00776D6A">
      <w:pPr>
        <w:pStyle w:val="a3"/>
        <w:spacing w:before="141"/>
        <w:ind w:left="165" w:right="160"/>
      </w:pPr>
      <w:r>
        <w:t xml:space="preserve">After recovery period, in </w:t>
      </w:r>
      <w:r>
        <w:rPr>
          <w:rFonts w:ascii="Arial"/>
          <w:i/>
        </w:rPr>
        <w:t xml:space="preserve">C. auratus </w:t>
      </w:r>
      <w:r>
        <w:t xml:space="preserve">and </w:t>
      </w:r>
      <w:r>
        <w:rPr>
          <w:rFonts w:ascii="Arial"/>
          <w:i/>
        </w:rPr>
        <w:t>B.</w:t>
      </w:r>
      <w:r>
        <w:rPr>
          <w:rFonts w:ascii="Arial"/>
          <w:i/>
          <w:spacing w:val="40"/>
        </w:rPr>
        <w:t xml:space="preserve"> </w:t>
      </w:r>
      <w:r>
        <w:rPr>
          <w:rFonts w:ascii="Arial"/>
          <w:i/>
        </w:rPr>
        <w:t>striata</w:t>
      </w:r>
      <w:r>
        <w:t xml:space="preserve">, the </w:t>
      </w:r>
      <w:proofErr w:type="spellStart"/>
      <w:r>
        <w:t>AchE</w:t>
      </w:r>
      <w:proofErr w:type="spellEnd"/>
      <w:r>
        <w:t xml:space="preserve"> activity shows an increased value showing the degradation of malathion</w:t>
      </w:r>
      <w:r>
        <w:rPr>
          <w:spacing w:val="40"/>
        </w:rPr>
        <w:t xml:space="preserve"> </w:t>
      </w:r>
      <w:r>
        <w:t xml:space="preserve">effect on </w:t>
      </w:r>
      <w:proofErr w:type="spellStart"/>
      <w:r>
        <w:t>AchE</w:t>
      </w:r>
      <w:proofErr w:type="spellEnd"/>
      <w:r>
        <w:t xml:space="preserve">. Similar observations were obtained in the studies on kidney, liver and muscle focusing on mortality and biochemical changes in </w:t>
      </w:r>
      <w:r>
        <w:rPr>
          <w:rFonts w:ascii="Arial"/>
          <w:i/>
        </w:rPr>
        <w:t xml:space="preserve">Labeo </w:t>
      </w:r>
      <w:proofErr w:type="spellStart"/>
      <w:r>
        <w:rPr>
          <w:rFonts w:ascii="Arial"/>
          <w:i/>
        </w:rPr>
        <w:t>rohita</w:t>
      </w:r>
      <w:proofErr w:type="spellEnd"/>
      <w:r>
        <w:rPr>
          <w:rFonts w:ascii="Arial"/>
          <w:i/>
        </w:rPr>
        <w:t xml:space="preserve"> </w:t>
      </w:r>
      <w:r>
        <w:t>(Thenmozhi et al.,</w:t>
      </w:r>
      <w:r>
        <w:rPr>
          <w:spacing w:val="40"/>
        </w:rPr>
        <w:t xml:space="preserve"> </w:t>
      </w:r>
      <w:r>
        <w:t xml:space="preserve">2011). Malathion, the </w:t>
      </w:r>
      <w:proofErr w:type="spellStart"/>
      <w:r>
        <w:t>nonsystemic</w:t>
      </w:r>
      <w:proofErr w:type="spellEnd"/>
      <w:r>
        <w:t xml:space="preserve"> pesticide is used in various types of fields due to their high insecticidal property, low persistence and degradability in the ecosystem. </w:t>
      </w:r>
      <w:proofErr w:type="spellStart"/>
      <w:r>
        <w:t>AchE</w:t>
      </w:r>
      <w:proofErr w:type="spellEnd"/>
      <w:r>
        <w:t>, is an important biomarker for organophosphate pesticides. The activity of this pesticide inhibits Ach</w:t>
      </w:r>
      <w:r>
        <w:rPr>
          <w:spacing w:val="-5"/>
        </w:rPr>
        <w:t xml:space="preserve"> </w:t>
      </w:r>
      <w:r>
        <w:t>breakdown</w:t>
      </w:r>
      <w:r>
        <w:rPr>
          <w:spacing w:val="-3"/>
        </w:rPr>
        <w:t xml:space="preserve"> </w:t>
      </w:r>
      <w:r>
        <w:t>and</w:t>
      </w:r>
      <w:r>
        <w:rPr>
          <w:spacing w:val="-6"/>
        </w:rPr>
        <w:t xml:space="preserve"> </w:t>
      </w:r>
      <w:r>
        <w:t>blocks</w:t>
      </w:r>
      <w:r>
        <w:rPr>
          <w:spacing w:val="-6"/>
        </w:rPr>
        <w:t xml:space="preserve"> </w:t>
      </w:r>
      <w:r>
        <w:t>synaptic</w:t>
      </w:r>
      <w:r>
        <w:rPr>
          <w:spacing w:val="-5"/>
        </w:rPr>
        <w:t xml:space="preserve"> </w:t>
      </w:r>
      <w:r>
        <w:t>transmission by the accumulation of Ach in synaptic cleft. Hindering impulse transmission can cause muscle fatigue followed by paralysis and death.</w:t>
      </w:r>
    </w:p>
    <w:p w14:paraId="16AC0F1B" w14:textId="77777777" w:rsidR="00E370A8" w:rsidRDefault="00776D6A">
      <w:pPr>
        <w:pStyle w:val="1"/>
        <w:numPr>
          <w:ilvl w:val="0"/>
          <w:numId w:val="1"/>
        </w:numPr>
        <w:tabs>
          <w:tab w:val="left" w:pos="412"/>
        </w:tabs>
        <w:spacing w:before="138"/>
        <w:ind w:left="412" w:hanging="247"/>
      </w:pPr>
      <w:r>
        <w:rPr>
          <w:spacing w:val="-2"/>
        </w:rPr>
        <w:t>CONCLUSION</w:t>
      </w:r>
    </w:p>
    <w:p w14:paraId="61CC39A0" w14:textId="77777777" w:rsidR="00E370A8" w:rsidRDefault="00776D6A">
      <w:pPr>
        <w:pStyle w:val="a3"/>
        <w:spacing w:before="137"/>
        <w:ind w:left="165" w:right="163"/>
      </w:pPr>
      <w:r>
        <w:t xml:space="preserve">The present study deals with the acute toxic effect of an </w:t>
      </w:r>
      <w:proofErr w:type="spellStart"/>
      <w:r>
        <w:t>organo</w:t>
      </w:r>
      <w:proofErr w:type="spellEnd"/>
      <w:r>
        <w:t xml:space="preserve"> phosphorous pesticide malathion. Acetylcholine, the important neuro transmitter in the brain shows highest activity in brain and muscle because of high neural innervations</w:t>
      </w:r>
      <w:r>
        <w:rPr>
          <w:spacing w:val="-5"/>
        </w:rPr>
        <w:t xml:space="preserve"> </w:t>
      </w:r>
      <w:r>
        <w:t>and</w:t>
      </w:r>
      <w:r>
        <w:rPr>
          <w:spacing w:val="-6"/>
        </w:rPr>
        <w:t xml:space="preserve"> </w:t>
      </w:r>
      <w:r>
        <w:t>is</w:t>
      </w:r>
      <w:r>
        <w:rPr>
          <w:spacing w:val="-2"/>
        </w:rPr>
        <w:t xml:space="preserve"> </w:t>
      </w:r>
      <w:r>
        <w:t>least</w:t>
      </w:r>
      <w:r>
        <w:rPr>
          <w:spacing w:val="-4"/>
        </w:rPr>
        <w:t xml:space="preserve"> </w:t>
      </w:r>
      <w:r>
        <w:t>in</w:t>
      </w:r>
      <w:r>
        <w:rPr>
          <w:spacing w:val="-4"/>
        </w:rPr>
        <w:t xml:space="preserve"> </w:t>
      </w:r>
      <w:r>
        <w:t>gill,</w:t>
      </w:r>
      <w:r>
        <w:rPr>
          <w:spacing w:val="-4"/>
        </w:rPr>
        <w:t xml:space="preserve"> </w:t>
      </w:r>
      <w:r>
        <w:t>and</w:t>
      </w:r>
      <w:r>
        <w:rPr>
          <w:spacing w:val="-6"/>
        </w:rPr>
        <w:t xml:space="preserve"> </w:t>
      </w:r>
      <w:r>
        <w:t>kidney.</w:t>
      </w:r>
      <w:r>
        <w:rPr>
          <w:spacing w:val="-4"/>
        </w:rPr>
        <w:t xml:space="preserve"> </w:t>
      </w:r>
      <w:r>
        <w:t>At</w:t>
      </w:r>
      <w:r>
        <w:rPr>
          <w:spacing w:val="-4"/>
        </w:rPr>
        <w:t xml:space="preserve"> </w:t>
      </w:r>
      <w:r>
        <w:t xml:space="preserve">the time of acute </w:t>
      </w:r>
      <w:proofErr w:type="gramStart"/>
      <w:r>
        <w:t>exposure</w:t>
      </w:r>
      <w:proofErr w:type="gramEnd"/>
      <w:r>
        <w:t xml:space="preserve"> the </w:t>
      </w:r>
      <w:proofErr w:type="spellStart"/>
      <w:r>
        <w:t>AchE</w:t>
      </w:r>
      <w:proofErr w:type="spellEnd"/>
      <w:r>
        <w:t xml:space="preserve"> activity slow down and after 72 </w:t>
      </w:r>
      <w:proofErr w:type="spellStart"/>
      <w:r>
        <w:t>hrs</w:t>
      </w:r>
      <w:proofErr w:type="spellEnd"/>
      <w:r>
        <w:t xml:space="preserve"> its activity increases due</w:t>
      </w:r>
      <w:r>
        <w:rPr>
          <w:spacing w:val="40"/>
        </w:rPr>
        <w:t xml:space="preserve"> </w:t>
      </w:r>
      <w:r>
        <w:t xml:space="preserve">to the degradation of these pesticides. The present study </w:t>
      </w:r>
      <w:proofErr w:type="gramStart"/>
      <w:r>
        <w:t>focus</w:t>
      </w:r>
      <w:proofErr w:type="gramEnd"/>
      <w:r>
        <w:t xml:space="preserve"> on the toxic and dangerous effect of these pesticide on the aquatic ecosystem as well as mankind.</w:t>
      </w:r>
    </w:p>
    <w:p w14:paraId="72CB9F84" w14:textId="77777777" w:rsidR="00E370A8" w:rsidRDefault="00776D6A">
      <w:pPr>
        <w:pStyle w:val="a3"/>
        <w:spacing w:before="138"/>
        <w:ind w:left="165" w:right="163"/>
      </w:pPr>
      <w:r>
        <w:t xml:space="preserve">The persistent use of </w:t>
      </w:r>
      <w:proofErr w:type="spellStart"/>
      <w:r>
        <w:t>endosulfan</w:t>
      </w:r>
      <w:proofErr w:type="spellEnd"/>
      <w:r>
        <w:t xml:space="preserve"> indicates genetic mutations that can be transmitted across generations. Pesticide toxicity was studied by many researchers and its toxic effects including oxidative</w:t>
      </w:r>
      <w:r>
        <w:rPr>
          <w:spacing w:val="-12"/>
        </w:rPr>
        <w:t xml:space="preserve"> </w:t>
      </w:r>
      <w:r>
        <w:t>damage,</w:t>
      </w:r>
      <w:r>
        <w:rPr>
          <w:spacing w:val="-11"/>
        </w:rPr>
        <w:t xml:space="preserve"> </w:t>
      </w:r>
      <w:r>
        <w:t>histopathological</w:t>
      </w:r>
      <w:r>
        <w:rPr>
          <w:spacing w:val="-12"/>
        </w:rPr>
        <w:t xml:space="preserve"> </w:t>
      </w:r>
      <w:r>
        <w:t>changes</w:t>
      </w:r>
      <w:r>
        <w:rPr>
          <w:spacing w:val="-11"/>
        </w:rPr>
        <w:t xml:space="preserve"> </w:t>
      </w:r>
      <w:r>
        <w:rPr>
          <w:spacing w:val="-5"/>
        </w:rPr>
        <w:t>and</w:t>
      </w:r>
    </w:p>
    <w:p w14:paraId="08B3767B" w14:textId="77777777" w:rsidR="00E370A8" w:rsidRDefault="00E370A8">
      <w:pPr>
        <w:pStyle w:val="a3"/>
        <w:sectPr w:rsidR="00E370A8">
          <w:pgSz w:w="11910" w:h="16840"/>
          <w:pgMar w:top="1920" w:right="1275" w:bottom="1280" w:left="1275" w:header="1440" w:footer="1092" w:gutter="0"/>
          <w:cols w:num="2" w:space="720" w:equalWidth="0">
            <w:col w:w="4576" w:space="83"/>
            <w:col w:w="4701"/>
          </w:cols>
        </w:sectPr>
      </w:pPr>
    </w:p>
    <w:p w14:paraId="67D4F2F8" w14:textId="77777777" w:rsidR="00E370A8" w:rsidRDefault="00776D6A">
      <w:pPr>
        <w:pStyle w:val="a3"/>
        <w:spacing w:before="82"/>
        <w:ind w:left="165" w:right="38"/>
      </w:pPr>
      <w:r>
        <w:lastRenderedPageBreak/>
        <w:t>carcinogenicity</w:t>
      </w:r>
      <w:r>
        <w:rPr>
          <w:spacing w:val="-10"/>
        </w:rPr>
        <w:t xml:space="preserve"> </w:t>
      </w:r>
      <w:proofErr w:type="gramStart"/>
      <w:r>
        <w:t>are</w:t>
      </w:r>
      <w:proofErr w:type="gramEnd"/>
      <w:r>
        <w:rPr>
          <w:spacing w:val="-9"/>
        </w:rPr>
        <w:t xml:space="preserve"> </w:t>
      </w:r>
      <w:r>
        <w:t>reported.</w:t>
      </w:r>
      <w:r>
        <w:rPr>
          <w:spacing w:val="-9"/>
        </w:rPr>
        <w:t xml:space="preserve"> </w:t>
      </w:r>
      <w:r>
        <w:t>Prolonged</w:t>
      </w:r>
      <w:r>
        <w:rPr>
          <w:spacing w:val="-9"/>
        </w:rPr>
        <w:t xml:space="preserve"> </w:t>
      </w:r>
      <w:r>
        <w:t>exposure to</w:t>
      </w:r>
      <w:r>
        <w:rPr>
          <w:spacing w:val="-7"/>
        </w:rPr>
        <w:t xml:space="preserve"> </w:t>
      </w:r>
      <w:r>
        <w:t>malathion</w:t>
      </w:r>
      <w:r>
        <w:rPr>
          <w:spacing w:val="-7"/>
        </w:rPr>
        <w:t xml:space="preserve"> </w:t>
      </w:r>
      <w:r>
        <w:t>can</w:t>
      </w:r>
      <w:r>
        <w:rPr>
          <w:spacing w:val="-6"/>
        </w:rPr>
        <w:t xml:space="preserve"> </w:t>
      </w:r>
      <w:r>
        <w:t>lead</w:t>
      </w:r>
      <w:r>
        <w:rPr>
          <w:spacing w:val="-4"/>
        </w:rPr>
        <w:t xml:space="preserve"> </w:t>
      </w:r>
      <w:r>
        <w:t>to</w:t>
      </w:r>
      <w:r>
        <w:rPr>
          <w:spacing w:val="-7"/>
        </w:rPr>
        <w:t xml:space="preserve"> </w:t>
      </w:r>
      <w:r>
        <w:t>severe</w:t>
      </w:r>
      <w:r>
        <w:rPr>
          <w:spacing w:val="-4"/>
        </w:rPr>
        <w:t xml:space="preserve"> </w:t>
      </w:r>
      <w:r>
        <w:t>physiological</w:t>
      </w:r>
      <w:r>
        <w:rPr>
          <w:spacing w:val="-5"/>
        </w:rPr>
        <w:t xml:space="preserve"> </w:t>
      </w:r>
      <w:r>
        <w:t>and biochemical disturbances in aquatic organisms. The accumulation of such toxic substances in water bodies poses a significant threat to the entire food chain. Therefore, regular monitoring and strict regulations on pesticide use are essential to prevent irreversible ecological damage. Considering the adverse effects that it causes on fishes and other organisms, there is vital need for stringent rules preventing indiscriminate malathion usage. Unless preventive measures are taken for this</w:t>
      </w:r>
      <w:r>
        <w:rPr>
          <w:spacing w:val="40"/>
        </w:rPr>
        <w:t xml:space="preserve"> </w:t>
      </w:r>
      <w:r>
        <w:t>dangerous hazard endangering of aquatic biodiversity is inevitable.</w:t>
      </w:r>
    </w:p>
    <w:p w14:paraId="6F7A0D53" w14:textId="77777777" w:rsidR="00E370A8" w:rsidRDefault="00776D6A">
      <w:pPr>
        <w:spacing w:before="140"/>
        <w:ind w:left="165"/>
        <w:rPr>
          <w:rFonts w:ascii="Arial"/>
          <w:b/>
          <w:sz w:val="21"/>
        </w:rPr>
      </w:pPr>
      <w:r>
        <w:rPr>
          <w:rFonts w:ascii="Arial"/>
          <w:b/>
          <w:spacing w:val="-2"/>
          <w:sz w:val="21"/>
        </w:rPr>
        <w:t>DISCLAIMER</w:t>
      </w:r>
      <w:r>
        <w:rPr>
          <w:rFonts w:ascii="Arial"/>
          <w:b/>
          <w:spacing w:val="6"/>
          <w:sz w:val="21"/>
        </w:rPr>
        <w:t xml:space="preserve"> </w:t>
      </w:r>
      <w:r>
        <w:rPr>
          <w:rFonts w:ascii="Arial"/>
          <w:b/>
          <w:spacing w:val="-2"/>
          <w:sz w:val="21"/>
        </w:rPr>
        <w:t>(ARTIFICIAL</w:t>
      </w:r>
      <w:r>
        <w:rPr>
          <w:rFonts w:ascii="Arial"/>
          <w:b/>
          <w:spacing w:val="3"/>
          <w:sz w:val="21"/>
        </w:rPr>
        <w:t xml:space="preserve"> </w:t>
      </w:r>
      <w:r>
        <w:rPr>
          <w:rFonts w:ascii="Arial"/>
          <w:b/>
          <w:spacing w:val="-2"/>
          <w:sz w:val="21"/>
        </w:rPr>
        <w:t>INTELLIGENCE)</w:t>
      </w:r>
    </w:p>
    <w:p w14:paraId="385E254F" w14:textId="77777777" w:rsidR="00E370A8" w:rsidRDefault="00776D6A">
      <w:pPr>
        <w:pStyle w:val="a3"/>
        <w:spacing w:before="137"/>
        <w:ind w:left="165" w:right="41"/>
      </w:pPr>
      <w:r>
        <w:t>Author(s) hereby declare that NO generative AI technologies such as Large Language Models (</w:t>
      </w:r>
      <w:proofErr w:type="spellStart"/>
      <w:r>
        <w:t>ChatGPT</w:t>
      </w:r>
      <w:proofErr w:type="spellEnd"/>
      <w:r>
        <w:t xml:space="preserve">, COPILOT, </w:t>
      </w:r>
      <w:proofErr w:type="spellStart"/>
      <w:r>
        <w:t>etc</w:t>
      </w:r>
      <w:proofErr w:type="spellEnd"/>
      <w:r>
        <w:t>) and text-to-image generators have been used during writing or editing of this manuscript.</w:t>
      </w:r>
    </w:p>
    <w:p w14:paraId="0ECA20CB" w14:textId="77777777" w:rsidR="00CE525D" w:rsidRDefault="00CE525D">
      <w:pPr>
        <w:pStyle w:val="1"/>
        <w:rPr>
          <w:spacing w:val="-2"/>
        </w:rPr>
      </w:pPr>
    </w:p>
    <w:p w14:paraId="7B58BE18" w14:textId="77777777" w:rsidR="00E370A8" w:rsidRDefault="00776D6A">
      <w:pPr>
        <w:pStyle w:val="1"/>
      </w:pPr>
      <w:r>
        <w:rPr>
          <w:spacing w:val="-2"/>
        </w:rPr>
        <w:t>REFERENCES</w:t>
      </w:r>
    </w:p>
    <w:p w14:paraId="1681A152" w14:textId="77777777" w:rsidR="00E370A8" w:rsidRDefault="00776D6A">
      <w:pPr>
        <w:spacing w:before="162"/>
        <w:ind w:left="705" w:right="41" w:hanging="540"/>
        <w:jc w:val="both"/>
        <w:rPr>
          <w:sz w:val="20"/>
        </w:rPr>
      </w:pPr>
      <w:r>
        <w:rPr>
          <w:sz w:val="20"/>
        </w:rPr>
        <w:t xml:space="preserve">Adedeji, O.B., (2011). Response of acetylcholinesterase activity in the brain of </w:t>
      </w:r>
      <w:proofErr w:type="spellStart"/>
      <w:r>
        <w:rPr>
          <w:rFonts w:ascii="Arial"/>
          <w:i/>
          <w:sz w:val="20"/>
        </w:rPr>
        <w:t>Clarias</w:t>
      </w:r>
      <w:proofErr w:type="spellEnd"/>
      <w:r>
        <w:rPr>
          <w:rFonts w:ascii="Arial"/>
          <w:i/>
          <w:sz w:val="20"/>
        </w:rPr>
        <w:t xml:space="preserve"> </w:t>
      </w:r>
      <w:proofErr w:type="spellStart"/>
      <w:r>
        <w:rPr>
          <w:rFonts w:ascii="Arial"/>
          <w:i/>
          <w:sz w:val="20"/>
        </w:rPr>
        <w:t>Gariepinus</w:t>
      </w:r>
      <w:proofErr w:type="spellEnd"/>
      <w:r>
        <w:rPr>
          <w:rFonts w:ascii="Arial"/>
          <w:i/>
          <w:sz w:val="20"/>
        </w:rPr>
        <w:t xml:space="preserve"> </w:t>
      </w:r>
      <w:r>
        <w:rPr>
          <w:sz w:val="20"/>
        </w:rPr>
        <w:t xml:space="preserve">to sublethal concentration of Diazinon. </w:t>
      </w:r>
      <w:r>
        <w:rPr>
          <w:rFonts w:ascii="Arial"/>
          <w:i/>
          <w:sz w:val="20"/>
        </w:rPr>
        <w:t>Journal of Applied Sciences in Environmental Sanitation</w:t>
      </w:r>
      <w:r>
        <w:rPr>
          <w:sz w:val="20"/>
        </w:rPr>
        <w:t xml:space="preserve">, </w:t>
      </w:r>
      <w:r>
        <w:rPr>
          <w:rFonts w:ascii="Arial"/>
          <w:i/>
          <w:sz w:val="20"/>
        </w:rPr>
        <w:t>6</w:t>
      </w:r>
      <w:r>
        <w:rPr>
          <w:sz w:val="20"/>
        </w:rPr>
        <w:t>(2).</w:t>
      </w:r>
    </w:p>
    <w:p w14:paraId="06169159" w14:textId="77777777" w:rsidR="00E370A8" w:rsidRDefault="00776D6A">
      <w:pPr>
        <w:pStyle w:val="a3"/>
        <w:ind w:left="705" w:right="42" w:hanging="540"/>
      </w:pPr>
      <w:r>
        <w:t xml:space="preserve">Almeida, L. C. D., Aguiar, L. H., &amp; Moraes, G. (2005). Effect of methyl parathion on the muscle and brain acetylcholinesterase activity of </w:t>
      </w:r>
      <w:proofErr w:type="spellStart"/>
      <w:r>
        <w:t>matrinxã</w:t>
      </w:r>
      <w:proofErr w:type="spellEnd"/>
      <w:r>
        <w:t xml:space="preserve"> (Brycon </w:t>
      </w:r>
      <w:proofErr w:type="spellStart"/>
      <w:r>
        <w:t>cephalus</w:t>
      </w:r>
      <w:proofErr w:type="spellEnd"/>
      <w:r>
        <w:t xml:space="preserve">). </w:t>
      </w:r>
      <w:proofErr w:type="spellStart"/>
      <w:r>
        <w:rPr>
          <w:rFonts w:ascii="Arial" w:hAnsi="Arial"/>
          <w:i/>
        </w:rPr>
        <w:t>Ciência</w:t>
      </w:r>
      <w:proofErr w:type="spellEnd"/>
      <w:r>
        <w:rPr>
          <w:rFonts w:ascii="Arial" w:hAnsi="Arial"/>
          <w:i/>
        </w:rPr>
        <w:t xml:space="preserve"> Rural</w:t>
      </w:r>
      <w:r>
        <w:t xml:space="preserve">, </w:t>
      </w:r>
      <w:r>
        <w:rPr>
          <w:rFonts w:ascii="Arial" w:hAnsi="Arial"/>
          <w:i/>
        </w:rPr>
        <w:t>35</w:t>
      </w:r>
      <w:r>
        <w:t>, 1412-1416.</w:t>
      </w:r>
    </w:p>
    <w:p w14:paraId="2AD2AC8B" w14:textId="77777777" w:rsidR="00E370A8" w:rsidRDefault="00776D6A">
      <w:pPr>
        <w:pStyle w:val="a3"/>
        <w:ind w:left="705" w:right="42" w:hanging="540"/>
      </w:pPr>
      <w:r>
        <w:t>Badr, A. M. (2020). Organophosphate toxicity: updates of malathion potential toxic effects in mammals and potential treatments. Environmental Science and Pollution Research, 27(21), 26036-26057.</w:t>
      </w:r>
    </w:p>
    <w:p w14:paraId="6F322696" w14:textId="77777777" w:rsidR="00E370A8" w:rsidRDefault="00776D6A">
      <w:pPr>
        <w:pStyle w:val="a3"/>
        <w:ind w:left="705" w:right="44" w:hanging="540"/>
      </w:pPr>
      <w:r>
        <w:t xml:space="preserve">Chandrasekara, L. W. H. U., &amp; </w:t>
      </w:r>
      <w:proofErr w:type="spellStart"/>
      <w:r>
        <w:t>Pathiratne</w:t>
      </w:r>
      <w:proofErr w:type="spellEnd"/>
      <w:r>
        <w:t>, A. (2007).</w:t>
      </w:r>
      <w:r>
        <w:rPr>
          <w:spacing w:val="-4"/>
        </w:rPr>
        <w:t xml:space="preserve"> </w:t>
      </w:r>
      <w:r>
        <w:t>Body</w:t>
      </w:r>
      <w:r>
        <w:rPr>
          <w:spacing w:val="-9"/>
        </w:rPr>
        <w:t xml:space="preserve"> </w:t>
      </w:r>
      <w:r>
        <w:t>size-related</w:t>
      </w:r>
      <w:r>
        <w:rPr>
          <w:spacing w:val="-3"/>
        </w:rPr>
        <w:t xml:space="preserve"> </w:t>
      </w:r>
      <w:r>
        <w:t>differences</w:t>
      </w:r>
      <w:r>
        <w:rPr>
          <w:spacing w:val="-5"/>
        </w:rPr>
        <w:t xml:space="preserve"> </w:t>
      </w:r>
      <w:r>
        <w:t>in</w:t>
      </w:r>
      <w:r>
        <w:rPr>
          <w:spacing w:val="-4"/>
        </w:rPr>
        <w:t xml:space="preserve"> </w:t>
      </w:r>
      <w:r>
        <w:rPr>
          <w:spacing w:val="-5"/>
        </w:rPr>
        <w:t>the</w:t>
      </w:r>
    </w:p>
    <w:p w14:paraId="71FF3D61" w14:textId="77777777" w:rsidR="00E370A8" w:rsidRDefault="00776D6A">
      <w:pPr>
        <w:pStyle w:val="a3"/>
        <w:spacing w:before="82"/>
        <w:ind w:left="705" w:right="163"/>
      </w:pPr>
      <w:r>
        <w:br w:type="column"/>
      </w:r>
      <w:r>
        <w:t>inhibition of brain acetylcholinesterase activity</w:t>
      </w:r>
      <w:r>
        <w:rPr>
          <w:spacing w:val="-4"/>
        </w:rPr>
        <w:t xml:space="preserve"> </w:t>
      </w:r>
      <w:r>
        <w:t>in</w:t>
      </w:r>
      <w:r>
        <w:rPr>
          <w:spacing w:val="-2"/>
        </w:rPr>
        <w:t xml:space="preserve"> </w:t>
      </w:r>
      <w:r>
        <w:t>juvenile</w:t>
      </w:r>
      <w:r>
        <w:rPr>
          <w:spacing w:val="-2"/>
        </w:rPr>
        <w:t xml:space="preserve"> </w:t>
      </w:r>
      <w:r>
        <w:t>Nile</w:t>
      </w:r>
      <w:r>
        <w:rPr>
          <w:spacing w:val="-2"/>
        </w:rPr>
        <w:t xml:space="preserve"> </w:t>
      </w:r>
      <w:r>
        <w:t xml:space="preserve">tilapia (Oreochromis </w:t>
      </w:r>
      <w:proofErr w:type="spellStart"/>
      <w:r>
        <w:t>niloticus</w:t>
      </w:r>
      <w:proofErr w:type="spellEnd"/>
      <w:r>
        <w:t xml:space="preserve">) by chlorpyrifos and </w:t>
      </w:r>
      <w:proofErr w:type="spellStart"/>
      <w:r>
        <w:t>carbosulfan</w:t>
      </w:r>
      <w:proofErr w:type="spellEnd"/>
      <w:r>
        <w:t>. Ecotoxicology and environmental safety, 67(1), 109-119.</w:t>
      </w:r>
    </w:p>
    <w:p w14:paraId="67E299DD" w14:textId="77777777" w:rsidR="00E370A8" w:rsidRDefault="00776D6A">
      <w:pPr>
        <w:pStyle w:val="a3"/>
        <w:spacing w:before="3"/>
        <w:ind w:left="705" w:right="162" w:hanging="541"/>
      </w:pPr>
      <w:r>
        <w:t xml:space="preserve">Das, B. K., Nayak, K. K., &amp; Kumar, V. (2024). Alteration of </w:t>
      </w:r>
      <w:proofErr w:type="spellStart"/>
      <w:r>
        <w:t>haematological</w:t>
      </w:r>
      <w:proofErr w:type="spellEnd"/>
      <w:r>
        <w:t xml:space="preserve"> and biochemical biomarkers after sub-lethal chronic malathion (</w:t>
      </w:r>
      <w:proofErr w:type="spellStart"/>
      <w:r>
        <w:t>Elathion</w:t>
      </w:r>
      <w:proofErr w:type="spellEnd"/>
      <w:r>
        <w:t xml:space="preserve">®) intoxication in freshwater fish, </w:t>
      </w:r>
      <w:r>
        <w:rPr>
          <w:rFonts w:ascii="Arial" w:hAnsi="Arial"/>
          <w:i/>
        </w:rPr>
        <w:t xml:space="preserve">Labeo </w:t>
      </w:r>
      <w:proofErr w:type="spellStart"/>
      <w:r>
        <w:rPr>
          <w:rFonts w:ascii="Arial" w:hAnsi="Arial"/>
          <w:i/>
        </w:rPr>
        <w:t>rohita</w:t>
      </w:r>
      <w:proofErr w:type="spellEnd"/>
      <w:r>
        <w:rPr>
          <w:rFonts w:ascii="Arial" w:hAnsi="Arial"/>
          <w:i/>
        </w:rPr>
        <w:t xml:space="preserve"> </w:t>
      </w:r>
      <w:r>
        <w:t>(Hamilton, 1822). Comparative Biochemistry and Physiology Part C: Toxicology &amp; Pharmacology, 277, 109844.</w:t>
      </w:r>
    </w:p>
    <w:p w14:paraId="7B359537" w14:textId="77777777" w:rsidR="00E370A8" w:rsidRDefault="00776D6A">
      <w:pPr>
        <w:pStyle w:val="a3"/>
        <w:ind w:left="705" w:right="160" w:hanging="541"/>
      </w:pPr>
      <w:r>
        <w:t xml:space="preserve">Deka, S., &amp; Mahanta, R. (2016). Malathion toxicity on fish-a review. </w:t>
      </w:r>
      <w:r>
        <w:rPr>
          <w:rFonts w:ascii="Arial"/>
          <w:i/>
        </w:rPr>
        <w:t xml:space="preserve">Int J </w:t>
      </w:r>
      <w:proofErr w:type="spellStart"/>
      <w:r>
        <w:rPr>
          <w:rFonts w:ascii="Arial"/>
          <w:i/>
        </w:rPr>
        <w:t>Curr</w:t>
      </w:r>
      <w:proofErr w:type="spellEnd"/>
      <w:r>
        <w:rPr>
          <w:rFonts w:ascii="Arial"/>
          <w:i/>
        </w:rPr>
        <w:t xml:space="preserve"> Res</w:t>
      </w:r>
      <w:r>
        <w:t xml:space="preserve">, </w:t>
      </w:r>
      <w:r>
        <w:rPr>
          <w:rFonts w:ascii="Arial"/>
          <w:i/>
        </w:rPr>
        <w:t>8</w:t>
      </w:r>
      <w:r>
        <w:t>(12), 44120-44128.</w:t>
      </w:r>
    </w:p>
    <w:p w14:paraId="51AA4854" w14:textId="77777777" w:rsidR="00E370A8" w:rsidRDefault="00776D6A">
      <w:pPr>
        <w:pStyle w:val="a3"/>
        <w:ind w:left="705" w:right="162" w:hanging="541"/>
      </w:pPr>
      <w:r>
        <w:t xml:space="preserve">Ellman, G. L., Courtney, K. D., Andres Jr, V., &amp; Featherstone, R. M. (1961). A new and rapid colorimetric determination of acetylcholinesterase activity. </w:t>
      </w:r>
      <w:r>
        <w:rPr>
          <w:rFonts w:ascii="Arial"/>
          <w:i/>
        </w:rPr>
        <w:t>Biochemical pharmacology</w:t>
      </w:r>
      <w:r>
        <w:t xml:space="preserve">, </w:t>
      </w:r>
      <w:r>
        <w:rPr>
          <w:rFonts w:ascii="Arial"/>
          <w:i/>
        </w:rPr>
        <w:t>7</w:t>
      </w:r>
      <w:r>
        <w:t>(2), 88-95.</w:t>
      </w:r>
    </w:p>
    <w:p w14:paraId="0CA5A758" w14:textId="77777777" w:rsidR="00E370A8" w:rsidRDefault="00776D6A">
      <w:pPr>
        <w:ind w:left="705" w:right="165" w:hanging="541"/>
        <w:jc w:val="both"/>
        <w:rPr>
          <w:sz w:val="20"/>
        </w:rPr>
      </w:pPr>
      <w:r>
        <w:rPr>
          <w:sz w:val="20"/>
        </w:rPr>
        <w:t>El-</w:t>
      </w:r>
      <w:proofErr w:type="spellStart"/>
      <w:r>
        <w:rPr>
          <w:sz w:val="20"/>
        </w:rPr>
        <w:t>Nahhal</w:t>
      </w:r>
      <w:proofErr w:type="spellEnd"/>
      <w:r>
        <w:rPr>
          <w:sz w:val="20"/>
        </w:rPr>
        <w:t>, Y. (2018). Toxicity of some aquatic pollutants</w:t>
      </w:r>
      <w:r>
        <w:rPr>
          <w:spacing w:val="-8"/>
          <w:sz w:val="20"/>
        </w:rPr>
        <w:t xml:space="preserve"> </w:t>
      </w:r>
      <w:r>
        <w:rPr>
          <w:sz w:val="20"/>
        </w:rPr>
        <w:t>to</w:t>
      </w:r>
      <w:r>
        <w:rPr>
          <w:spacing w:val="-9"/>
          <w:sz w:val="20"/>
        </w:rPr>
        <w:t xml:space="preserve"> </w:t>
      </w:r>
      <w:r>
        <w:rPr>
          <w:sz w:val="20"/>
        </w:rPr>
        <w:t>fish.</w:t>
      </w:r>
      <w:r>
        <w:rPr>
          <w:spacing w:val="-8"/>
          <w:sz w:val="20"/>
        </w:rPr>
        <w:t xml:space="preserve"> </w:t>
      </w:r>
      <w:r>
        <w:rPr>
          <w:rFonts w:ascii="Arial"/>
          <w:i/>
          <w:sz w:val="20"/>
        </w:rPr>
        <w:t>Environmental</w:t>
      </w:r>
      <w:r>
        <w:rPr>
          <w:rFonts w:ascii="Arial"/>
          <w:i/>
          <w:spacing w:val="-10"/>
          <w:sz w:val="20"/>
        </w:rPr>
        <w:t xml:space="preserve"> </w:t>
      </w:r>
      <w:r>
        <w:rPr>
          <w:rFonts w:ascii="Arial"/>
          <w:i/>
          <w:sz w:val="20"/>
        </w:rPr>
        <w:t>monitoring and assessment</w:t>
      </w:r>
      <w:r>
        <w:rPr>
          <w:sz w:val="20"/>
        </w:rPr>
        <w:t xml:space="preserve">, </w:t>
      </w:r>
      <w:r>
        <w:rPr>
          <w:rFonts w:ascii="Arial"/>
          <w:i/>
          <w:sz w:val="20"/>
        </w:rPr>
        <w:t>190</w:t>
      </w:r>
      <w:r>
        <w:rPr>
          <w:sz w:val="20"/>
        </w:rPr>
        <w:t>, 1-15.</w:t>
      </w:r>
    </w:p>
    <w:p w14:paraId="4A1192DD" w14:textId="77777777" w:rsidR="00E370A8" w:rsidRDefault="00776D6A">
      <w:pPr>
        <w:pStyle w:val="a3"/>
        <w:ind w:left="705" w:right="164" w:hanging="541"/>
      </w:pPr>
      <w:proofErr w:type="spellStart"/>
      <w:r>
        <w:t>Epa</w:t>
      </w:r>
      <w:proofErr w:type="spellEnd"/>
      <w:r>
        <w:t xml:space="preserve">, E. (2009). Reregistration eligibility decision (RED) for malathion. Washington, DC: United States Environmental Protection </w:t>
      </w:r>
      <w:r>
        <w:rPr>
          <w:spacing w:val="-2"/>
        </w:rPr>
        <w:t>Agency.</w:t>
      </w:r>
    </w:p>
    <w:p w14:paraId="1F3C1575" w14:textId="77777777" w:rsidR="00E370A8" w:rsidRDefault="00776D6A">
      <w:pPr>
        <w:spacing w:before="1"/>
        <w:ind w:left="705" w:right="163" w:hanging="541"/>
        <w:jc w:val="both"/>
        <w:rPr>
          <w:sz w:val="20"/>
        </w:rPr>
      </w:pPr>
      <w:r>
        <w:rPr>
          <w:sz w:val="20"/>
        </w:rPr>
        <w:t xml:space="preserve">Filice, M., Cerra, M. C., &amp; Imbrogno, S. (2022). The goldfish </w:t>
      </w:r>
      <w:r>
        <w:rPr>
          <w:rFonts w:ascii="Arial"/>
          <w:i/>
          <w:sz w:val="20"/>
        </w:rPr>
        <w:t>Carassius auratus</w:t>
      </w:r>
      <w:r>
        <w:rPr>
          <w:sz w:val="20"/>
        </w:rPr>
        <w:t xml:space="preserve">: an emerging animal model for comparative cardiac research. </w:t>
      </w:r>
      <w:r>
        <w:rPr>
          <w:rFonts w:ascii="Arial"/>
          <w:i/>
          <w:sz w:val="20"/>
        </w:rPr>
        <w:t>Journal of Comparative Physiology B</w:t>
      </w:r>
      <w:r>
        <w:rPr>
          <w:sz w:val="20"/>
        </w:rPr>
        <w:t xml:space="preserve">, </w:t>
      </w:r>
      <w:r>
        <w:rPr>
          <w:rFonts w:ascii="Arial"/>
          <w:i/>
          <w:sz w:val="20"/>
        </w:rPr>
        <w:t>192</w:t>
      </w:r>
      <w:r>
        <w:rPr>
          <w:sz w:val="20"/>
        </w:rPr>
        <w:t>(1), 27-48.</w:t>
      </w:r>
    </w:p>
    <w:p w14:paraId="5F0FF5EE" w14:textId="77777777" w:rsidR="00E370A8" w:rsidRDefault="00776D6A">
      <w:pPr>
        <w:pStyle w:val="a3"/>
        <w:spacing w:line="230" w:lineRule="exact"/>
        <w:ind w:left="165"/>
      </w:pPr>
      <w:proofErr w:type="gramStart"/>
      <w:r>
        <w:t>Fulton,</w:t>
      </w:r>
      <w:r>
        <w:rPr>
          <w:spacing w:val="66"/>
        </w:rPr>
        <w:t xml:space="preserve">  </w:t>
      </w:r>
      <w:r>
        <w:t>M.</w:t>
      </w:r>
      <w:proofErr w:type="gramEnd"/>
      <w:r>
        <w:rPr>
          <w:spacing w:val="65"/>
        </w:rPr>
        <w:t xml:space="preserve">  </w:t>
      </w:r>
      <w:r>
        <w:t>H.</w:t>
      </w:r>
      <w:proofErr w:type="gramStart"/>
      <w:r>
        <w:t>,</w:t>
      </w:r>
      <w:r>
        <w:rPr>
          <w:spacing w:val="66"/>
        </w:rPr>
        <w:t xml:space="preserve">  </w:t>
      </w:r>
      <w:r>
        <w:t>&amp;</w:t>
      </w:r>
      <w:proofErr w:type="gramEnd"/>
      <w:r>
        <w:rPr>
          <w:spacing w:val="67"/>
        </w:rPr>
        <w:t xml:space="preserve">  </w:t>
      </w:r>
      <w:r>
        <w:t>Key,</w:t>
      </w:r>
      <w:r>
        <w:rPr>
          <w:spacing w:val="66"/>
        </w:rPr>
        <w:t xml:space="preserve">  </w:t>
      </w:r>
      <w:r>
        <w:t>P.</w:t>
      </w:r>
      <w:r>
        <w:rPr>
          <w:spacing w:val="66"/>
        </w:rPr>
        <w:t xml:space="preserve">  </w:t>
      </w:r>
      <w:r>
        <w:t>B.</w:t>
      </w:r>
      <w:r>
        <w:rPr>
          <w:spacing w:val="69"/>
        </w:rPr>
        <w:t xml:space="preserve">  </w:t>
      </w:r>
      <w:r>
        <w:rPr>
          <w:spacing w:val="-2"/>
        </w:rPr>
        <w:t>(2001).</w:t>
      </w:r>
    </w:p>
    <w:p w14:paraId="025A8FCB" w14:textId="77777777" w:rsidR="00E370A8" w:rsidRDefault="00776D6A">
      <w:pPr>
        <w:ind w:left="705" w:right="163"/>
        <w:jc w:val="both"/>
        <w:rPr>
          <w:sz w:val="20"/>
        </w:rPr>
      </w:pPr>
      <w:r>
        <w:rPr>
          <w:sz w:val="20"/>
        </w:rPr>
        <w:t xml:space="preserve">Acetylcholinesterase inhibition in estuarine fish and invertebrates as an indicator of organophosphorus insecticide exposure and effects. </w:t>
      </w:r>
      <w:r>
        <w:rPr>
          <w:rFonts w:ascii="Arial"/>
          <w:i/>
          <w:sz w:val="20"/>
        </w:rPr>
        <w:t>Environmental Toxicology and Chemistry: An International Journal</w:t>
      </w:r>
      <w:r>
        <w:rPr>
          <w:sz w:val="20"/>
        </w:rPr>
        <w:t xml:space="preserve">, </w:t>
      </w:r>
      <w:r>
        <w:rPr>
          <w:rFonts w:ascii="Arial"/>
          <w:i/>
          <w:sz w:val="20"/>
        </w:rPr>
        <w:t>20</w:t>
      </w:r>
      <w:r>
        <w:rPr>
          <w:sz w:val="20"/>
        </w:rPr>
        <w:t xml:space="preserve">(1), </w:t>
      </w:r>
      <w:r>
        <w:rPr>
          <w:spacing w:val="-2"/>
          <w:sz w:val="20"/>
        </w:rPr>
        <w:t>37-45.</w:t>
      </w:r>
    </w:p>
    <w:p w14:paraId="674B1A89" w14:textId="77777777" w:rsidR="00E370A8" w:rsidRDefault="00776D6A">
      <w:pPr>
        <w:pStyle w:val="a3"/>
        <w:ind w:left="705" w:right="163" w:hanging="541"/>
      </w:pPr>
      <w:proofErr w:type="spellStart"/>
      <w:r>
        <w:t>Halappa</w:t>
      </w:r>
      <w:proofErr w:type="spellEnd"/>
      <w:r>
        <w:t>,</w:t>
      </w:r>
      <w:r>
        <w:rPr>
          <w:spacing w:val="-6"/>
        </w:rPr>
        <w:t xml:space="preserve"> </w:t>
      </w:r>
      <w:r>
        <w:t>R.,</w:t>
      </w:r>
      <w:r>
        <w:rPr>
          <w:spacing w:val="-4"/>
        </w:rPr>
        <w:t xml:space="preserve"> </w:t>
      </w:r>
      <w:r>
        <w:t>&amp;</w:t>
      </w:r>
      <w:r>
        <w:rPr>
          <w:spacing w:val="-5"/>
        </w:rPr>
        <w:t xml:space="preserve"> </w:t>
      </w:r>
      <w:r>
        <w:t>David,</w:t>
      </w:r>
      <w:r>
        <w:rPr>
          <w:spacing w:val="-6"/>
        </w:rPr>
        <w:t xml:space="preserve"> </w:t>
      </w:r>
      <w:r>
        <w:t>M.</w:t>
      </w:r>
      <w:r>
        <w:rPr>
          <w:spacing w:val="-2"/>
        </w:rPr>
        <w:t xml:space="preserve"> </w:t>
      </w:r>
      <w:r>
        <w:t>(2009).</w:t>
      </w:r>
      <w:r>
        <w:rPr>
          <w:spacing w:val="-5"/>
        </w:rPr>
        <w:t xml:space="preserve"> </w:t>
      </w:r>
      <w:r>
        <w:rPr>
          <w:rFonts w:ascii="Arial"/>
          <w:i/>
        </w:rPr>
        <w:t>In</w:t>
      </w:r>
      <w:r>
        <w:rPr>
          <w:rFonts w:ascii="Arial"/>
          <w:i/>
          <w:spacing w:val="-6"/>
        </w:rPr>
        <w:t xml:space="preserve"> </w:t>
      </w:r>
      <w:r>
        <w:rPr>
          <w:rFonts w:ascii="Arial"/>
          <w:i/>
        </w:rPr>
        <w:t>vivo</w:t>
      </w:r>
      <w:r>
        <w:rPr>
          <w:rFonts w:ascii="Arial"/>
          <w:i/>
          <w:spacing w:val="-3"/>
        </w:rPr>
        <w:t xml:space="preserve"> </w:t>
      </w:r>
      <w:r>
        <w:t xml:space="preserve">inhibition of acetylcholinesterase activity in functionally different tissues of the freshwater fish, Cyprinus </w:t>
      </w:r>
      <w:proofErr w:type="spellStart"/>
      <w:r>
        <w:t>carpio</w:t>
      </w:r>
      <w:proofErr w:type="spellEnd"/>
      <w:r>
        <w:t xml:space="preserve">, under chlorpyrifos exposure. </w:t>
      </w:r>
      <w:r>
        <w:rPr>
          <w:rFonts w:ascii="Arial"/>
          <w:i/>
        </w:rPr>
        <w:t>Drug Metabolism and Drug Interactions</w:t>
      </w:r>
      <w:r>
        <w:t xml:space="preserve">, </w:t>
      </w:r>
      <w:r>
        <w:rPr>
          <w:rFonts w:ascii="Arial"/>
          <w:i/>
        </w:rPr>
        <w:t>24</w:t>
      </w:r>
      <w:r>
        <w:t>(2-4), 123-136</w:t>
      </w:r>
    </w:p>
    <w:p w14:paraId="4745F807" w14:textId="77777777" w:rsidR="00E370A8" w:rsidRDefault="00776D6A">
      <w:pPr>
        <w:ind w:left="705" w:right="166" w:hanging="541"/>
        <w:jc w:val="both"/>
        <w:rPr>
          <w:sz w:val="20"/>
        </w:rPr>
      </w:pPr>
      <w:r>
        <w:rPr>
          <w:sz w:val="20"/>
        </w:rPr>
        <w:t xml:space="preserve">Islam, M. S., Haque, M. M., Uddin, M. N., &amp; </w:t>
      </w:r>
      <w:proofErr w:type="spellStart"/>
      <w:r>
        <w:rPr>
          <w:sz w:val="20"/>
        </w:rPr>
        <w:t>Hasanuzzaman</w:t>
      </w:r>
      <w:proofErr w:type="spellEnd"/>
      <w:r>
        <w:rPr>
          <w:sz w:val="20"/>
        </w:rPr>
        <w:t xml:space="preserve">, M. D. (2019). Histopathology in the fish Channa punctatus, </w:t>
      </w:r>
      <w:proofErr w:type="spellStart"/>
      <w:r>
        <w:rPr>
          <w:sz w:val="20"/>
        </w:rPr>
        <w:t>Heteropneustes</w:t>
      </w:r>
      <w:proofErr w:type="spellEnd"/>
      <w:r>
        <w:rPr>
          <w:sz w:val="20"/>
        </w:rPr>
        <w:t xml:space="preserve"> </w:t>
      </w:r>
      <w:proofErr w:type="spellStart"/>
      <w:r>
        <w:rPr>
          <w:sz w:val="20"/>
        </w:rPr>
        <w:t>fossilis</w:t>
      </w:r>
      <w:proofErr w:type="spellEnd"/>
      <w:r>
        <w:rPr>
          <w:sz w:val="20"/>
        </w:rPr>
        <w:t xml:space="preserve"> and Anabas </w:t>
      </w:r>
      <w:proofErr w:type="spellStart"/>
      <w:r>
        <w:rPr>
          <w:sz w:val="20"/>
        </w:rPr>
        <w:t>testudineus</w:t>
      </w:r>
      <w:proofErr w:type="spellEnd"/>
      <w:r>
        <w:rPr>
          <w:sz w:val="20"/>
        </w:rPr>
        <w:t xml:space="preserve"> exposed to diazinon. </w:t>
      </w:r>
      <w:r>
        <w:rPr>
          <w:rFonts w:ascii="Arial"/>
          <w:i/>
          <w:sz w:val="20"/>
        </w:rPr>
        <w:t>International Journal of Fisheries and Aquatic Studies</w:t>
      </w:r>
      <w:r>
        <w:rPr>
          <w:sz w:val="20"/>
        </w:rPr>
        <w:t xml:space="preserve">, </w:t>
      </w:r>
      <w:r>
        <w:rPr>
          <w:rFonts w:ascii="Arial"/>
          <w:i/>
          <w:sz w:val="20"/>
        </w:rPr>
        <w:t>7</w:t>
      </w:r>
      <w:r>
        <w:rPr>
          <w:sz w:val="20"/>
        </w:rPr>
        <w:t>(6), 47-54.</w:t>
      </w:r>
    </w:p>
    <w:p w14:paraId="6248F17E" w14:textId="77777777" w:rsidR="00E370A8" w:rsidRDefault="00776D6A">
      <w:pPr>
        <w:pStyle w:val="a3"/>
        <w:ind w:left="705" w:right="164" w:hanging="541"/>
      </w:pPr>
      <w:r>
        <w:t>Kabeer, I. A. S., Rao, K. S. J. and Rao, K. V. R. (1981). Effect of malathion exposure on some physical parameters of whole body and</w:t>
      </w:r>
      <w:r>
        <w:rPr>
          <w:spacing w:val="57"/>
        </w:rPr>
        <w:t xml:space="preserve"> </w:t>
      </w:r>
      <w:r>
        <w:t>on</w:t>
      </w:r>
      <w:r>
        <w:rPr>
          <w:spacing w:val="57"/>
        </w:rPr>
        <w:t xml:space="preserve"> </w:t>
      </w:r>
      <w:r>
        <w:t>tissue</w:t>
      </w:r>
      <w:r>
        <w:rPr>
          <w:spacing w:val="57"/>
        </w:rPr>
        <w:t xml:space="preserve"> </w:t>
      </w:r>
      <w:r>
        <w:t>cations</w:t>
      </w:r>
      <w:r>
        <w:rPr>
          <w:spacing w:val="58"/>
        </w:rPr>
        <w:t xml:space="preserve"> </w:t>
      </w:r>
      <w:r>
        <w:t>of</w:t>
      </w:r>
      <w:r>
        <w:rPr>
          <w:spacing w:val="60"/>
        </w:rPr>
        <w:t xml:space="preserve"> </w:t>
      </w:r>
      <w:r>
        <w:t>teleost,</w:t>
      </w:r>
      <w:r>
        <w:rPr>
          <w:spacing w:val="57"/>
        </w:rPr>
        <w:t xml:space="preserve"> </w:t>
      </w:r>
      <w:r>
        <w:rPr>
          <w:spacing w:val="-2"/>
        </w:rPr>
        <w:t>Tilapia</w:t>
      </w:r>
    </w:p>
    <w:p w14:paraId="23655D85" w14:textId="77777777" w:rsidR="00E370A8" w:rsidRDefault="00E370A8">
      <w:pPr>
        <w:pStyle w:val="a3"/>
        <w:sectPr w:rsidR="00E370A8">
          <w:pgSz w:w="11910" w:h="16840"/>
          <w:pgMar w:top="1920" w:right="1275" w:bottom="1280" w:left="1275" w:header="1440" w:footer="1092" w:gutter="0"/>
          <w:cols w:num="2" w:space="720" w:equalWidth="0">
            <w:col w:w="4578" w:space="81"/>
            <w:col w:w="4701"/>
          </w:cols>
        </w:sectPr>
      </w:pPr>
    </w:p>
    <w:p w14:paraId="02C17CA1" w14:textId="77777777" w:rsidR="00E370A8" w:rsidRDefault="00776D6A">
      <w:pPr>
        <w:pStyle w:val="a3"/>
        <w:spacing w:before="82"/>
        <w:ind w:left="705" w:right="40"/>
      </w:pPr>
      <w:proofErr w:type="spellStart"/>
      <w:r>
        <w:lastRenderedPageBreak/>
        <w:t>mossambica</w:t>
      </w:r>
      <w:proofErr w:type="spellEnd"/>
      <w:r>
        <w:t xml:space="preserve"> (Peters). J. </w:t>
      </w:r>
      <w:proofErr w:type="spellStart"/>
      <w:r>
        <w:t>Biosci</w:t>
      </w:r>
      <w:proofErr w:type="spellEnd"/>
      <w:r>
        <w:t xml:space="preserve">., 3 (1) pp </w:t>
      </w:r>
      <w:r>
        <w:rPr>
          <w:spacing w:val="-2"/>
        </w:rPr>
        <w:t>17-21.</w:t>
      </w:r>
    </w:p>
    <w:p w14:paraId="53D6E0A3" w14:textId="77777777" w:rsidR="00E370A8" w:rsidRDefault="00776D6A">
      <w:pPr>
        <w:pStyle w:val="a3"/>
        <w:spacing w:before="1"/>
        <w:ind w:left="165"/>
      </w:pPr>
      <w:proofErr w:type="spellStart"/>
      <w:r>
        <w:t>Lionetto</w:t>
      </w:r>
      <w:proofErr w:type="spellEnd"/>
      <w:r>
        <w:t>,</w:t>
      </w:r>
      <w:r>
        <w:rPr>
          <w:spacing w:val="-6"/>
        </w:rPr>
        <w:t xml:space="preserve"> </w:t>
      </w:r>
      <w:r>
        <w:t>M.</w:t>
      </w:r>
      <w:r>
        <w:rPr>
          <w:spacing w:val="-6"/>
        </w:rPr>
        <w:t xml:space="preserve"> </w:t>
      </w:r>
      <w:r>
        <w:t>G.,</w:t>
      </w:r>
      <w:r>
        <w:rPr>
          <w:spacing w:val="-6"/>
        </w:rPr>
        <w:t xml:space="preserve"> </w:t>
      </w:r>
      <w:r>
        <w:t>Caricato,</w:t>
      </w:r>
      <w:r>
        <w:rPr>
          <w:spacing w:val="-5"/>
        </w:rPr>
        <w:t xml:space="preserve"> </w:t>
      </w:r>
      <w:r>
        <w:t>R.,</w:t>
      </w:r>
      <w:r>
        <w:rPr>
          <w:spacing w:val="-6"/>
        </w:rPr>
        <w:t xml:space="preserve"> </w:t>
      </w:r>
      <w:r>
        <w:t>Calisi,</w:t>
      </w:r>
      <w:r>
        <w:rPr>
          <w:spacing w:val="-4"/>
        </w:rPr>
        <w:t xml:space="preserve"> </w:t>
      </w:r>
      <w:r>
        <w:t>A.,</w:t>
      </w:r>
      <w:r>
        <w:rPr>
          <w:spacing w:val="-6"/>
        </w:rPr>
        <w:t xml:space="preserve"> </w:t>
      </w:r>
      <w:r>
        <w:rPr>
          <w:spacing w:val="-2"/>
        </w:rPr>
        <w:t>Giordano,</w:t>
      </w:r>
    </w:p>
    <w:p w14:paraId="7574B73D" w14:textId="77777777" w:rsidR="00E370A8" w:rsidRDefault="00776D6A">
      <w:pPr>
        <w:pStyle w:val="a3"/>
        <w:spacing w:before="1"/>
        <w:ind w:left="705" w:right="40"/>
      </w:pPr>
      <w:r>
        <w:t xml:space="preserve">M. E., &amp; Schettino, T. (2013). Acetylcholinesterase as a biomarker in environmental and occupational medicine: new insights and future perspectives. </w:t>
      </w:r>
      <w:r>
        <w:rPr>
          <w:rFonts w:ascii="Arial"/>
          <w:i/>
        </w:rPr>
        <w:t>BioMed research international</w:t>
      </w:r>
      <w:r>
        <w:t xml:space="preserve">, </w:t>
      </w:r>
      <w:r>
        <w:rPr>
          <w:rFonts w:ascii="Arial"/>
          <w:i/>
        </w:rPr>
        <w:t>2013</w:t>
      </w:r>
      <w:r>
        <w:t xml:space="preserve">(1), </w:t>
      </w:r>
      <w:r>
        <w:rPr>
          <w:spacing w:val="-2"/>
        </w:rPr>
        <w:t>321213.</w:t>
      </w:r>
    </w:p>
    <w:p w14:paraId="19A690D4" w14:textId="77777777" w:rsidR="00E370A8" w:rsidRDefault="00776D6A">
      <w:pPr>
        <w:pStyle w:val="a3"/>
        <w:ind w:left="165"/>
      </w:pPr>
      <w:r>
        <w:t>Love,</w:t>
      </w:r>
      <w:r>
        <w:rPr>
          <w:spacing w:val="62"/>
        </w:rPr>
        <w:t xml:space="preserve"> </w:t>
      </w:r>
      <w:r>
        <w:t>J.,</w:t>
      </w:r>
      <w:r>
        <w:rPr>
          <w:spacing w:val="63"/>
        </w:rPr>
        <w:t xml:space="preserve"> </w:t>
      </w:r>
      <w:r>
        <w:t>Selker,</w:t>
      </w:r>
      <w:r>
        <w:rPr>
          <w:spacing w:val="63"/>
        </w:rPr>
        <w:t xml:space="preserve"> </w:t>
      </w:r>
      <w:r>
        <w:t>R.,</w:t>
      </w:r>
      <w:r>
        <w:rPr>
          <w:spacing w:val="63"/>
        </w:rPr>
        <w:t xml:space="preserve"> </w:t>
      </w:r>
      <w:r>
        <w:t>Marsman,</w:t>
      </w:r>
      <w:r>
        <w:rPr>
          <w:spacing w:val="63"/>
        </w:rPr>
        <w:t xml:space="preserve"> </w:t>
      </w:r>
      <w:r>
        <w:t>M.,</w:t>
      </w:r>
      <w:r>
        <w:rPr>
          <w:spacing w:val="63"/>
        </w:rPr>
        <w:t xml:space="preserve"> </w:t>
      </w:r>
      <w:r>
        <w:t>Jamil,</w:t>
      </w:r>
      <w:r>
        <w:rPr>
          <w:spacing w:val="60"/>
        </w:rPr>
        <w:t xml:space="preserve"> </w:t>
      </w:r>
      <w:r>
        <w:rPr>
          <w:spacing w:val="-5"/>
        </w:rPr>
        <w:t>T.,</w:t>
      </w:r>
    </w:p>
    <w:p w14:paraId="260EDDA0" w14:textId="77777777" w:rsidR="00E370A8" w:rsidRDefault="00776D6A">
      <w:pPr>
        <w:pStyle w:val="a3"/>
        <w:ind w:left="705" w:right="40"/>
      </w:pPr>
      <w:proofErr w:type="spellStart"/>
      <w:r>
        <w:t>Dropmann</w:t>
      </w:r>
      <w:proofErr w:type="spellEnd"/>
      <w:r>
        <w:t xml:space="preserve">, D., Verhagen, J., ... &amp; </w:t>
      </w:r>
      <w:proofErr w:type="spellStart"/>
      <w:r>
        <w:t>Wagenmakers</w:t>
      </w:r>
      <w:proofErr w:type="spellEnd"/>
      <w:r>
        <w:t xml:space="preserve">, E. J. (2019). JASP: Graphical statistical software for common statistical designs. </w:t>
      </w:r>
      <w:r>
        <w:rPr>
          <w:rFonts w:ascii="Arial"/>
          <w:i/>
        </w:rPr>
        <w:t>Journal of Statistical Software</w:t>
      </w:r>
      <w:r>
        <w:t xml:space="preserve">, </w:t>
      </w:r>
      <w:r>
        <w:rPr>
          <w:rFonts w:ascii="Arial"/>
          <w:i/>
        </w:rPr>
        <w:t>88</w:t>
      </w:r>
      <w:r>
        <w:t>, 1-17.</w:t>
      </w:r>
    </w:p>
    <w:p w14:paraId="2358F6FA" w14:textId="77777777" w:rsidR="00E370A8" w:rsidRDefault="00776D6A">
      <w:pPr>
        <w:pStyle w:val="a3"/>
        <w:spacing w:before="1"/>
        <w:ind w:left="705" w:right="43" w:hanging="540"/>
      </w:pPr>
      <w:r>
        <w:t>Lowry, O. H., Rosebrough, N. J., Farr, A. L., &amp; Randall, R. J. (1951). Protein</w:t>
      </w:r>
      <w:r>
        <w:rPr>
          <w:spacing w:val="40"/>
        </w:rPr>
        <w:t xml:space="preserve"> </w:t>
      </w:r>
      <w:r>
        <w:t xml:space="preserve">measurement with the Folin phenol reagent. </w:t>
      </w:r>
      <w:r>
        <w:rPr>
          <w:rFonts w:ascii="Arial"/>
          <w:i/>
        </w:rPr>
        <w:t>J biol Chem</w:t>
      </w:r>
      <w:r>
        <w:t xml:space="preserve">, </w:t>
      </w:r>
      <w:r>
        <w:rPr>
          <w:rFonts w:ascii="Arial"/>
          <w:i/>
        </w:rPr>
        <w:t>193</w:t>
      </w:r>
      <w:r>
        <w:t>(1), 265-275.</w:t>
      </w:r>
    </w:p>
    <w:p w14:paraId="2707A2F9" w14:textId="77777777" w:rsidR="00E370A8" w:rsidRDefault="00776D6A">
      <w:pPr>
        <w:ind w:left="705" w:right="40" w:hanging="540"/>
        <w:jc w:val="both"/>
        <w:rPr>
          <w:sz w:val="20"/>
        </w:rPr>
      </w:pPr>
      <w:r>
        <w:rPr>
          <w:sz w:val="20"/>
        </w:rPr>
        <w:t>Nisha, S. N., &amp; Geetha, B. (2018). To determine the acute toxicity pesticide of malathion</w:t>
      </w:r>
      <w:r>
        <w:rPr>
          <w:spacing w:val="40"/>
          <w:sz w:val="20"/>
        </w:rPr>
        <w:t xml:space="preserve"> </w:t>
      </w:r>
      <w:r>
        <w:rPr>
          <w:sz w:val="20"/>
        </w:rPr>
        <w:t xml:space="preserve">and metabolic activities and respiratory responses in freshwater fish </w:t>
      </w:r>
      <w:r>
        <w:rPr>
          <w:rFonts w:ascii="Arial"/>
          <w:i/>
          <w:sz w:val="20"/>
        </w:rPr>
        <w:t xml:space="preserve">Labeo </w:t>
      </w:r>
      <w:proofErr w:type="spellStart"/>
      <w:r>
        <w:rPr>
          <w:rFonts w:ascii="Arial"/>
          <w:i/>
          <w:sz w:val="20"/>
        </w:rPr>
        <w:t>rohita</w:t>
      </w:r>
      <w:proofErr w:type="spellEnd"/>
      <w:r>
        <w:rPr>
          <w:sz w:val="20"/>
        </w:rPr>
        <w:t xml:space="preserve">. </w:t>
      </w:r>
      <w:r>
        <w:rPr>
          <w:rFonts w:ascii="Arial"/>
          <w:i/>
          <w:sz w:val="20"/>
        </w:rPr>
        <w:t>International Review of Business and Economics, 1</w:t>
      </w:r>
      <w:r>
        <w:rPr>
          <w:sz w:val="20"/>
        </w:rPr>
        <w:t>(3), 48.</w:t>
      </w:r>
    </w:p>
    <w:p w14:paraId="6B03EF3D" w14:textId="77777777" w:rsidR="00E370A8" w:rsidRDefault="00776D6A">
      <w:pPr>
        <w:pStyle w:val="a3"/>
        <w:ind w:left="705" w:right="40" w:hanging="540"/>
      </w:pPr>
      <w:proofErr w:type="spellStart"/>
      <w:r>
        <w:t>Pugazhvendan</w:t>
      </w:r>
      <w:proofErr w:type="spellEnd"/>
      <w:r>
        <w:t xml:space="preserve">, S. R., </w:t>
      </w:r>
      <w:proofErr w:type="spellStart"/>
      <w:r>
        <w:t>Narendiran</w:t>
      </w:r>
      <w:proofErr w:type="spellEnd"/>
      <w:r>
        <w:t xml:space="preserve">, N. J., Kumaran, R. G., Kumaran, S., &amp; Alagappan, K. M. (2009). Effect of malathion toxicity in the freshwater fish </w:t>
      </w:r>
      <w:proofErr w:type="spellStart"/>
      <w:r>
        <w:t>Ophiocephalus</w:t>
      </w:r>
      <w:proofErr w:type="spellEnd"/>
      <w:r>
        <w:t xml:space="preserve"> punctatus-A histological and</w:t>
      </w:r>
      <w:r>
        <w:rPr>
          <w:spacing w:val="40"/>
        </w:rPr>
        <w:t xml:space="preserve"> </w:t>
      </w:r>
      <w:r>
        <w:t>histochemical</w:t>
      </w:r>
      <w:r>
        <w:rPr>
          <w:spacing w:val="40"/>
        </w:rPr>
        <w:t xml:space="preserve"> </w:t>
      </w:r>
      <w:r>
        <w:t>study.</w:t>
      </w:r>
      <w:r>
        <w:rPr>
          <w:spacing w:val="40"/>
        </w:rPr>
        <w:t xml:space="preserve"> </w:t>
      </w:r>
      <w:r>
        <w:rPr>
          <w:rFonts w:ascii="Arial"/>
          <w:i/>
        </w:rPr>
        <w:t>World</w:t>
      </w:r>
      <w:r>
        <w:rPr>
          <w:rFonts w:ascii="Arial"/>
          <w:i/>
          <w:spacing w:val="40"/>
        </w:rPr>
        <w:t xml:space="preserve"> </w:t>
      </w:r>
      <w:r>
        <w:rPr>
          <w:rFonts w:ascii="Arial"/>
          <w:i/>
        </w:rPr>
        <w:t>Journal</w:t>
      </w:r>
      <w:r>
        <w:rPr>
          <w:rFonts w:ascii="Arial"/>
          <w:i/>
          <w:spacing w:val="40"/>
        </w:rPr>
        <w:t xml:space="preserve"> </w:t>
      </w:r>
      <w:r>
        <w:rPr>
          <w:rFonts w:ascii="Arial"/>
          <w:i/>
        </w:rPr>
        <w:t>of Fish and Marine Sciences</w:t>
      </w:r>
      <w:r>
        <w:t xml:space="preserve">, </w:t>
      </w:r>
      <w:r>
        <w:rPr>
          <w:rFonts w:ascii="Arial"/>
          <w:i/>
        </w:rPr>
        <w:t>1</w:t>
      </w:r>
      <w:r>
        <w:t xml:space="preserve">(3), 218- </w:t>
      </w:r>
      <w:r>
        <w:rPr>
          <w:spacing w:val="-4"/>
        </w:rPr>
        <w:t>224.</w:t>
      </w:r>
    </w:p>
    <w:p w14:paraId="10FDEDA0" w14:textId="77777777" w:rsidR="00E370A8" w:rsidRDefault="00776D6A">
      <w:pPr>
        <w:pStyle w:val="a3"/>
        <w:ind w:left="165"/>
      </w:pPr>
      <w:r>
        <w:t>Reddy,</w:t>
      </w:r>
      <w:r>
        <w:rPr>
          <w:spacing w:val="30"/>
        </w:rPr>
        <w:t xml:space="preserve"> </w:t>
      </w:r>
      <w:r>
        <w:t>P.</w:t>
      </w:r>
      <w:r>
        <w:rPr>
          <w:spacing w:val="28"/>
        </w:rPr>
        <w:t xml:space="preserve"> </w:t>
      </w:r>
      <w:r>
        <w:t>M.,</w:t>
      </w:r>
      <w:r>
        <w:rPr>
          <w:spacing w:val="30"/>
        </w:rPr>
        <w:t xml:space="preserve"> </w:t>
      </w:r>
      <w:r>
        <w:t>Philip,</w:t>
      </w:r>
      <w:r>
        <w:rPr>
          <w:spacing w:val="27"/>
        </w:rPr>
        <w:t xml:space="preserve"> </w:t>
      </w:r>
      <w:r>
        <w:t>G.</w:t>
      </w:r>
      <w:r>
        <w:rPr>
          <w:spacing w:val="28"/>
        </w:rPr>
        <w:t xml:space="preserve"> </w:t>
      </w:r>
      <w:r>
        <w:t>H.,</w:t>
      </w:r>
      <w:r>
        <w:rPr>
          <w:spacing w:val="28"/>
        </w:rPr>
        <w:t xml:space="preserve"> </w:t>
      </w:r>
      <w:r>
        <w:t>&amp;</w:t>
      </w:r>
      <w:r>
        <w:rPr>
          <w:spacing w:val="30"/>
        </w:rPr>
        <w:t xml:space="preserve"> </w:t>
      </w:r>
      <w:proofErr w:type="spellStart"/>
      <w:r>
        <w:rPr>
          <w:spacing w:val="-2"/>
        </w:rPr>
        <w:t>Bashamohideen</w:t>
      </w:r>
      <w:proofErr w:type="spellEnd"/>
      <w:r>
        <w:rPr>
          <w:spacing w:val="-2"/>
        </w:rPr>
        <w:t>,</w:t>
      </w:r>
    </w:p>
    <w:p w14:paraId="7891CD57" w14:textId="77777777" w:rsidR="00E370A8" w:rsidRDefault="00776D6A">
      <w:pPr>
        <w:spacing w:before="1"/>
        <w:ind w:left="705" w:right="41"/>
        <w:jc w:val="both"/>
        <w:rPr>
          <w:sz w:val="20"/>
        </w:rPr>
      </w:pPr>
      <w:r>
        <w:rPr>
          <w:sz w:val="20"/>
        </w:rPr>
        <w:t xml:space="preserve">M. (1992). Regulation of </w:t>
      </w:r>
      <w:proofErr w:type="spellStart"/>
      <w:r>
        <w:rPr>
          <w:sz w:val="20"/>
        </w:rPr>
        <w:t>AChE</w:t>
      </w:r>
      <w:proofErr w:type="spellEnd"/>
      <w:r>
        <w:rPr>
          <w:sz w:val="20"/>
        </w:rPr>
        <w:t xml:space="preserve"> system of freshwater fish, Cyprinus </w:t>
      </w:r>
      <w:proofErr w:type="spellStart"/>
      <w:r>
        <w:rPr>
          <w:sz w:val="20"/>
        </w:rPr>
        <w:t>carpio</w:t>
      </w:r>
      <w:proofErr w:type="spellEnd"/>
      <w:r>
        <w:rPr>
          <w:sz w:val="20"/>
        </w:rPr>
        <w:t xml:space="preserve">, under </w:t>
      </w:r>
      <w:proofErr w:type="spellStart"/>
      <w:r>
        <w:rPr>
          <w:sz w:val="20"/>
        </w:rPr>
        <w:t>fenvalerate</w:t>
      </w:r>
      <w:proofErr w:type="spellEnd"/>
      <w:r>
        <w:rPr>
          <w:sz w:val="20"/>
        </w:rPr>
        <w:t xml:space="preserve"> toxicity. </w:t>
      </w:r>
      <w:r>
        <w:rPr>
          <w:rFonts w:ascii="Arial"/>
          <w:i/>
          <w:sz w:val="20"/>
        </w:rPr>
        <w:t xml:space="preserve">Bulletin of environmental contamination and toxicology, 48, </w:t>
      </w:r>
      <w:r>
        <w:rPr>
          <w:sz w:val="20"/>
        </w:rPr>
        <w:t>18-22.</w:t>
      </w:r>
    </w:p>
    <w:p w14:paraId="0C7F87FB" w14:textId="77777777" w:rsidR="00E370A8" w:rsidRDefault="00776D6A">
      <w:pPr>
        <w:pStyle w:val="a3"/>
        <w:tabs>
          <w:tab w:val="left" w:pos="2355"/>
          <w:tab w:val="left" w:pos="3391"/>
        </w:tabs>
        <w:ind w:left="705" w:right="38" w:hanging="540"/>
      </w:pPr>
      <w:proofErr w:type="spellStart"/>
      <w:r>
        <w:t>Roopavathy</w:t>
      </w:r>
      <w:proofErr w:type="spellEnd"/>
      <w:r>
        <w:t>,</w:t>
      </w:r>
      <w:r>
        <w:rPr>
          <w:spacing w:val="40"/>
        </w:rPr>
        <w:t xml:space="preserve"> </w:t>
      </w:r>
      <w:r>
        <w:t>J.,</w:t>
      </w:r>
      <w:r>
        <w:rPr>
          <w:spacing w:val="40"/>
        </w:rPr>
        <w:t xml:space="preserve"> </w:t>
      </w:r>
      <w:r>
        <w:t>&amp;</w:t>
      </w:r>
      <w:r>
        <w:rPr>
          <w:spacing w:val="40"/>
        </w:rPr>
        <w:t xml:space="preserve"> </w:t>
      </w:r>
      <w:r>
        <w:t>Sukumaran,</w:t>
      </w:r>
      <w:r>
        <w:rPr>
          <w:spacing w:val="40"/>
        </w:rPr>
        <w:t xml:space="preserve"> </w:t>
      </w:r>
      <w:r>
        <w:t>M.</w:t>
      </w:r>
      <w:r>
        <w:rPr>
          <w:spacing w:val="40"/>
        </w:rPr>
        <w:t xml:space="preserve"> </w:t>
      </w:r>
      <w:r>
        <w:t xml:space="preserve">(2021). Effect of Malathion Toxicity on the Histology of Commercial Important </w:t>
      </w:r>
      <w:r>
        <w:rPr>
          <w:spacing w:val="-2"/>
        </w:rPr>
        <w:t>Freshwater</w:t>
      </w:r>
      <w:r>
        <w:tab/>
      </w:r>
      <w:r>
        <w:rPr>
          <w:spacing w:val="-4"/>
        </w:rPr>
        <w:t>Fish</w:t>
      </w:r>
      <w:r>
        <w:tab/>
      </w:r>
      <w:r>
        <w:rPr>
          <w:spacing w:val="-2"/>
        </w:rPr>
        <w:t xml:space="preserve">Oreochromis </w:t>
      </w:r>
      <w:proofErr w:type="spellStart"/>
      <w:r>
        <w:t>mossambicus</w:t>
      </w:r>
      <w:proofErr w:type="spellEnd"/>
      <w:r>
        <w:t xml:space="preserve">. </w:t>
      </w:r>
      <w:r>
        <w:rPr>
          <w:rFonts w:ascii="Arial"/>
          <w:i/>
        </w:rPr>
        <w:t>Indian Journal of Natural Sciences</w:t>
      </w:r>
      <w:r>
        <w:t xml:space="preserve">, </w:t>
      </w:r>
      <w:r>
        <w:rPr>
          <w:rFonts w:ascii="Arial"/>
          <w:i/>
        </w:rPr>
        <w:t>12</w:t>
      </w:r>
      <w:r>
        <w:t>(65), 30186-30198.</w:t>
      </w:r>
    </w:p>
    <w:p w14:paraId="139067F3" w14:textId="77777777" w:rsidR="00E370A8" w:rsidRDefault="00776D6A">
      <w:pPr>
        <w:ind w:left="705" w:right="40" w:hanging="540"/>
        <w:jc w:val="both"/>
        <w:rPr>
          <w:rFonts w:ascii="Arial"/>
          <w:i/>
          <w:sz w:val="20"/>
        </w:rPr>
      </w:pPr>
      <w:r>
        <w:rPr>
          <w:sz w:val="20"/>
        </w:rPr>
        <w:t xml:space="preserve">Sahib, I. K. A., &amp; Rao, K. R. (1980). Toxicity of malathion to the freshwater fish Tilapia </w:t>
      </w:r>
      <w:proofErr w:type="spellStart"/>
      <w:r>
        <w:rPr>
          <w:sz w:val="20"/>
        </w:rPr>
        <w:t>mossombica</w:t>
      </w:r>
      <w:proofErr w:type="spellEnd"/>
      <w:r>
        <w:rPr>
          <w:sz w:val="20"/>
        </w:rPr>
        <w:t>.</w:t>
      </w:r>
      <w:r>
        <w:rPr>
          <w:spacing w:val="35"/>
          <w:sz w:val="20"/>
        </w:rPr>
        <w:t xml:space="preserve">  </w:t>
      </w:r>
      <w:proofErr w:type="gramStart"/>
      <w:r>
        <w:rPr>
          <w:rFonts w:ascii="Arial"/>
          <w:i/>
          <w:sz w:val="20"/>
        </w:rPr>
        <w:t>Bulletin</w:t>
      </w:r>
      <w:r>
        <w:rPr>
          <w:rFonts w:ascii="Arial"/>
          <w:i/>
          <w:spacing w:val="36"/>
          <w:sz w:val="20"/>
        </w:rPr>
        <w:t xml:space="preserve">  </w:t>
      </w:r>
      <w:r>
        <w:rPr>
          <w:rFonts w:ascii="Arial"/>
          <w:i/>
          <w:sz w:val="20"/>
        </w:rPr>
        <w:t>of</w:t>
      </w:r>
      <w:proofErr w:type="gramEnd"/>
      <w:r>
        <w:rPr>
          <w:rFonts w:ascii="Arial"/>
          <w:i/>
          <w:spacing w:val="37"/>
          <w:sz w:val="20"/>
        </w:rPr>
        <w:t xml:space="preserve">  </w:t>
      </w:r>
      <w:r>
        <w:rPr>
          <w:rFonts w:ascii="Arial"/>
          <w:i/>
          <w:spacing w:val="-2"/>
          <w:sz w:val="20"/>
        </w:rPr>
        <w:t>environmental</w:t>
      </w:r>
    </w:p>
    <w:p w14:paraId="25F09EDC" w14:textId="77777777" w:rsidR="00E370A8" w:rsidRDefault="00776D6A">
      <w:pPr>
        <w:spacing w:before="82"/>
        <w:ind w:left="165" w:right="165" w:firstLine="540"/>
        <w:jc w:val="both"/>
        <w:rPr>
          <w:sz w:val="20"/>
        </w:rPr>
      </w:pPr>
      <w:r>
        <w:br w:type="column"/>
      </w:r>
      <w:r>
        <w:rPr>
          <w:rFonts w:ascii="Arial"/>
          <w:i/>
          <w:sz w:val="20"/>
        </w:rPr>
        <w:t>contamination</w:t>
      </w:r>
      <w:r>
        <w:rPr>
          <w:rFonts w:ascii="Arial"/>
          <w:i/>
          <w:spacing w:val="-7"/>
          <w:sz w:val="20"/>
        </w:rPr>
        <w:t xml:space="preserve"> </w:t>
      </w:r>
      <w:r>
        <w:rPr>
          <w:rFonts w:ascii="Arial"/>
          <w:i/>
          <w:sz w:val="20"/>
        </w:rPr>
        <w:t>and</w:t>
      </w:r>
      <w:r>
        <w:rPr>
          <w:rFonts w:ascii="Arial"/>
          <w:i/>
          <w:spacing w:val="-7"/>
          <w:sz w:val="20"/>
        </w:rPr>
        <w:t xml:space="preserve"> </w:t>
      </w:r>
      <w:r>
        <w:rPr>
          <w:rFonts w:ascii="Arial"/>
          <w:i/>
          <w:sz w:val="20"/>
        </w:rPr>
        <w:t>toxicology</w:t>
      </w:r>
      <w:r>
        <w:rPr>
          <w:sz w:val="20"/>
        </w:rPr>
        <w:t>,</w:t>
      </w:r>
      <w:r>
        <w:rPr>
          <w:spacing w:val="-6"/>
          <w:sz w:val="20"/>
        </w:rPr>
        <w:t xml:space="preserve"> </w:t>
      </w:r>
      <w:r>
        <w:rPr>
          <w:rFonts w:ascii="Arial"/>
          <w:i/>
          <w:sz w:val="20"/>
        </w:rPr>
        <w:t>24</w:t>
      </w:r>
      <w:r>
        <w:rPr>
          <w:sz w:val="20"/>
        </w:rPr>
        <w:t>,</w:t>
      </w:r>
      <w:r>
        <w:rPr>
          <w:spacing w:val="-4"/>
          <w:sz w:val="20"/>
        </w:rPr>
        <w:t xml:space="preserve"> </w:t>
      </w:r>
      <w:r>
        <w:rPr>
          <w:sz w:val="20"/>
        </w:rPr>
        <w:t xml:space="preserve">870-874. Shahbazi </w:t>
      </w:r>
      <w:proofErr w:type="spellStart"/>
      <w:r>
        <w:rPr>
          <w:sz w:val="20"/>
        </w:rPr>
        <w:t>Naserabad</w:t>
      </w:r>
      <w:proofErr w:type="spellEnd"/>
      <w:r>
        <w:rPr>
          <w:sz w:val="20"/>
        </w:rPr>
        <w:t>,</w:t>
      </w:r>
      <w:r>
        <w:rPr>
          <w:spacing w:val="1"/>
          <w:sz w:val="20"/>
        </w:rPr>
        <w:t xml:space="preserve"> </w:t>
      </w:r>
      <w:r>
        <w:rPr>
          <w:sz w:val="20"/>
        </w:rPr>
        <w:t>S.,</w:t>
      </w:r>
      <w:r>
        <w:rPr>
          <w:spacing w:val="2"/>
          <w:sz w:val="20"/>
        </w:rPr>
        <w:t xml:space="preserve"> </w:t>
      </w:r>
      <w:proofErr w:type="spellStart"/>
      <w:r>
        <w:rPr>
          <w:sz w:val="20"/>
        </w:rPr>
        <w:t>Mirvaghefi</w:t>
      </w:r>
      <w:proofErr w:type="spellEnd"/>
      <w:r>
        <w:rPr>
          <w:sz w:val="20"/>
        </w:rPr>
        <w:t>,</w:t>
      </w:r>
      <w:r>
        <w:rPr>
          <w:spacing w:val="-2"/>
          <w:sz w:val="20"/>
        </w:rPr>
        <w:t xml:space="preserve"> </w:t>
      </w:r>
      <w:r>
        <w:rPr>
          <w:sz w:val="20"/>
        </w:rPr>
        <w:t>A.,</w:t>
      </w:r>
      <w:r>
        <w:rPr>
          <w:spacing w:val="-1"/>
          <w:sz w:val="20"/>
        </w:rPr>
        <w:t xml:space="preserve"> </w:t>
      </w:r>
      <w:r>
        <w:rPr>
          <w:spacing w:val="-2"/>
          <w:sz w:val="20"/>
        </w:rPr>
        <w:t>Gerami,</w:t>
      </w:r>
    </w:p>
    <w:p w14:paraId="1B0B1FA3" w14:textId="77777777" w:rsidR="00E370A8" w:rsidRDefault="00776D6A">
      <w:pPr>
        <w:spacing w:before="1"/>
        <w:ind w:left="705" w:right="161"/>
        <w:jc w:val="both"/>
        <w:rPr>
          <w:sz w:val="20"/>
        </w:rPr>
      </w:pPr>
      <w:r>
        <w:rPr>
          <w:sz w:val="20"/>
        </w:rPr>
        <w:t>M.</w:t>
      </w:r>
      <w:r>
        <w:rPr>
          <w:spacing w:val="40"/>
          <w:sz w:val="20"/>
        </w:rPr>
        <w:t xml:space="preserve"> </w:t>
      </w:r>
      <w:r>
        <w:rPr>
          <w:sz w:val="20"/>
        </w:rPr>
        <w:t>H.,</w:t>
      </w:r>
      <w:r>
        <w:rPr>
          <w:spacing w:val="40"/>
          <w:sz w:val="20"/>
        </w:rPr>
        <w:t xml:space="preserve"> </w:t>
      </w:r>
      <w:r>
        <w:rPr>
          <w:sz w:val="20"/>
        </w:rPr>
        <w:t>&amp;</w:t>
      </w:r>
      <w:r>
        <w:rPr>
          <w:spacing w:val="40"/>
          <w:sz w:val="20"/>
        </w:rPr>
        <w:t xml:space="preserve"> </w:t>
      </w:r>
      <w:r>
        <w:rPr>
          <w:sz w:val="20"/>
        </w:rPr>
        <w:t>Ghafari</w:t>
      </w:r>
      <w:r>
        <w:rPr>
          <w:spacing w:val="40"/>
          <w:sz w:val="20"/>
        </w:rPr>
        <w:t xml:space="preserve"> </w:t>
      </w:r>
      <w:proofErr w:type="spellStart"/>
      <w:r>
        <w:rPr>
          <w:sz w:val="20"/>
        </w:rPr>
        <w:t>Farsani</w:t>
      </w:r>
      <w:proofErr w:type="spellEnd"/>
      <w:r>
        <w:rPr>
          <w:sz w:val="20"/>
        </w:rPr>
        <w:t>,</w:t>
      </w:r>
      <w:r>
        <w:rPr>
          <w:spacing w:val="40"/>
          <w:sz w:val="20"/>
        </w:rPr>
        <w:t xml:space="preserve"> </w:t>
      </w:r>
      <w:r>
        <w:rPr>
          <w:sz w:val="20"/>
        </w:rPr>
        <w:t>H.</w:t>
      </w:r>
      <w:r>
        <w:rPr>
          <w:spacing w:val="40"/>
          <w:sz w:val="20"/>
        </w:rPr>
        <w:t xml:space="preserve"> </w:t>
      </w:r>
      <w:r>
        <w:rPr>
          <w:sz w:val="20"/>
        </w:rPr>
        <w:t>(2015). Acute toxicity and behavioral changes of the</w:t>
      </w:r>
      <w:r>
        <w:rPr>
          <w:spacing w:val="40"/>
          <w:sz w:val="20"/>
        </w:rPr>
        <w:t xml:space="preserve"> </w:t>
      </w:r>
      <w:r>
        <w:rPr>
          <w:sz w:val="20"/>
        </w:rPr>
        <w:t>gold</w:t>
      </w:r>
      <w:r>
        <w:rPr>
          <w:spacing w:val="40"/>
          <w:sz w:val="20"/>
        </w:rPr>
        <w:t xml:space="preserve"> </w:t>
      </w:r>
      <w:r>
        <w:rPr>
          <w:sz w:val="20"/>
        </w:rPr>
        <w:t>fish</w:t>
      </w:r>
      <w:r>
        <w:rPr>
          <w:spacing w:val="40"/>
          <w:sz w:val="20"/>
        </w:rPr>
        <w:t xml:space="preserve"> </w:t>
      </w:r>
      <w:r>
        <w:rPr>
          <w:sz w:val="20"/>
        </w:rPr>
        <w:t>(</w:t>
      </w:r>
      <w:r>
        <w:rPr>
          <w:rFonts w:ascii="Arial"/>
          <w:i/>
          <w:sz w:val="20"/>
        </w:rPr>
        <w:t>Carassius</w:t>
      </w:r>
      <w:r>
        <w:rPr>
          <w:rFonts w:ascii="Arial"/>
          <w:i/>
          <w:spacing w:val="40"/>
          <w:sz w:val="20"/>
        </w:rPr>
        <w:t xml:space="preserve"> </w:t>
      </w:r>
      <w:r>
        <w:rPr>
          <w:rFonts w:ascii="Arial"/>
          <w:i/>
          <w:sz w:val="20"/>
        </w:rPr>
        <w:t>auratus</w:t>
      </w:r>
      <w:r>
        <w:rPr>
          <w:sz w:val="20"/>
        </w:rPr>
        <w:t>)</w:t>
      </w:r>
      <w:r>
        <w:rPr>
          <w:spacing w:val="40"/>
          <w:sz w:val="20"/>
        </w:rPr>
        <w:t xml:space="preserve"> </w:t>
      </w:r>
      <w:r>
        <w:rPr>
          <w:sz w:val="20"/>
        </w:rPr>
        <w:t>exposed</w:t>
      </w:r>
      <w:r>
        <w:rPr>
          <w:spacing w:val="40"/>
          <w:sz w:val="20"/>
        </w:rPr>
        <w:t xml:space="preserve"> </w:t>
      </w:r>
      <w:r>
        <w:rPr>
          <w:sz w:val="20"/>
        </w:rPr>
        <w:t>to</w:t>
      </w:r>
      <w:r>
        <w:rPr>
          <w:spacing w:val="40"/>
          <w:sz w:val="20"/>
        </w:rPr>
        <w:t xml:space="preserve"> </w:t>
      </w:r>
      <w:r>
        <w:rPr>
          <w:sz w:val="20"/>
        </w:rPr>
        <w:t>malathion</w:t>
      </w:r>
      <w:r>
        <w:rPr>
          <w:spacing w:val="40"/>
          <w:sz w:val="20"/>
        </w:rPr>
        <w:t xml:space="preserve"> </w:t>
      </w:r>
      <w:r>
        <w:rPr>
          <w:sz w:val="20"/>
        </w:rPr>
        <w:t>and</w:t>
      </w:r>
      <w:r>
        <w:rPr>
          <w:spacing w:val="40"/>
          <w:sz w:val="20"/>
        </w:rPr>
        <w:t xml:space="preserve"> </w:t>
      </w:r>
      <w:proofErr w:type="spellStart"/>
      <w:r>
        <w:rPr>
          <w:sz w:val="20"/>
        </w:rPr>
        <w:t>hinosan</w:t>
      </w:r>
      <w:proofErr w:type="spellEnd"/>
      <w:r>
        <w:rPr>
          <w:sz w:val="20"/>
        </w:rPr>
        <w:t xml:space="preserve">. </w:t>
      </w:r>
      <w:r>
        <w:rPr>
          <w:rFonts w:ascii="Arial"/>
          <w:i/>
          <w:sz w:val="20"/>
        </w:rPr>
        <w:t>Iranian</w:t>
      </w:r>
      <w:r>
        <w:rPr>
          <w:rFonts w:ascii="Arial"/>
          <w:i/>
          <w:spacing w:val="6"/>
          <w:sz w:val="20"/>
        </w:rPr>
        <w:t xml:space="preserve"> </w:t>
      </w:r>
      <w:r>
        <w:rPr>
          <w:rFonts w:ascii="Arial"/>
          <w:i/>
          <w:sz w:val="20"/>
        </w:rPr>
        <w:t>Journal</w:t>
      </w:r>
      <w:r>
        <w:rPr>
          <w:rFonts w:ascii="Arial"/>
          <w:i/>
          <w:spacing w:val="8"/>
          <w:sz w:val="20"/>
        </w:rPr>
        <w:t xml:space="preserve"> </w:t>
      </w:r>
      <w:r>
        <w:rPr>
          <w:rFonts w:ascii="Arial"/>
          <w:i/>
          <w:sz w:val="20"/>
        </w:rPr>
        <w:t>of</w:t>
      </w:r>
      <w:r>
        <w:rPr>
          <w:rFonts w:ascii="Arial"/>
          <w:i/>
          <w:spacing w:val="7"/>
          <w:sz w:val="20"/>
        </w:rPr>
        <w:t xml:space="preserve"> </w:t>
      </w:r>
      <w:r>
        <w:rPr>
          <w:rFonts w:ascii="Arial"/>
          <w:i/>
          <w:sz w:val="20"/>
        </w:rPr>
        <w:t>Toxicology</w:t>
      </w:r>
      <w:r>
        <w:rPr>
          <w:sz w:val="20"/>
        </w:rPr>
        <w:t>,</w:t>
      </w:r>
      <w:r>
        <w:rPr>
          <w:spacing w:val="7"/>
          <w:sz w:val="20"/>
        </w:rPr>
        <w:t xml:space="preserve"> </w:t>
      </w:r>
      <w:r>
        <w:rPr>
          <w:rFonts w:ascii="Arial"/>
          <w:i/>
          <w:sz w:val="20"/>
        </w:rPr>
        <w:t>8</w:t>
      </w:r>
      <w:r>
        <w:rPr>
          <w:sz w:val="20"/>
        </w:rPr>
        <w:t>(27),</w:t>
      </w:r>
      <w:r>
        <w:rPr>
          <w:spacing w:val="10"/>
          <w:sz w:val="20"/>
        </w:rPr>
        <w:t xml:space="preserve"> </w:t>
      </w:r>
      <w:r>
        <w:rPr>
          <w:spacing w:val="-4"/>
          <w:sz w:val="20"/>
        </w:rPr>
        <w:t>1203-</w:t>
      </w:r>
    </w:p>
    <w:p w14:paraId="14C96F28" w14:textId="77777777" w:rsidR="00E370A8" w:rsidRDefault="00776D6A">
      <w:pPr>
        <w:pStyle w:val="a3"/>
        <w:spacing w:line="230" w:lineRule="exact"/>
        <w:ind w:left="705"/>
        <w:jc w:val="left"/>
      </w:pPr>
      <w:r>
        <w:rPr>
          <w:spacing w:val="-2"/>
        </w:rPr>
        <w:t>1208.</w:t>
      </w:r>
    </w:p>
    <w:p w14:paraId="0EBA1B30" w14:textId="77777777" w:rsidR="00E370A8" w:rsidRDefault="00776D6A">
      <w:pPr>
        <w:spacing w:before="1"/>
        <w:ind w:left="705" w:right="163" w:hanging="541"/>
        <w:jc w:val="both"/>
        <w:rPr>
          <w:sz w:val="20"/>
        </w:rPr>
      </w:pPr>
      <w:proofErr w:type="spellStart"/>
      <w:r>
        <w:rPr>
          <w:sz w:val="20"/>
        </w:rPr>
        <w:t>Sivanandan</w:t>
      </w:r>
      <w:proofErr w:type="spellEnd"/>
      <w:r>
        <w:rPr>
          <w:sz w:val="20"/>
        </w:rPr>
        <w:t>, J. M. (2021). Acute and sublethal intoxication</w:t>
      </w:r>
      <w:r>
        <w:rPr>
          <w:spacing w:val="-1"/>
          <w:sz w:val="20"/>
        </w:rPr>
        <w:t xml:space="preserve"> </w:t>
      </w:r>
      <w:r>
        <w:rPr>
          <w:sz w:val="20"/>
        </w:rPr>
        <w:t>of malathion</w:t>
      </w:r>
      <w:r>
        <w:rPr>
          <w:spacing w:val="-1"/>
          <w:sz w:val="20"/>
        </w:rPr>
        <w:t xml:space="preserve"> </w:t>
      </w:r>
      <w:r>
        <w:rPr>
          <w:sz w:val="20"/>
        </w:rPr>
        <w:t>in an</w:t>
      </w:r>
      <w:r>
        <w:rPr>
          <w:spacing w:val="-1"/>
          <w:sz w:val="20"/>
        </w:rPr>
        <w:t xml:space="preserve"> </w:t>
      </w:r>
      <w:r>
        <w:rPr>
          <w:sz w:val="20"/>
        </w:rPr>
        <w:t>Indian</w:t>
      </w:r>
      <w:r>
        <w:rPr>
          <w:spacing w:val="-1"/>
          <w:sz w:val="20"/>
        </w:rPr>
        <w:t xml:space="preserve"> </w:t>
      </w:r>
      <w:r>
        <w:rPr>
          <w:sz w:val="20"/>
        </w:rPr>
        <w:t xml:space="preserve">major carp, </w:t>
      </w:r>
      <w:r>
        <w:rPr>
          <w:rFonts w:ascii="Arial"/>
          <w:i/>
          <w:sz w:val="20"/>
        </w:rPr>
        <w:t xml:space="preserve">Labeo </w:t>
      </w:r>
      <w:proofErr w:type="spellStart"/>
      <w:r>
        <w:rPr>
          <w:rFonts w:ascii="Arial"/>
          <w:i/>
          <w:sz w:val="20"/>
        </w:rPr>
        <w:t>rohita</w:t>
      </w:r>
      <w:proofErr w:type="spellEnd"/>
      <w:r>
        <w:rPr>
          <w:sz w:val="20"/>
        </w:rPr>
        <w:t xml:space="preserve">: </w:t>
      </w:r>
      <w:proofErr w:type="spellStart"/>
      <w:r>
        <w:rPr>
          <w:sz w:val="20"/>
        </w:rPr>
        <w:t>haematological</w:t>
      </w:r>
      <w:proofErr w:type="spellEnd"/>
      <w:r>
        <w:rPr>
          <w:sz w:val="20"/>
        </w:rPr>
        <w:t xml:space="preserve"> and biochemical responses. </w:t>
      </w:r>
      <w:r>
        <w:rPr>
          <w:rFonts w:ascii="Arial"/>
          <w:i/>
          <w:sz w:val="20"/>
        </w:rPr>
        <w:t>Environmental Analysis, Health and Toxicology, 36</w:t>
      </w:r>
      <w:r>
        <w:rPr>
          <w:sz w:val="20"/>
        </w:rPr>
        <w:t xml:space="preserve">(3), </w:t>
      </w:r>
      <w:r>
        <w:rPr>
          <w:spacing w:val="-2"/>
          <w:sz w:val="20"/>
        </w:rPr>
        <w:t>e2021016.</w:t>
      </w:r>
    </w:p>
    <w:p w14:paraId="14B1C91F" w14:textId="77777777" w:rsidR="00E370A8" w:rsidRDefault="00776D6A">
      <w:pPr>
        <w:ind w:left="705" w:right="165" w:hanging="541"/>
        <w:jc w:val="both"/>
        <w:rPr>
          <w:sz w:val="20"/>
        </w:rPr>
      </w:pPr>
      <w:r>
        <w:rPr>
          <w:sz w:val="20"/>
        </w:rPr>
        <w:t xml:space="preserve">Staicu, A. C., Munteanu, M. C., &amp; </w:t>
      </w:r>
      <w:proofErr w:type="spellStart"/>
      <w:r>
        <w:rPr>
          <w:sz w:val="20"/>
        </w:rPr>
        <w:t>Dinischiotu</w:t>
      </w:r>
      <w:proofErr w:type="spellEnd"/>
      <w:r>
        <w:rPr>
          <w:sz w:val="20"/>
        </w:rPr>
        <w:t xml:space="preserve">, A. (2008). Malathion induced histological modifications in gills and kidney of </w:t>
      </w:r>
      <w:r>
        <w:rPr>
          <w:rFonts w:ascii="Arial"/>
          <w:i/>
          <w:sz w:val="20"/>
        </w:rPr>
        <w:t xml:space="preserve">Carassius auratus </w:t>
      </w:r>
      <w:proofErr w:type="spellStart"/>
      <w:r>
        <w:rPr>
          <w:rFonts w:ascii="Arial"/>
          <w:i/>
          <w:sz w:val="20"/>
        </w:rPr>
        <w:t>gibelio</w:t>
      </w:r>
      <w:proofErr w:type="spellEnd"/>
      <w:r>
        <w:rPr>
          <w:sz w:val="20"/>
        </w:rPr>
        <w:t xml:space="preserve">. </w:t>
      </w:r>
      <w:r>
        <w:rPr>
          <w:rFonts w:ascii="Arial"/>
          <w:i/>
          <w:sz w:val="20"/>
        </w:rPr>
        <w:t>Scientific</w:t>
      </w:r>
      <w:r>
        <w:rPr>
          <w:rFonts w:ascii="Arial"/>
          <w:i/>
          <w:spacing w:val="40"/>
          <w:sz w:val="20"/>
        </w:rPr>
        <w:t xml:space="preserve"> </w:t>
      </w:r>
      <w:r>
        <w:rPr>
          <w:rFonts w:ascii="Arial"/>
          <w:i/>
          <w:sz w:val="20"/>
        </w:rPr>
        <w:t>Papers Animal Science and Biotechnologies</w:t>
      </w:r>
      <w:r>
        <w:rPr>
          <w:sz w:val="20"/>
        </w:rPr>
        <w:t xml:space="preserve">, </w:t>
      </w:r>
      <w:r>
        <w:rPr>
          <w:rFonts w:ascii="Arial"/>
          <w:i/>
          <w:sz w:val="20"/>
        </w:rPr>
        <w:t>41</w:t>
      </w:r>
      <w:r>
        <w:rPr>
          <w:sz w:val="20"/>
        </w:rPr>
        <w:t>(1), 448-448.</w:t>
      </w:r>
    </w:p>
    <w:p w14:paraId="037D6516" w14:textId="77777777" w:rsidR="00E370A8" w:rsidRDefault="00776D6A">
      <w:pPr>
        <w:pStyle w:val="a3"/>
        <w:spacing w:before="1"/>
        <w:ind w:left="705" w:right="161" w:hanging="541"/>
      </w:pPr>
      <w:r>
        <w:t>Tan, M., &amp; Armbruster, J. W. (2018). Phylogenetic classification of extant</w:t>
      </w:r>
      <w:r>
        <w:rPr>
          <w:spacing w:val="40"/>
        </w:rPr>
        <w:t xml:space="preserve"> </w:t>
      </w:r>
      <w:r>
        <w:t>genera of fishes of the</w:t>
      </w:r>
      <w:r>
        <w:rPr>
          <w:spacing w:val="-1"/>
        </w:rPr>
        <w:t xml:space="preserve"> </w:t>
      </w:r>
      <w:r>
        <w:t xml:space="preserve">order </w:t>
      </w:r>
      <w:proofErr w:type="spellStart"/>
      <w:r>
        <w:t>Cypriniformes</w:t>
      </w:r>
      <w:proofErr w:type="spellEnd"/>
      <w:r>
        <w:t xml:space="preserve"> (Teleostei: Ostariophysi). </w:t>
      </w:r>
      <w:proofErr w:type="spellStart"/>
      <w:r>
        <w:rPr>
          <w:rFonts w:ascii="Arial"/>
          <w:i/>
        </w:rPr>
        <w:t>Zootaxa</w:t>
      </w:r>
      <w:proofErr w:type="spellEnd"/>
      <w:r>
        <w:t xml:space="preserve">, </w:t>
      </w:r>
      <w:r>
        <w:rPr>
          <w:rFonts w:ascii="Arial"/>
          <w:i/>
        </w:rPr>
        <w:t xml:space="preserve">4476 </w:t>
      </w:r>
      <w:r>
        <w:t>(1), 6-39.</w:t>
      </w:r>
    </w:p>
    <w:p w14:paraId="7C9BA0A8" w14:textId="77777777" w:rsidR="00E370A8" w:rsidRDefault="00776D6A">
      <w:pPr>
        <w:pStyle w:val="a3"/>
        <w:ind w:left="705" w:right="165" w:hanging="541"/>
      </w:pPr>
      <w:r>
        <w:t>Thenmozhi,</w:t>
      </w:r>
      <w:r>
        <w:rPr>
          <w:spacing w:val="-3"/>
        </w:rPr>
        <w:t xml:space="preserve"> </w:t>
      </w:r>
      <w:r>
        <w:t>C.,</w:t>
      </w:r>
      <w:r>
        <w:rPr>
          <w:spacing w:val="-4"/>
        </w:rPr>
        <w:t xml:space="preserve"> </w:t>
      </w:r>
      <w:r>
        <w:t>Vignesh,</w:t>
      </w:r>
      <w:r>
        <w:rPr>
          <w:spacing w:val="-4"/>
        </w:rPr>
        <w:t xml:space="preserve"> </w:t>
      </w:r>
      <w:r>
        <w:t>V.,</w:t>
      </w:r>
      <w:r>
        <w:rPr>
          <w:spacing w:val="-3"/>
        </w:rPr>
        <w:t xml:space="preserve"> </w:t>
      </w:r>
      <w:r>
        <w:t>Thirumurugan,</w:t>
      </w:r>
      <w:r>
        <w:rPr>
          <w:spacing w:val="-3"/>
        </w:rPr>
        <w:t xml:space="preserve"> </w:t>
      </w:r>
      <w:r>
        <w:t>R.,</w:t>
      </w:r>
      <w:r>
        <w:rPr>
          <w:spacing w:val="-1"/>
        </w:rPr>
        <w:t xml:space="preserve"> </w:t>
      </w:r>
      <w:r>
        <w:t xml:space="preserve">&amp; Arun, S. (2011). Impacts of malathion on mortality and biochemical changes of freshwater fish </w:t>
      </w:r>
      <w:r>
        <w:rPr>
          <w:rFonts w:ascii="Arial"/>
          <w:i/>
        </w:rPr>
        <w:t xml:space="preserve">Labeo </w:t>
      </w:r>
      <w:proofErr w:type="spellStart"/>
      <w:r>
        <w:rPr>
          <w:rFonts w:ascii="Arial"/>
          <w:i/>
        </w:rPr>
        <w:t>rohita</w:t>
      </w:r>
      <w:proofErr w:type="spellEnd"/>
      <w:r>
        <w:t>.</w:t>
      </w:r>
    </w:p>
    <w:p w14:paraId="796F388D" w14:textId="77777777" w:rsidR="00E370A8" w:rsidRDefault="00776D6A">
      <w:pPr>
        <w:ind w:left="705" w:right="162" w:hanging="541"/>
        <w:jc w:val="both"/>
        <w:rPr>
          <w:sz w:val="20"/>
        </w:rPr>
      </w:pPr>
      <w:proofErr w:type="spellStart"/>
      <w:r>
        <w:rPr>
          <w:sz w:val="20"/>
        </w:rPr>
        <w:t>Uikey</w:t>
      </w:r>
      <w:proofErr w:type="spellEnd"/>
      <w:r>
        <w:rPr>
          <w:sz w:val="20"/>
        </w:rPr>
        <w:t xml:space="preserve">, S. (2015). Effect of malathion toxicity on fresh water fish </w:t>
      </w:r>
      <w:r>
        <w:rPr>
          <w:rFonts w:ascii="Arial"/>
          <w:i/>
          <w:sz w:val="20"/>
        </w:rPr>
        <w:t xml:space="preserve">Labeo </w:t>
      </w:r>
      <w:proofErr w:type="spellStart"/>
      <w:r>
        <w:rPr>
          <w:rFonts w:ascii="Arial"/>
          <w:i/>
          <w:sz w:val="20"/>
        </w:rPr>
        <w:t>rohita</w:t>
      </w:r>
      <w:proofErr w:type="spellEnd"/>
      <w:r>
        <w:rPr>
          <w:sz w:val="20"/>
        </w:rPr>
        <w:t xml:space="preserve">. </w:t>
      </w:r>
      <w:r>
        <w:rPr>
          <w:rFonts w:ascii="Arial"/>
          <w:i/>
          <w:sz w:val="20"/>
        </w:rPr>
        <w:t>International Journal of Applied and Universal</w:t>
      </w:r>
      <w:r>
        <w:rPr>
          <w:rFonts w:ascii="Arial"/>
          <w:i/>
          <w:spacing w:val="40"/>
          <w:sz w:val="20"/>
        </w:rPr>
        <w:t xml:space="preserve"> </w:t>
      </w:r>
      <w:r>
        <w:rPr>
          <w:rFonts w:ascii="Arial"/>
          <w:i/>
          <w:sz w:val="20"/>
        </w:rPr>
        <w:t>Research, 2</w:t>
      </w:r>
      <w:r>
        <w:rPr>
          <w:sz w:val="20"/>
        </w:rPr>
        <w:t>(4), 10-15.</w:t>
      </w:r>
    </w:p>
    <w:p w14:paraId="3AD96C3D" w14:textId="77777777" w:rsidR="00E370A8" w:rsidRDefault="00776D6A">
      <w:pPr>
        <w:pStyle w:val="a3"/>
        <w:tabs>
          <w:tab w:val="left" w:pos="2195"/>
          <w:tab w:val="left" w:pos="3531"/>
        </w:tabs>
        <w:spacing w:before="1"/>
        <w:ind w:left="705" w:right="163" w:hanging="541"/>
      </w:pPr>
      <w:r>
        <w:t>Ullah, S., Ahmad, S., Ashraf, M. K., Bilal, M., Iqbal, T., &amp; Azzam, M. M. (2025).</w:t>
      </w:r>
      <w:r>
        <w:rPr>
          <w:spacing w:val="40"/>
        </w:rPr>
        <w:t xml:space="preserve"> </w:t>
      </w:r>
      <w:r>
        <w:t xml:space="preserve">Exposure to Acute Concentration of </w:t>
      </w:r>
      <w:r>
        <w:rPr>
          <w:spacing w:val="-2"/>
        </w:rPr>
        <w:t>Malathion</w:t>
      </w:r>
      <w:r>
        <w:tab/>
      </w:r>
      <w:r>
        <w:rPr>
          <w:spacing w:val="-2"/>
        </w:rPr>
        <w:t>Induced</w:t>
      </w:r>
      <w:r>
        <w:tab/>
      </w:r>
      <w:r>
        <w:rPr>
          <w:spacing w:val="-2"/>
        </w:rPr>
        <w:t xml:space="preserve">Behavioral, </w:t>
      </w:r>
      <w:r>
        <w:t xml:space="preserve">Hematological, and Biochemical Toxicities in the Brain of </w:t>
      </w:r>
      <w:r>
        <w:rPr>
          <w:rFonts w:ascii="Arial"/>
          <w:i/>
        </w:rPr>
        <w:t xml:space="preserve">Labeo </w:t>
      </w:r>
      <w:proofErr w:type="spellStart"/>
      <w:r>
        <w:rPr>
          <w:rFonts w:ascii="Arial"/>
          <w:i/>
        </w:rPr>
        <w:t>rohita</w:t>
      </w:r>
      <w:proofErr w:type="spellEnd"/>
      <w:r>
        <w:t xml:space="preserve">. </w:t>
      </w:r>
      <w:r>
        <w:rPr>
          <w:rFonts w:ascii="Arial"/>
          <w:i/>
        </w:rPr>
        <w:t>Life, 15</w:t>
      </w:r>
      <w:r>
        <w:t xml:space="preserve">(2), </w:t>
      </w:r>
      <w:r>
        <w:rPr>
          <w:spacing w:val="-4"/>
        </w:rPr>
        <w:t>158.</w:t>
      </w:r>
    </w:p>
    <w:p w14:paraId="421A331B" w14:textId="77777777" w:rsidR="00E370A8" w:rsidRDefault="00776D6A">
      <w:pPr>
        <w:pStyle w:val="a3"/>
        <w:ind w:left="705" w:right="164" w:hanging="541"/>
      </w:pPr>
      <w:r>
        <w:t>Verma,</w:t>
      </w:r>
      <w:r>
        <w:rPr>
          <w:spacing w:val="40"/>
        </w:rPr>
        <w:t xml:space="preserve"> </w:t>
      </w:r>
      <w:r>
        <w:t>N.,</w:t>
      </w:r>
      <w:r>
        <w:rPr>
          <w:spacing w:val="40"/>
        </w:rPr>
        <w:t xml:space="preserve"> </w:t>
      </w:r>
      <w:r>
        <w:t>Yadav,</w:t>
      </w:r>
      <w:r>
        <w:rPr>
          <w:spacing w:val="40"/>
        </w:rPr>
        <w:t xml:space="preserve"> </w:t>
      </w:r>
      <w:r>
        <w:t>V.</w:t>
      </w:r>
      <w:r>
        <w:rPr>
          <w:spacing w:val="40"/>
        </w:rPr>
        <w:t xml:space="preserve"> </w:t>
      </w:r>
      <w:r>
        <w:t>K.,</w:t>
      </w:r>
      <w:r>
        <w:rPr>
          <w:spacing w:val="40"/>
        </w:rPr>
        <w:t xml:space="preserve"> </w:t>
      </w:r>
      <w:r>
        <w:t>&amp;</w:t>
      </w:r>
      <w:r>
        <w:rPr>
          <w:spacing w:val="40"/>
        </w:rPr>
        <w:t xml:space="preserve"> </w:t>
      </w:r>
      <w:r>
        <w:t>Khare,</w:t>
      </w:r>
      <w:r>
        <w:rPr>
          <w:spacing w:val="40"/>
        </w:rPr>
        <w:t xml:space="preserve"> </w:t>
      </w:r>
      <w:r>
        <w:t>R.</w:t>
      </w:r>
      <w:r>
        <w:rPr>
          <w:spacing w:val="40"/>
        </w:rPr>
        <w:t xml:space="preserve"> </w:t>
      </w:r>
      <w:r>
        <w:t>K. (2024).</w:t>
      </w:r>
      <w:r>
        <w:rPr>
          <w:spacing w:val="80"/>
        </w:rPr>
        <w:t xml:space="preserve"> </w:t>
      </w:r>
      <w:r>
        <w:t>A</w:t>
      </w:r>
      <w:r>
        <w:rPr>
          <w:spacing w:val="80"/>
        </w:rPr>
        <w:t xml:space="preserve"> </w:t>
      </w:r>
      <w:r>
        <w:t>Review</w:t>
      </w:r>
      <w:r>
        <w:rPr>
          <w:spacing w:val="80"/>
        </w:rPr>
        <w:t xml:space="preserve"> </w:t>
      </w:r>
      <w:r>
        <w:t>on</w:t>
      </w:r>
      <w:r>
        <w:rPr>
          <w:spacing w:val="80"/>
        </w:rPr>
        <w:t xml:space="preserve"> </w:t>
      </w:r>
      <w:r>
        <w:t>Malathion</w:t>
      </w:r>
      <w:r>
        <w:rPr>
          <w:spacing w:val="80"/>
        </w:rPr>
        <w:t xml:space="preserve"> </w:t>
      </w:r>
      <w:proofErr w:type="gramStart"/>
      <w:r>
        <w:t>Induced</w:t>
      </w:r>
      <w:r>
        <w:rPr>
          <w:spacing w:val="40"/>
        </w:rPr>
        <w:t xml:space="preserve">  </w:t>
      </w:r>
      <w:r>
        <w:t>Toxicity</w:t>
      </w:r>
      <w:proofErr w:type="gramEnd"/>
      <w:r>
        <w:rPr>
          <w:spacing w:val="40"/>
        </w:rPr>
        <w:t xml:space="preserve">  </w:t>
      </w:r>
      <w:r>
        <w:t>in</w:t>
      </w:r>
      <w:r>
        <w:rPr>
          <w:spacing w:val="40"/>
        </w:rPr>
        <w:t xml:space="preserve">  </w:t>
      </w:r>
      <w:r>
        <w:t>Freshwater</w:t>
      </w:r>
      <w:r>
        <w:rPr>
          <w:spacing w:val="80"/>
        </w:rPr>
        <w:t xml:space="preserve"> </w:t>
      </w:r>
      <w:r>
        <w:t>Fishes.</w:t>
      </w:r>
      <w:r>
        <w:rPr>
          <w:spacing w:val="26"/>
        </w:rPr>
        <w:t xml:space="preserve">  </w:t>
      </w:r>
      <w:proofErr w:type="gramStart"/>
      <w:r>
        <w:rPr>
          <w:rFonts w:ascii="Arial"/>
          <w:i/>
        </w:rPr>
        <w:t>Flora</w:t>
      </w:r>
      <w:r>
        <w:rPr>
          <w:rFonts w:ascii="Arial"/>
          <w:i/>
          <w:spacing w:val="26"/>
        </w:rPr>
        <w:t xml:space="preserve">  </w:t>
      </w:r>
      <w:r>
        <w:rPr>
          <w:rFonts w:ascii="Arial"/>
          <w:i/>
        </w:rPr>
        <w:t>and</w:t>
      </w:r>
      <w:proofErr w:type="gramEnd"/>
      <w:r>
        <w:rPr>
          <w:rFonts w:ascii="Arial"/>
          <w:i/>
          <w:spacing w:val="26"/>
        </w:rPr>
        <w:t xml:space="preserve">  </w:t>
      </w:r>
      <w:r>
        <w:rPr>
          <w:rFonts w:ascii="Arial"/>
          <w:i/>
        </w:rPr>
        <w:t>Fauna,</w:t>
      </w:r>
      <w:r>
        <w:rPr>
          <w:rFonts w:ascii="Arial"/>
          <w:i/>
          <w:spacing w:val="27"/>
        </w:rPr>
        <w:t xml:space="preserve">  </w:t>
      </w:r>
      <w:r>
        <w:t>30(1),</w:t>
      </w:r>
      <w:r>
        <w:rPr>
          <w:spacing w:val="26"/>
        </w:rPr>
        <w:t xml:space="preserve">  </w:t>
      </w:r>
      <w:r>
        <w:rPr>
          <w:spacing w:val="-4"/>
        </w:rPr>
        <w:t>127-</w:t>
      </w:r>
    </w:p>
    <w:p w14:paraId="02276F93" w14:textId="77777777" w:rsidR="00E370A8" w:rsidRDefault="00776D6A">
      <w:pPr>
        <w:pStyle w:val="a3"/>
        <w:ind w:left="705"/>
        <w:jc w:val="left"/>
      </w:pPr>
      <w:r>
        <w:rPr>
          <w:spacing w:val="-4"/>
        </w:rPr>
        <w:t>130.</w:t>
      </w:r>
    </w:p>
    <w:p w14:paraId="3DF008EF" w14:textId="77777777" w:rsidR="00E370A8" w:rsidRDefault="00776D6A">
      <w:pPr>
        <w:pStyle w:val="a3"/>
        <w:ind w:left="705" w:right="166" w:hanging="541"/>
      </w:pPr>
      <w:r>
        <w:t xml:space="preserve">Walker, C. H. (2003). Neurotoxic pesticides and </w:t>
      </w:r>
      <w:proofErr w:type="spellStart"/>
      <w:r>
        <w:t>behavioural</w:t>
      </w:r>
      <w:proofErr w:type="spellEnd"/>
      <w:r>
        <w:t xml:space="preserve"> effects upon birds. </w:t>
      </w:r>
      <w:r>
        <w:rPr>
          <w:rFonts w:ascii="Arial"/>
          <w:i/>
        </w:rPr>
        <w:t>Ecotoxicology</w:t>
      </w:r>
      <w:r>
        <w:t xml:space="preserve">, </w:t>
      </w:r>
      <w:r>
        <w:rPr>
          <w:rFonts w:ascii="Arial"/>
          <w:i/>
        </w:rPr>
        <w:t>12</w:t>
      </w:r>
      <w:r>
        <w:t>, 307-316.</w:t>
      </w:r>
    </w:p>
    <w:p w14:paraId="3C938AF3" w14:textId="77777777" w:rsidR="00E370A8" w:rsidRDefault="00E370A8">
      <w:pPr>
        <w:pStyle w:val="a3"/>
        <w:sectPr w:rsidR="00E370A8">
          <w:pgSz w:w="11910" w:h="16840"/>
          <w:pgMar w:top="1920" w:right="1275" w:bottom="1280" w:left="1275" w:header="1440" w:footer="1092" w:gutter="0"/>
          <w:cols w:num="2" w:space="720" w:equalWidth="0">
            <w:col w:w="4577" w:space="82"/>
            <w:col w:w="4701"/>
          </w:cols>
        </w:sectPr>
      </w:pPr>
    </w:p>
    <w:p w14:paraId="034659C2" w14:textId="77777777" w:rsidR="00E370A8" w:rsidRDefault="00776D6A">
      <w:pPr>
        <w:pStyle w:val="a3"/>
        <w:spacing w:before="1"/>
        <w:jc w:val="left"/>
        <w:rPr>
          <w:sz w:val="14"/>
        </w:rPr>
      </w:pPr>
      <w:r>
        <w:rPr>
          <w:noProof/>
          <w:sz w:val="14"/>
        </w:rPr>
        <mc:AlternateContent>
          <mc:Choice Requires="wps">
            <w:drawing>
              <wp:anchor distT="0" distB="0" distL="0" distR="0" simplePos="0" relativeHeight="487592448" behindDoc="1" locked="0" layoutInCell="1" allowOverlap="1" wp14:anchorId="0E946D43" wp14:editId="6F306546">
                <wp:simplePos x="0" y="0"/>
                <wp:positionH relativeFrom="page">
                  <wp:posOffset>896416</wp:posOffset>
                </wp:positionH>
                <wp:positionV relativeFrom="paragraph">
                  <wp:posOffset>118355</wp:posOffset>
                </wp:positionV>
                <wp:extent cx="5770880"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752" y="0"/>
                              </a:moveTo>
                              <a:lnTo>
                                <a:pt x="0" y="0"/>
                              </a:lnTo>
                              <a:lnTo>
                                <a:pt x="0" y="6095"/>
                              </a:lnTo>
                              <a:lnTo>
                                <a:pt x="5770752" y="6095"/>
                              </a:lnTo>
                              <a:lnTo>
                                <a:pt x="5770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F830B8" id="Graphic 48" o:spid="_x0000_s1026" style="position:absolute;margin-left:70.6pt;margin-top:9.3pt;width:454.4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" path="m5770752,l,,,6095r5770752,l5770752,xe" fillcolor="black" stroked="f">
                <v:path arrowok="t"/>
                <w10:wrap type="topAndBottom" anchorx="page"/>
              </v:shape>
            </w:pict>
          </mc:Fallback>
        </mc:AlternateContent>
      </w:r>
    </w:p>
    <w:p w14:paraId="3CEE13E9" w14:textId="77777777" w:rsidR="00E370A8" w:rsidRDefault="00E370A8">
      <w:pPr>
        <w:pStyle w:val="a3"/>
        <w:spacing w:before="2"/>
        <w:jc w:val="left"/>
        <w:rPr>
          <w:rFonts w:ascii="Arial"/>
          <w:i/>
          <w:sz w:val="4"/>
        </w:rPr>
      </w:pPr>
    </w:p>
    <w:sectPr w:rsidR="00E370A8">
      <w:type w:val="continuous"/>
      <w:pgSz w:w="11910" w:h="16840"/>
      <w:pgMar w:top="1060" w:right="1275" w:bottom="280" w:left="1275" w:header="1440" w:footer="10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sa" w:date="2025-04-03T19:40:00Z" w:initials="I">
    <w:p w14:paraId="199FFEFE" w14:textId="1EDFD4C3" w:rsidR="00B92622" w:rsidRDefault="00B92622">
      <w:pPr>
        <w:pStyle w:val="a9"/>
      </w:pPr>
      <w:r>
        <w:rPr>
          <w:rStyle w:val="a8"/>
        </w:rPr>
        <w:annotationRef/>
      </w:r>
      <w:r w:rsidRPr="00B92622">
        <w:t>From the word (moreover) in line 14 of the abstract until the end of the abstract, in my opinion, it is useless.</w:t>
      </w:r>
    </w:p>
  </w:comment>
  <w:comment w:id="1" w:author="Issa" w:date="2025-04-03T19:51:00Z" w:initials="I">
    <w:p w14:paraId="6056A58F" w14:textId="4D45648C" w:rsidR="0098421B" w:rsidRDefault="0098421B">
      <w:pPr>
        <w:pStyle w:val="a9"/>
        <w:rPr>
          <w:rFonts w:hint="cs"/>
          <w:rtl/>
          <w:lang w:bidi="ar-SY"/>
        </w:rPr>
      </w:pPr>
      <w:r>
        <w:rPr>
          <w:rStyle w:val="a8"/>
        </w:rPr>
        <w:annotationRef/>
      </w:r>
      <w:r w:rsidRPr="0098421B">
        <w:rPr>
          <w:lang w:bidi="ar-SY"/>
        </w:rPr>
        <w:t>It would have been better to devote a paragraph, even if it was brief, to a general description of the experimental fish and their classification, and to attach illustrative pictures of these fish.</w:t>
      </w:r>
    </w:p>
  </w:comment>
  <w:comment w:id="2" w:author="Issa" w:date="2025-04-03T19:54:00Z" w:initials="I">
    <w:p w14:paraId="39124964" w14:textId="45593D5C" w:rsidR="0098421B" w:rsidRDefault="0098421B">
      <w:pPr>
        <w:pStyle w:val="a9"/>
      </w:pPr>
      <w:r>
        <w:rPr>
          <w:rStyle w:val="a8"/>
        </w:rPr>
        <w:annotationRef/>
      </w:r>
      <w:r w:rsidRPr="0098421B">
        <w:t>It would have been better to explain the difference, even briefly, between sublethal concentration and LC50.</w:t>
      </w:r>
    </w:p>
  </w:comment>
  <w:comment w:id="3" w:author="Issa" w:date="2025-04-03T19:58:00Z" w:initials="I">
    <w:p w14:paraId="14D24A5A" w14:textId="3679D904" w:rsidR="00813575" w:rsidRDefault="00813575">
      <w:pPr>
        <w:pStyle w:val="a9"/>
        <w:rPr>
          <w:rFonts w:hint="cs"/>
          <w:rtl/>
          <w:lang w:bidi="ar-SY"/>
        </w:rPr>
      </w:pPr>
      <w:r>
        <w:rPr>
          <w:rStyle w:val="a8"/>
        </w:rPr>
        <w:annotationRef/>
      </w:r>
      <w:r w:rsidRPr="00813575">
        <w:rPr>
          <w:lang w:bidi="ar-SY"/>
        </w:rPr>
        <w:t>It is better to explain the statistical tests that were applied in detail.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FFEFE" w15:done="0"/>
  <w15:commentEx w15:paraId="6056A58F" w15:done="0"/>
  <w15:commentEx w15:paraId="39124964" w15:done="0"/>
  <w15:commentEx w15:paraId="14D24A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962C5" w16cex:dateUtc="2025-04-03T17:40:00Z"/>
  <w16cex:commentExtensible w16cex:durableId="2B99654F" w16cex:dateUtc="2025-04-03T17:51:00Z"/>
  <w16cex:commentExtensible w16cex:durableId="2B9965FE" w16cex:dateUtc="2025-04-03T17:54:00Z"/>
  <w16cex:commentExtensible w16cex:durableId="2B9966FE" w16cex:dateUtc="2025-04-03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FFEFE" w16cid:durableId="2B9962C5"/>
  <w16cid:commentId w16cid:paraId="6056A58F" w16cid:durableId="2B99654F"/>
  <w16cid:commentId w16cid:paraId="39124964" w16cid:durableId="2B9965FE"/>
  <w16cid:commentId w16cid:paraId="14D24A5A" w16cid:durableId="2B9966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7DFB" w14:textId="77777777" w:rsidR="008F3CCC" w:rsidRDefault="008F3CCC">
      <w:r>
        <w:separator/>
      </w:r>
    </w:p>
  </w:endnote>
  <w:endnote w:type="continuationSeparator" w:id="0">
    <w:p w14:paraId="5ADFD8A0" w14:textId="77777777" w:rsidR="008F3CCC" w:rsidRDefault="008F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E8AF" w14:textId="77777777" w:rsidR="00CE525D" w:rsidRDefault="00CE52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3F9E" w14:textId="77777777" w:rsidR="00CE525D" w:rsidRDefault="00CE525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4D90" w14:textId="77777777" w:rsidR="00CE525D" w:rsidRDefault="00CE525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E23B" w14:textId="77777777" w:rsidR="00E370A8" w:rsidRDefault="00776D6A">
    <w:pPr>
      <w:pStyle w:val="a3"/>
      <w:spacing w:line="14" w:lineRule="auto"/>
      <w:jc w:val="left"/>
    </w:pPr>
    <w:r>
      <w:rPr>
        <w:noProof/>
      </w:rPr>
      <mc:AlternateContent>
        <mc:Choice Requires="wps">
          <w:drawing>
            <wp:anchor distT="0" distB="0" distL="0" distR="0" simplePos="0" relativeHeight="486994944" behindDoc="1" locked="0" layoutInCell="1" allowOverlap="1" wp14:anchorId="6A1DA1FF" wp14:editId="0DDC91E6">
              <wp:simplePos x="0" y="0"/>
              <wp:positionH relativeFrom="page">
                <wp:posOffset>3662298</wp:posOffset>
              </wp:positionH>
              <wp:positionV relativeFrom="page">
                <wp:posOffset>9856513</wp:posOffset>
              </wp:positionV>
              <wp:extent cx="2362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7005"/>
                      </a:xfrm>
                      <a:prstGeom prst="rect">
                        <a:avLst/>
                      </a:prstGeom>
                    </wps:spPr>
                    <wps:txbx>
                      <w:txbxContent>
                        <w:p w14:paraId="06ECC145" w14:textId="77777777" w:rsidR="00E370A8" w:rsidRDefault="00776D6A">
                          <w:pPr>
                            <w:pStyle w:val="a3"/>
                            <w:spacing w:before="12"/>
                            <w:ind w:left="20"/>
                            <w:jc w:val="left"/>
                          </w:pPr>
                          <w:r>
                            <w:rPr>
                              <w:spacing w:val="-5"/>
                            </w:rPr>
                            <w:fldChar w:fldCharType="begin"/>
                          </w:r>
                          <w:r>
                            <w:rPr>
                              <w:spacing w:val="-5"/>
                            </w:rPr>
                            <w:instrText xml:space="preserve"> PAGE </w:instrText>
                          </w:r>
                          <w:r>
                            <w:rPr>
                              <w:spacing w:val="-5"/>
                            </w:rPr>
                            <w:fldChar w:fldCharType="separate"/>
                          </w:r>
                          <w:r w:rsidR="00914CE2">
                            <w:rPr>
                              <w:noProof/>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6A1DA1FF" id="_x0000_t202" coordsize="21600,21600" o:spt="202" path="m,l,21600r21600,l21600,xe">
              <v:stroke joinstyle="miter"/>
              <v:path gradientshapeok="t" o:connecttype="rect"/>
            </v:shapetype>
            <v:shape id="Textbox 8" o:spid="_x0000_s1051" type="#_x0000_t202" style="position:absolute;margin-left:288.35pt;margin-top:776.1pt;width:18.6pt;height:13.15pt;z-index:-1632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" filled="f" stroked="f">
              <v:textbox inset="0,0,0,0">
                <w:txbxContent>
                  <w:p w14:paraId="06ECC145" w14:textId="77777777" w:rsidR="00E370A8" w:rsidRDefault="00776D6A">
                    <w:pPr>
                      <w:pStyle w:val="a3"/>
                      <w:spacing w:before="12"/>
                      <w:ind w:left="20"/>
                      <w:jc w:val="left"/>
                    </w:pPr>
                    <w:r>
                      <w:rPr>
                        <w:spacing w:val="-5"/>
                      </w:rPr>
                      <w:fldChar w:fldCharType="begin"/>
                    </w:r>
                    <w:r>
                      <w:rPr>
                        <w:spacing w:val="-5"/>
                      </w:rPr>
                      <w:instrText xml:space="preserve"> PAGE </w:instrText>
                    </w:r>
                    <w:r>
                      <w:rPr>
                        <w:spacing w:val="-5"/>
                      </w:rPr>
                      <w:fldChar w:fldCharType="separate"/>
                    </w:r>
                    <w:r w:rsidR="00914CE2">
                      <w:rPr>
                        <w:noProof/>
                        <w:spacing w:val="-5"/>
                      </w:rPr>
                      <w:t>100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6B10" w14:textId="77777777" w:rsidR="00E370A8" w:rsidRDefault="00776D6A">
    <w:pPr>
      <w:pStyle w:val="a3"/>
      <w:spacing w:line="14" w:lineRule="auto"/>
      <w:jc w:val="left"/>
    </w:pPr>
    <w:r>
      <w:rPr>
        <w:noProof/>
      </w:rPr>
      <mc:AlternateContent>
        <mc:Choice Requires="wps">
          <w:drawing>
            <wp:anchor distT="0" distB="0" distL="0" distR="0" simplePos="0" relativeHeight="486995456" behindDoc="1" locked="0" layoutInCell="1" allowOverlap="1" wp14:anchorId="11A18813" wp14:editId="7CEDF26E">
              <wp:simplePos x="0" y="0"/>
              <wp:positionH relativeFrom="page">
                <wp:posOffset>5226177</wp:posOffset>
              </wp:positionH>
              <wp:positionV relativeFrom="page">
                <wp:posOffset>6729265</wp:posOffset>
              </wp:positionV>
              <wp:extent cx="236220"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7005"/>
                      </a:xfrm>
                      <a:prstGeom prst="rect">
                        <a:avLst/>
                      </a:prstGeom>
                    </wps:spPr>
                    <wps:txbx>
                      <w:txbxContent>
                        <w:p w14:paraId="18D8401A" w14:textId="77777777" w:rsidR="00E370A8" w:rsidRDefault="00776D6A">
                          <w:pPr>
                            <w:pStyle w:val="a3"/>
                            <w:spacing w:before="12"/>
                            <w:ind w:left="20"/>
                            <w:jc w:val="left"/>
                          </w:pPr>
                          <w:r>
                            <w:rPr>
                              <w:spacing w:val="-5"/>
                            </w:rPr>
                            <w:t>101</w:t>
                          </w:r>
                        </w:p>
                      </w:txbxContent>
                    </wps:txbx>
                    <wps:bodyPr wrap="square" lIns="0" tIns="0" rIns="0" bIns="0" rtlCol="0">
                      <a:noAutofit/>
                    </wps:bodyPr>
                  </wps:wsp>
                </a:graphicData>
              </a:graphic>
            </wp:anchor>
          </w:drawing>
        </mc:Choice>
        <mc:Fallback>
          <w:pict>
            <v:shapetype w14:anchorId="11A18813" id="_x0000_t202" coordsize="21600,21600" o:spt="202" path="m,l,21600r21600,l21600,xe">
              <v:stroke joinstyle="miter"/>
              <v:path gradientshapeok="t" o:connecttype="rect"/>
            </v:shapetype>
            <v:shape id="Textbox 10" o:spid="_x0000_s1052" type="#_x0000_t202" style="position:absolute;margin-left:411.5pt;margin-top:529.85pt;width:18.6pt;height:13.1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" filled="f" stroked="f">
              <v:textbox inset="0,0,0,0">
                <w:txbxContent>
                  <w:p w14:paraId="18D8401A" w14:textId="77777777" w:rsidR="00E370A8" w:rsidRDefault="00776D6A">
                    <w:pPr>
                      <w:pStyle w:val="a3"/>
                      <w:spacing w:before="12"/>
                      <w:ind w:left="20"/>
                      <w:jc w:val="left"/>
                    </w:pPr>
                    <w:r>
                      <w:rPr>
                        <w:spacing w:val="-5"/>
                      </w:rPr>
                      <w:t>101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2842" w14:textId="77777777" w:rsidR="00E370A8" w:rsidRDefault="00776D6A">
    <w:pPr>
      <w:pStyle w:val="a3"/>
      <w:spacing w:line="14" w:lineRule="auto"/>
      <w:jc w:val="left"/>
    </w:pPr>
    <w:r>
      <w:rPr>
        <w:noProof/>
      </w:rPr>
      <mc:AlternateContent>
        <mc:Choice Requires="wps">
          <w:drawing>
            <wp:anchor distT="0" distB="0" distL="0" distR="0" simplePos="0" relativeHeight="486995968" behindDoc="1" locked="0" layoutInCell="1" allowOverlap="1" wp14:anchorId="66771089" wp14:editId="00C25880">
              <wp:simplePos x="0" y="0"/>
              <wp:positionH relativeFrom="page">
                <wp:posOffset>3662298</wp:posOffset>
              </wp:positionH>
              <wp:positionV relativeFrom="page">
                <wp:posOffset>9856513</wp:posOffset>
              </wp:positionV>
              <wp:extent cx="236220" cy="16700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7005"/>
                      </a:xfrm>
                      <a:prstGeom prst="rect">
                        <a:avLst/>
                      </a:prstGeom>
                    </wps:spPr>
                    <wps:txbx>
                      <w:txbxContent>
                        <w:p w14:paraId="4EB7F414" w14:textId="77777777" w:rsidR="00E370A8" w:rsidRDefault="00776D6A">
                          <w:pPr>
                            <w:pStyle w:val="a3"/>
                            <w:spacing w:before="12"/>
                            <w:ind w:left="20"/>
                            <w:jc w:val="left"/>
                          </w:pPr>
                          <w:r>
                            <w:rPr>
                              <w:spacing w:val="-5"/>
                            </w:rPr>
                            <w:t>102</w:t>
                          </w:r>
                        </w:p>
                      </w:txbxContent>
                    </wps:txbx>
                    <wps:bodyPr wrap="square" lIns="0" tIns="0" rIns="0" bIns="0" rtlCol="0">
                      <a:noAutofit/>
                    </wps:bodyPr>
                  </wps:wsp>
                </a:graphicData>
              </a:graphic>
            </wp:anchor>
          </w:drawing>
        </mc:Choice>
        <mc:Fallback>
          <w:pict>
            <v:shapetype w14:anchorId="66771089" id="_x0000_t202" coordsize="21600,21600" o:spt="202" path="m,l,21600r21600,l21600,xe">
              <v:stroke joinstyle="miter"/>
              <v:path gradientshapeok="t" o:connecttype="rect"/>
            </v:shapetype>
            <v:shape id="Textbox 16" o:spid="_x0000_s1053" type="#_x0000_t202" style="position:absolute;margin-left:288.35pt;margin-top:776.1pt;width:18.6pt;height:13.15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" filled="f" stroked="f">
              <v:textbox inset="0,0,0,0">
                <w:txbxContent>
                  <w:p w14:paraId="4EB7F414" w14:textId="77777777" w:rsidR="00E370A8" w:rsidRDefault="00776D6A">
                    <w:pPr>
                      <w:pStyle w:val="a3"/>
                      <w:spacing w:before="12"/>
                      <w:ind w:left="20"/>
                      <w:jc w:val="left"/>
                    </w:pPr>
                    <w:r>
                      <w:rPr>
                        <w:spacing w:val="-5"/>
                      </w:rPr>
                      <w:t>102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D706" w14:textId="77777777" w:rsidR="00E370A8" w:rsidRDefault="00776D6A">
    <w:pPr>
      <w:pStyle w:val="a3"/>
      <w:spacing w:line="14" w:lineRule="auto"/>
      <w:jc w:val="left"/>
    </w:pPr>
    <w:r>
      <w:rPr>
        <w:noProof/>
      </w:rPr>
      <mc:AlternateContent>
        <mc:Choice Requires="wps">
          <w:drawing>
            <wp:anchor distT="0" distB="0" distL="0" distR="0" simplePos="0" relativeHeight="486996480" behindDoc="1" locked="0" layoutInCell="1" allowOverlap="1" wp14:anchorId="7420FFC7" wp14:editId="31016038">
              <wp:simplePos x="0" y="0"/>
              <wp:positionH relativeFrom="page">
                <wp:posOffset>5226177</wp:posOffset>
              </wp:positionH>
              <wp:positionV relativeFrom="page">
                <wp:posOffset>6729265</wp:posOffset>
              </wp:positionV>
              <wp:extent cx="236220" cy="16700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67005"/>
                      </a:xfrm>
                      <a:prstGeom prst="rect">
                        <a:avLst/>
                      </a:prstGeom>
                    </wps:spPr>
                    <wps:txbx>
                      <w:txbxContent>
                        <w:p w14:paraId="76922456" w14:textId="77777777" w:rsidR="00E370A8" w:rsidRDefault="00776D6A">
                          <w:pPr>
                            <w:pStyle w:val="a3"/>
                            <w:spacing w:before="12"/>
                            <w:ind w:left="20"/>
                            <w:jc w:val="left"/>
                          </w:pPr>
                          <w:r>
                            <w:rPr>
                              <w:spacing w:val="-5"/>
                            </w:rPr>
                            <w:t>103</w:t>
                          </w:r>
                        </w:p>
                      </w:txbxContent>
                    </wps:txbx>
                    <wps:bodyPr wrap="square" lIns="0" tIns="0" rIns="0" bIns="0" rtlCol="0">
                      <a:noAutofit/>
                    </wps:bodyPr>
                  </wps:wsp>
                </a:graphicData>
              </a:graphic>
            </wp:anchor>
          </w:drawing>
        </mc:Choice>
        <mc:Fallback>
          <w:pict>
            <v:shapetype w14:anchorId="7420FFC7" id="_x0000_t202" coordsize="21600,21600" o:spt="202" path="m,l,21600r21600,l21600,xe">
              <v:stroke joinstyle="miter"/>
              <v:path gradientshapeok="t" o:connecttype="rect"/>
            </v:shapetype>
            <v:shape id="Textbox 18" o:spid="_x0000_s1054" type="#_x0000_t202" style="position:absolute;margin-left:411.5pt;margin-top:529.85pt;width:18.6pt;height:13.15pt;z-index:-16320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" filled="f" stroked="f">
              <v:textbox inset="0,0,0,0">
                <w:txbxContent>
                  <w:p w14:paraId="76922456" w14:textId="77777777" w:rsidR="00E370A8" w:rsidRDefault="00776D6A">
                    <w:pPr>
                      <w:pStyle w:val="a3"/>
                      <w:spacing w:before="12"/>
                      <w:ind w:left="20"/>
                      <w:jc w:val="left"/>
                    </w:pPr>
                    <w:r>
                      <w:rPr>
                        <w:spacing w:val="-5"/>
                      </w:rPr>
                      <w:t>103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811D" w14:textId="77777777" w:rsidR="00E370A8" w:rsidRDefault="00776D6A">
    <w:pPr>
      <w:pStyle w:val="a3"/>
      <w:spacing w:line="14" w:lineRule="auto"/>
      <w:jc w:val="left"/>
    </w:pPr>
    <w:r>
      <w:rPr>
        <w:noProof/>
      </w:rPr>
      <mc:AlternateContent>
        <mc:Choice Requires="wps">
          <w:drawing>
            <wp:anchor distT="0" distB="0" distL="0" distR="0" simplePos="0" relativeHeight="486997504" behindDoc="1" locked="0" layoutInCell="1" allowOverlap="1" wp14:anchorId="20CAD714" wp14:editId="20A9D2FD">
              <wp:simplePos x="0" y="0"/>
              <wp:positionH relativeFrom="page">
                <wp:posOffset>3636898</wp:posOffset>
              </wp:positionH>
              <wp:positionV relativeFrom="page">
                <wp:posOffset>9856513</wp:posOffset>
              </wp:positionV>
              <wp:extent cx="299720" cy="16700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4BEE96BC" w14:textId="77777777" w:rsidR="00E370A8" w:rsidRDefault="00776D6A">
                          <w:pPr>
                            <w:pStyle w:val="a3"/>
                            <w:spacing w:before="12"/>
                            <w:ind w:left="60"/>
                            <w:jc w:val="left"/>
                          </w:pPr>
                          <w:r>
                            <w:rPr>
                              <w:spacing w:val="-5"/>
                            </w:rPr>
                            <w:fldChar w:fldCharType="begin"/>
                          </w:r>
                          <w:r>
                            <w:rPr>
                              <w:spacing w:val="-5"/>
                            </w:rPr>
                            <w:instrText xml:space="preserve"> PAGE </w:instrText>
                          </w:r>
                          <w:r>
                            <w:rPr>
                              <w:spacing w:val="-5"/>
                            </w:rPr>
                            <w:fldChar w:fldCharType="separate"/>
                          </w:r>
                          <w:r w:rsidR="00914CE2">
                            <w:rPr>
                              <w:noProof/>
                              <w:spacing w:val="-5"/>
                            </w:rPr>
                            <w:t>107</w:t>
                          </w:r>
                          <w:r>
                            <w:rPr>
                              <w:spacing w:val="-5"/>
                            </w:rPr>
                            <w:fldChar w:fldCharType="end"/>
                          </w:r>
                        </w:p>
                      </w:txbxContent>
                    </wps:txbx>
                    <wps:bodyPr wrap="square" lIns="0" tIns="0" rIns="0" bIns="0" rtlCol="0">
                      <a:noAutofit/>
                    </wps:bodyPr>
                  </wps:wsp>
                </a:graphicData>
              </a:graphic>
            </wp:anchor>
          </w:drawing>
        </mc:Choice>
        <mc:Fallback>
          <w:pict>
            <v:shapetype w14:anchorId="20CAD714" id="_x0000_t202" coordsize="21600,21600" o:spt="202" path="m,l,21600r21600,l21600,xe">
              <v:stroke joinstyle="miter"/>
              <v:path gradientshapeok="t" o:connecttype="rect"/>
            </v:shapetype>
            <v:shape id="Textbox 25" o:spid="_x0000_s1056" type="#_x0000_t202" style="position:absolute;margin-left:286.35pt;margin-top:776.1pt;width:23.6pt;height:13.15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iElwEAACEDAAAOAAAAZHJzL2Uyb0RvYy54bWysUsGO0zAQvSPxD5bvNGklumz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" filled="f" stroked="f">
              <v:textbox inset="0,0,0,0">
                <w:txbxContent>
                  <w:p w14:paraId="4BEE96BC" w14:textId="77777777" w:rsidR="00E370A8" w:rsidRDefault="00776D6A">
                    <w:pPr>
                      <w:pStyle w:val="a3"/>
                      <w:spacing w:before="12"/>
                      <w:ind w:left="60"/>
                      <w:jc w:val="left"/>
                    </w:pPr>
                    <w:r>
                      <w:rPr>
                        <w:spacing w:val="-5"/>
                      </w:rPr>
                      <w:fldChar w:fldCharType="begin"/>
                    </w:r>
                    <w:r>
                      <w:rPr>
                        <w:spacing w:val="-5"/>
                      </w:rPr>
                      <w:instrText xml:space="preserve"> PAGE </w:instrText>
                    </w:r>
                    <w:r>
                      <w:rPr>
                        <w:spacing w:val="-5"/>
                      </w:rPr>
                      <w:fldChar w:fldCharType="separate"/>
                    </w:r>
                    <w:r w:rsidR="00914CE2">
                      <w:rPr>
                        <w:noProof/>
                        <w:spacing w:val="-5"/>
                      </w:rPr>
                      <w:t>107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7DAB" w14:textId="77777777" w:rsidR="008F3CCC" w:rsidRDefault="008F3CCC">
      <w:r>
        <w:separator/>
      </w:r>
    </w:p>
  </w:footnote>
  <w:footnote w:type="continuationSeparator" w:id="0">
    <w:p w14:paraId="21A22F95" w14:textId="77777777" w:rsidR="008F3CCC" w:rsidRDefault="008F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0F4B" w14:textId="77777777" w:rsidR="00CE525D" w:rsidRDefault="00000000">
    <w:pPr>
      <w:pStyle w:val="a6"/>
    </w:pPr>
    <w:r>
      <w:rPr>
        <w:noProof/>
      </w:rPr>
      <w:pict w14:anchorId="1E96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4" o:spid="_x0000_s1026" type="#_x0000_t136" style="position:absolute;margin-left:0;margin-top:0;width:593.85pt;height:65.95pt;rotation:315;z-index:-1631488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94EB" w14:textId="77777777" w:rsidR="00CE525D" w:rsidRDefault="00000000">
    <w:pPr>
      <w:pStyle w:val="a6"/>
    </w:pPr>
    <w:r>
      <w:rPr>
        <w:noProof/>
      </w:rPr>
      <w:pict w14:anchorId="22747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3" o:spid="_x0000_s1035" type="#_x0000_t136" style="position:absolute;margin-left:0;margin-top:0;width:593.85pt;height:65.95pt;rotation:315;z-index:-1629644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7D0B" w14:textId="77777777" w:rsidR="00E370A8" w:rsidRDefault="00000000">
    <w:pPr>
      <w:pStyle w:val="a3"/>
      <w:spacing w:line="14" w:lineRule="auto"/>
      <w:jc w:val="left"/>
      <w:rPr>
        <w:sz w:val="2"/>
      </w:rPr>
    </w:pPr>
    <w:r>
      <w:rPr>
        <w:noProof/>
      </w:rPr>
      <w:pict w14:anchorId="69330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4" o:spid="_x0000_s1036" type="#_x0000_t136" style="position:absolute;margin-left:0;margin-top:0;width:593.85pt;height:65.95pt;rotation:315;z-index:-1629440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1A91" w14:textId="77777777" w:rsidR="00CE525D" w:rsidRDefault="00000000">
    <w:pPr>
      <w:pStyle w:val="a6"/>
    </w:pPr>
    <w:r>
      <w:rPr>
        <w:noProof/>
      </w:rPr>
      <w:pict w14:anchorId="3AC9D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2" o:spid="_x0000_s1034" type="#_x0000_t136" style="position:absolute;margin-left:0;margin-top:0;width:593.85pt;height:65.95pt;rotation:315;z-index:-1629849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62FD" w14:textId="77777777" w:rsidR="00CE525D" w:rsidRDefault="00000000">
    <w:pPr>
      <w:pStyle w:val="a6"/>
    </w:pPr>
    <w:r>
      <w:rPr>
        <w:noProof/>
      </w:rPr>
      <w:pict w14:anchorId="6D125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6" o:spid="_x0000_s1038" type="#_x0000_t136" style="position:absolute;margin-left:0;margin-top:0;width:593.85pt;height:65.95pt;rotation:315;z-index:-1629030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AF1B" w14:textId="77777777" w:rsidR="00E370A8" w:rsidRDefault="00000000">
    <w:pPr>
      <w:pStyle w:val="a3"/>
      <w:spacing w:line="14" w:lineRule="auto"/>
      <w:jc w:val="left"/>
      <w:rPr>
        <w:sz w:val="2"/>
      </w:rPr>
    </w:pPr>
    <w:r>
      <w:rPr>
        <w:noProof/>
      </w:rPr>
      <w:pict w14:anchorId="7404B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7" o:spid="_x0000_s1039" type="#_x0000_t136" style="position:absolute;margin-left:0;margin-top:0;width:593.85pt;height:65.95pt;rotation:315;z-index:-1628825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B6BC" w14:textId="77777777" w:rsidR="00CE525D" w:rsidRDefault="00000000">
    <w:pPr>
      <w:pStyle w:val="a6"/>
    </w:pPr>
    <w:r>
      <w:rPr>
        <w:noProof/>
      </w:rPr>
      <w:pict w14:anchorId="1CD4F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5" o:spid="_x0000_s1037" type="#_x0000_t136" style="position:absolute;margin-left:0;margin-top:0;width:593.85pt;height:65.95pt;rotation:315;z-index:-1629235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87D2" w14:textId="77777777" w:rsidR="00CE525D" w:rsidRDefault="00000000">
    <w:pPr>
      <w:pStyle w:val="a6"/>
    </w:pPr>
    <w:r>
      <w:rPr>
        <w:noProof/>
      </w:rPr>
      <w:pict w14:anchorId="325EF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9" o:spid="_x0000_s1041" type="#_x0000_t136" style="position:absolute;margin-left:0;margin-top:0;width:593.85pt;height:65.95pt;rotation:315;z-index:-1628416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70B9" w14:textId="77777777" w:rsidR="00E370A8" w:rsidRDefault="00000000">
    <w:pPr>
      <w:pStyle w:val="a3"/>
      <w:spacing w:line="14" w:lineRule="auto"/>
      <w:jc w:val="left"/>
    </w:pPr>
    <w:r>
      <w:rPr>
        <w:noProof/>
      </w:rPr>
      <w:pict w14:anchorId="004A2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20" o:spid="_x0000_s1042" type="#_x0000_t136" style="position:absolute;margin-left:0;margin-top:0;width:593.85pt;height:65.95pt;rotation:315;z-index:-1628211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r w:rsidR="00776D6A">
      <w:rPr>
        <w:noProof/>
      </w:rPr>
      <mc:AlternateContent>
        <mc:Choice Requires="wps">
          <w:drawing>
            <wp:anchor distT="0" distB="0" distL="0" distR="0" simplePos="0" relativeHeight="486996992" behindDoc="1" locked="0" layoutInCell="1" allowOverlap="1" wp14:anchorId="3908B7CA" wp14:editId="1E7F9D86">
              <wp:simplePos x="0" y="0"/>
              <wp:positionH relativeFrom="page">
                <wp:posOffset>2630551</wp:posOffset>
              </wp:positionH>
              <wp:positionV relativeFrom="page">
                <wp:posOffset>914674</wp:posOffset>
              </wp:positionV>
              <wp:extent cx="4031615"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1615" cy="139700"/>
                      </a:xfrm>
                      <a:prstGeom prst="rect">
                        <a:avLst/>
                      </a:prstGeom>
                    </wps:spPr>
                    <wps:txbx>
                      <w:txbxContent>
                        <w:p w14:paraId="226791AA" w14:textId="77777777" w:rsidR="00E370A8" w:rsidRDefault="00E370A8">
                          <w:pPr>
                            <w:spacing w:before="15"/>
                            <w:ind w:left="20"/>
                            <w:rPr>
                              <w:rFonts w:ascii="Arial"/>
                              <w:i/>
                              <w:sz w:val="16"/>
                            </w:rPr>
                          </w:pPr>
                        </w:p>
                      </w:txbxContent>
                    </wps:txbx>
                    <wps:bodyPr wrap="square" lIns="0" tIns="0" rIns="0" bIns="0" rtlCol="0">
                      <a:noAutofit/>
                    </wps:bodyPr>
                  </wps:wsp>
                </a:graphicData>
              </a:graphic>
            </wp:anchor>
          </w:drawing>
        </mc:Choice>
        <mc:Fallback>
          <w:pict>
            <v:shapetype w14:anchorId="3908B7CA" id="_x0000_t202" coordsize="21600,21600" o:spt="202" path="m,l,21600r21600,l21600,xe">
              <v:stroke joinstyle="miter"/>
              <v:path gradientshapeok="t" o:connecttype="rect"/>
            </v:shapetype>
            <v:shape id="Textbox 24" o:spid="_x0000_s1055" type="#_x0000_t202" style="position:absolute;margin-left:207.15pt;margin-top:1in;width:317.45pt;height:11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" filled="f" stroked="f">
              <v:textbox inset="0,0,0,0">
                <w:txbxContent>
                  <w:p w14:paraId="226791AA" w14:textId="77777777" w:rsidR="00E370A8" w:rsidRDefault="00E370A8">
                    <w:pPr>
                      <w:spacing w:before="15"/>
                      <w:ind w:left="20"/>
                      <w:rPr>
                        <w:rFonts w:ascii="Arial"/>
                        <w:i/>
                        <w:sz w:val="16"/>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463D" w14:textId="77777777" w:rsidR="00CE525D" w:rsidRDefault="00000000">
    <w:pPr>
      <w:pStyle w:val="a6"/>
    </w:pPr>
    <w:r>
      <w:rPr>
        <w:noProof/>
      </w:rPr>
      <w:pict w14:anchorId="2E0FF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8" o:spid="_x0000_s1040" type="#_x0000_t136" style="position:absolute;margin-left:0;margin-top:0;width:593.85pt;height:65.95pt;rotation:315;z-index:-1628620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7E481" w14:textId="77777777" w:rsidR="00CE525D" w:rsidRDefault="00000000">
    <w:pPr>
      <w:pStyle w:val="a6"/>
    </w:pPr>
    <w:r>
      <w:rPr>
        <w:noProof/>
      </w:rPr>
      <w:pict w14:anchorId="1835F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5" o:spid="_x0000_s1027" type="#_x0000_t136" style="position:absolute;margin-left:0;margin-top:0;width:593.85pt;height:65.95pt;rotation:315;z-index:-1631283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6E" w14:textId="77777777" w:rsidR="00CE525D" w:rsidRDefault="00000000">
    <w:pPr>
      <w:pStyle w:val="a6"/>
    </w:pPr>
    <w:r>
      <w:rPr>
        <w:noProof/>
      </w:rPr>
      <w:pict w14:anchorId="6A316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3" o:spid="_x0000_s1025" type="#_x0000_t136" style="position:absolute;margin-left:0;margin-top:0;width:593.85pt;height:65.95pt;rotation:315;z-index:-1631692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F8BD" w14:textId="77777777" w:rsidR="00CE525D" w:rsidRDefault="00000000">
    <w:pPr>
      <w:pStyle w:val="a6"/>
    </w:pPr>
    <w:r>
      <w:rPr>
        <w:noProof/>
      </w:rPr>
      <w:pict w14:anchorId="05557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7" o:spid="_x0000_s1029" type="#_x0000_t136" style="position:absolute;margin-left:0;margin-top:0;width:593.85pt;height:65.95pt;rotation:315;z-index:-163087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CE9" w14:textId="77777777" w:rsidR="00E370A8" w:rsidRDefault="00000000">
    <w:pPr>
      <w:pStyle w:val="a3"/>
      <w:spacing w:line="14" w:lineRule="auto"/>
      <w:jc w:val="left"/>
    </w:pPr>
    <w:r>
      <w:rPr>
        <w:noProof/>
      </w:rPr>
      <w:pict w14:anchorId="39EA7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8" o:spid="_x0000_s1030" type="#_x0000_t136" style="position:absolute;margin-left:0;margin-top:0;width:593.85pt;height:65.95pt;rotation:315;z-index:-163066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r w:rsidR="00776D6A">
      <w:rPr>
        <w:noProof/>
      </w:rPr>
      <mc:AlternateContent>
        <mc:Choice Requires="wps">
          <w:drawing>
            <wp:anchor distT="0" distB="0" distL="0" distR="0" simplePos="0" relativeHeight="486994432" behindDoc="1" locked="0" layoutInCell="1" allowOverlap="1" wp14:anchorId="7437DF8E" wp14:editId="1E88331D">
              <wp:simplePos x="0" y="0"/>
              <wp:positionH relativeFrom="page">
                <wp:posOffset>2630551</wp:posOffset>
              </wp:positionH>
              <wp:positionV relativeFrom="page">
                <wp:posOffset>914674</wp:posOffset>
              </wp:positionV>
              <wp:extent cx="403161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1615" cy="139700"/>
                      </a:xfrm>
                      <a:prstGeom prst="rect">
                        <a:avLst/>
                      </a:prstGeom>
                    </wps:spPr>
                    <wps:txbx>
                      <w:txbxContent>
                        <w:p w14:paraId="6A808AD1" w14:textId="77777777" w:rsidR="00E370A8" w:rsidRDefault="00E370A8">
                          <w:pPr>
                            <w:spacing w:before="15"/>
                            <w:ind w:left="20"/>
                            <w:rPr>
                              <w:rFonts w:ascii="Arial"/>
                              <w:i/>
                              <w:sz w:val="16"/>
                            </w:rPr>
                          </w:pPr>
                        </w:p>
                      </w:txbxContent>
                    </wps:txbx>
                    <wps:bodyPr wrap="square" lIns="0" tIns="0" rIns="0" bIns="0" rtlCol="0">
                      <a:noAutofit/>
                    </wps:bodyPr>
                  </wps:wsp>
                </a:graphicData>
              </a:graphic>
            </wp:anchor>
          </w:drawing>
        </mc:Choice>
        <mc:Fallback>
          <w:pict>
            <v:shapetype w14:anchorId="7437DF8E" id="_x0000_t202" coordsize="21600,21600" o:spt="202" path="m,l,21600r21600,l21600,xe">
              <v:stroke joinstyle="miter"/>
              <v:path gradientshapeok="t" o:connecttype="rect"/>
            </v:shapetype>
            <v:shape id="Textbox 7" o:spid="_x0000_s1050" type="#_x0000_t202" style="position:absolute;margin-left:207.15pt;margin-top:1in;width:317.45pt;height:11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" filled="f" stroked="f">
              <v:textbox inset="0,0,0,0">
                <w:txbxContent>
                  <w:p w14:paraId="6A808AD1" w14:textId="77777777" w:rsidR="00E370A8" w:rsidRDefault="00E370A8">
                    <w:pPr>
                      <w:spacing w:before="15"/>
                      <w:ind w:left="20"/>
                      <w:rPr>
                        <w:rFonts w:ascii="Arial"/>
                        <w:i/>
                        <w:sz w:val="16"/>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0BFB" w14:textId="77777777" w:rsidR="00CE525D" w:rsidRDefault="00000000">
    <w:pPr>
      <w:pStyle w:val="a6"/>
    </w:pPr>
    <w:r>
      <w:rPr>
        <w:noProof/>
      </w:rPr>
      <w:pict w14:anchorId="61D5E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6" o:spid="_x0000_s1028" type="#_x0000_t136" style="position:absolute;margin-left:0;margin-top:0;width:593.85pt;height:65.95pt;rotation:315;z-index:-1631078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8521" w14:textId="77777777" w:rsidR="00CE525D" w:rsidRDefault="00000000">
    <w:pPr>
      <w:pStyle w:val="a6"/>
    </w:pPr>
    <w:r>
      <w:rPr>
        <w:noProof/>
      </w:rPr>
      <w:pict w14:anchorId="66B31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0" o:spid="_x0000_s1032" type="#_x0000_t136" style="position:absolute;margin-left:0;margin-top:0;width:593.85pt;height:65.95pt;rotation:315;z-index:-1630259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2D6B" w14:textId="77777777" w:rsidR="00E370A8" w:rsidRDefault="00000000">
    <w:pPr>
      <w:pStyle w:val="a3"/>
      <w:spacing w:line="14" w:lineRule="auto"/>
      <w:jc w:val="left"/>
      <w:rPr>
        <w:sz w:val="2"/>
      </w:rPr>
    </w:pPr>
    <w:r>
      <w:rPr>
        <w:noProof/>
      </w:rPr>
      <w:pict w14:anchorId="0027C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11" o:spid="_x0000_s1033" type="#_x0000_t136" style="position:absolute;margin-left:0;margin-top:0;width:593.85pt;height:65.95pt;rotation:315;z-index:-1630054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77D1" w14:textId="77777777" w:rsidR="00CE525D" w:rsidRDefault="00000000">
    <w:pPr>
      <w:pStyle w:val="a6"/>
    </w:pPr>
    <w:r>
      <w:rPr>
        <w:noProof/>
      </w:rPr>
      <w:pict w14:anchorId="4F7A5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108709" o:spid="_x0000_s1031" type="#_x0000_t136" style="position:absolute;margin-left:0;margin-top:0;width:593.85pt;height:65.95pt;rotation:315;z-index:-163046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403F"/>
    <w:multiLevelType w:val="multilevel"/>
    <w:tmpl w:val="C004D7A4"/>
    <w:lvl w:ilvl="0">
      <w:start w:val="1"/>
      <w:numFmt w:val="decimal"/>
      <w:lvlText w:val="%1."/>
      <w:lvlJc w:val="left"/>
      <w:pPr>
        <w:ind w:left="410"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535" w:hanging="370"/>
        <w:jc w:val="left"/>
      </w:pPr>
      <w:rPr>
        <w:rFonts w:hint="default"/>
        <w:spacing w:val="0"/>
        <w:w w:val="100"/>
        <w:lang w:val="en-US" w:eastAsia="en-US" w:bidi="ar-SA"/>
      </w:rPr>
    </w:lvl>
    <w:lvl w:ilvl="2">
      <w:numFmt w:val="bullet"/>
      <w:lvlText w:val="•"/>
      <w:lvlJc w:val="left"/>
      <w:pPr>
        <w:ind w:left="540" w:hanging="370"/>
      </w:pPr>
      <w:rPr>
        <w:rFonts w:hint="default"/>
        <w:lang w:val="en-US" w:eastAsia="en-US" w:bidi="ar-SA"/>
      </w:rPr>
    </w:lvl>
    <w:lvl w:ilvl="3">
      <w:numFmt w:val="bullet"/>
      <w:lvlText w:val="•"/>
      <w:lvlJc w:val="left"/>
      <w:pPr>
        <w:ind w:left="462" w:hanging="370"/>
      </w:pPr>
      <w:rPr>
        <w:rFonts w:hint="default"/>
        <w:lang w:val="en-US" w:eastAsia="en-US" w:bidi="ar-SA"/>
      </w:rPr>
    </w:lvl>
    <w:lvl w:ilvl="4">
      <w:numFmt w:val="bullet"/>
      <w:lvlText w:val="•"/>
      <w:lvlJc w:val="left"/>
      <w:pPr>
        <w:ind w:left="384" w:hanging="370"/>
      </w:pPr>
      <w:rPr>
        <w:rFonts w:hint="default"/>
        <w:lang w:val="en-US" w:eastAsia="en-US" w:bidi="ar-SA"/>
      </w:rPr>
    </w:lvl>
    <w:lvl w:ilvl="5">
      <w:numFmt w:val="bullet"/>
      <w:lvlText w:val="•"/>
      <w:lvlJc w:val="left"/>
      <w:pPr>
        <w:ind w:left="306" w:hanging="370"/>
      </w:pPr>
      <w:rPr>
        <w:rFonts w:hint="default"/>
        <w:lang w:val="en-US" w:eastAsia="en-US" w:bidi="ar-SA"/>
      </w:rPr>
    </w:lvl>
    <w:lvl w:ilvl="6">
      <w:numFmt w:val="bullet"/>
      <w:lvlText w:val="•"/>
      <w:lvlJc w:val="left"/>
      <w:pPr>
        <w:ind w:left="228" w:hanging="370"/>
      </w:pPr>
      <w:rPr>
        <w:rFonts w:hint="default"/>
        <w:lang w:val="en-US" w:eastAsia="en-US" w:bidi="ar-SA"/>
      </w:rPr>
    </w:lvl>
    <w:lvl w:ilvl="7">
      <w:numFmt w:val="bullet"/>
      <w:lvlText w:val="•"/>
      <w:lvlJc w:val="left"/>
      <w:pPr>
        <w:ind w:left="150" w:hanging="370"/>
      </w:pPr>
      <w:rPr>
        <w:rFonts w:hint="default"/>
        <w:lang w:val="en-US" w:eastAsia="en-US" w:bidi="ar-SA"/>
      </w:rPr>
    </w:lvl>
    <w:lvl w:ilvl="8">
      <w:numFmt w:val="bullet"/>
      <w:lvlText w:val="•"/>
      <w:lvlJc w:val="left"/>
      <w:pPr>
        <w:ind w:left="72" w:hanging="370"/>
      </w:pPr>
      <w:rPr>
        <w:rFonts w:hint="default"/>
        <w:lang w:val="en-US" w:eastAsia="en-US" w:bidi="ar-SA"/>
      </w:rPr>
    </w:lvl>
  </w:abstractNum>
  <w:num w:numId="1" w16cid:durableId="2090730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sa">
    <w15:presenceInfo w15:providerId="None" w15:userId="Is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70A8"/>
    <w:rsid w:val="00200887"/>
    <w:rsid w:val="00776D6A"/>
    <w:rsid w:val="00813575"/>
    <w:rsid w:val="008F3CCC"/>
    <w:rsid w:val="00914CE2"/>
    <w:rsid w:val="0098421B"/>
    <w:rsid w:val="009A5D0A"/>
    <w:rsid w:val="00B92622"/>
    <w:rsid w:val="00CE525D"/>
    <w:rsid w:val="00E37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0FFD"/>
  <w15:docId w15:val="{DB144B9E-B330-4F9C-AE38-2ACE041E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MT" w:eastAsia="Arial MT" w:hAnsi="Arial MT" w:cs="Arial MT"/>
    </w:rPr>
  </w:style>
  <w:style w:type="paragraph" w:styleId="1">
    <w:name w:val="heading 1"/>
    <w:basedOn w:val="a"/>
    <w:uiPriority w:val="1"/>
    <w:qFormat/>
    <w:pPr>
      <w:spacing w:before="162"/>
      <w:ind w:left="165"/>
      <w:outlineLvl w:val="0"/>
    </w:pPr>
    <w:rPr>
      <w:rFonts w:ascii="Arial" w:eastAsia="Arial" w:hAnsi="Arial" w:cs="Arial"/>
      <w:b/>
      <w:bCs/>
    </w:rPr>
  </w:style>
  <w:style w:type="paragraph" w:styleId="2">
    <w:name w:val="heading 2"/>
    <w:basedOn w:val="a"/>
    <w:uiPriority w:val="1"/>
    <w:qFormat/>
    <w:pPr>
      <w:ind w:left="525" w:hanging="360"/>
      <w:outlineLvl w:val="1"/>
    </w:pPr>
    <w:rPr>
      <w:rFonts w:ascii="Arial" w:eastAsia="Arial" w:hAnsi="Arial" w:cs="Arial"/>
      <w:b/>
      <w:bCs/>
    </w:rPr>
  </w:style>
  <w:style w:type="paragraph" w:styleId="3">
    <w:name w:val="heading 3"/>
    <w:basedOn w:val="a"/>
    <w:uiPriority w:val="1"/>
    <w:qFormat/>
    <w:pPr>
      <w:spacing w:line="252" w:lineRule="exact"/>
      <w:ind w:left="525"/>
      <w:outlineLvl w:val="2"/>
    </w:pPr>
    <w:rPr>
      <w:rFonts w:ascii="Arial" w:eastAsia="Arial" w:hAnsi="Arial" w:cs="Arial"/>
      <w:b/>
      <w:bCs/>
      <w:i/>
      <w:iCs/>
    </w:rPr>
  </w:style>
  <w:style w:type="paragraph" w:styleId="4">
    <w:name w:val="heading 4"/>
    <w:basedOn w:val="a"/>
    <w:uiPriority w:val="1"/>
    <w:qFormat/>
    <w:pPr>
      <w:ind w:left="154" w:right="10"/>
      <w:jc w:val="center"/>
      <w:outlineLvl w:val="3"/>
    </w:pPr>
    <w:rPr>
      <w:rFonts w:ascii="Arial" w:eastAsia="Arial"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jc w:val="both"/>
    </w:pPr>
    <w:rPr>
      <w:sz w:val="20"/>
      <w:szCs w:val="20"/>
    </w:rPr>
  </w:style>
  <w:style w:type="paragraph" w:styleId="a4">
    <w:name w:val="Title"/>
    <w:basedOn w:val="a"/>
    <w:uiPriority w:val="1"/>
    <w:qFormat/>
    <w:pPr>
      <w:spacing w:before="1"/>
      <w:ind w:left="331" w:right="18" w:firstLine="168"/>
      <w:jc w:val="right"/>
    </w:pPr>
    <w:rPr>
      <w:rFonts w:ascii="Arial" w:eastAsia="Arial" w:hAnsi="Arial" w:cs="Arial"/>
      <w:b/>
      <w:bCs/>
      <w:sz w:val="48"/>
      <w:szCs w:val="48"/>
    </w:rPr>
  </w:style>
  <w:style w:type="paragraph" w:styleId="a5">
    <w:name w:val="List Paragraph"/>
    <w:basedOn w:val="a"/>
    <w:uiPriority w:val="1"/>
    <w:qFormat/>
    <w:pPr>
      <w:ind w:left="525" w:hanging="360"/>
    </w:pPr>
    <w:rPr>
      <w:rFonts w:ascii="Arial" w:eastAsia="Arial" w:hAnsi="Arial" w:cs="Arial"/>
    </w:rPr>
  </w:style>
  <w:style w:type="paragraph" w:customStyle="1" w:styleId="TableParagraph">
    <w:name w:val="Table Paragraph"/>
    <w:basedOn w:val="a"/>
    <w:uiPriority w:val="1"/>
    <w:qFormat/>
    <w:pPr>
      <w:spacing w:line="210" w:lineRule="exact"/>
    </w:pPr>
    <w:rPr>
      <w:rFonts w:ascii="Arial" w:eastAsia="Arial" w:hAnsi="Arial" w:cs="Arial"/>
    </w:rPr>
  </w:style>
  <w:style w:type="paragraph" w:styleId="a6">
    <w:name w:val="header"/>
    <w:basedOn w:val="a"/>
    <w:link w:val="Char"/>
    <w:uiPriority w:val="99"/>
    <w:unhideWhenUsed/>
    <w:rsid w:val="00914CE2"/>
    <w:pPr>
      <w:tabs>
        <w:tab w:val="center" w:pos="4680"/>
        <w:tab w:val="right" w:pos="9360"/>
      </w:tabs>
    </w:pPr>
  </w:style>
  <w:style w:type="character" w:customStyle="1" w:styleId="Char">
    <w:name w:val="رأس الصفحة Char"/>
    <w:basedOn w:val="a0"/>
    <w:link w:val="a6"/>
    <w:uiPriority w:val="99"/>
    <w:rsid w:val="00914CE2"/>
    <w:rPr>
      <w:rFonts w:ascii="Arial MT" w:eastAsia="Arial MT" w:hAnsi="Arial MT" w:cs="Arial MT"/>
    </w:rPr>
  </w:style>
  <w:style w:type="paragraph" w:styleId="a7">
    <w:name w:val="footer"/>
    <w:basedOn w:val="a"/>
    <w:link w:val="Char0"/>
    <w:uiPriority w:val="99"/>
    <w:unhideWhenUsed/>
    <w:rsid w:val="00914CE2"/>
    <w:pPr>
      <w:tabs>
        <w:tab w:val="center" w:pos="4680"/>
        <w:tab w:val="right" w:pos="9360"/>
      </w:tabs>
    </w:pPr>
  </w:style>
  <w:style w:type="character" w:customStyle="1" w:styleId="Char0">
    <w:name w:val="تذييل الصفحة Char"/>
    <w:basedOn w:val="a0"/>
    <w:link w:val="a7"/>
    <w:uiPriority w:val="99"/>
    <w:rsid w:val="00914CE2"/>
    <w:rPr>
      <w:rFonts w:ascii="Arial MT" w:eastAsia="Arial MT" w:hAnsi="Arial MT" w:cs="Arial MT"/>
    </w:rPr>
  </w:style>
  <w:style w:type="character" w:styleId="a8">
    <w:name w:val="annotation reference"/>
    <w:basedOn w:val="a0"/>
    <w:uiPriority w:val="99"/>
    <w:semiHidden/>
    <w:unhideWhenUsed/>
    <w:rsid w:val="00B92622"/>
    <w:rPr>
      <w:sz w:val="16"/>
      <w:szCs w:val="16"/>
    </w:rPr>
  </w:style>
  <w:style w:type="paragraph" w:styleId="a9">
    <w:name w:val="annotation text"/>
    <w:basedOn w:val="a"/>
    <w:link w:val="Char1"/>
    <w:uiPriority w:val="99"/>
    <w:semiHidden/>
    <w:unhideWhenUsed/>
    <w:rsid w:val="00B92622"/>
    <w:rPr>
      <w:sz w:val="20"/>
      <w:szCs w:val="20"/>
    </w:rPr>
  </w:style>
  <w:style w:type="character" w:customStyle="1" w:styleId="Char1">
    <w:name w:val="نص تعليق Char"/>
    <w:basedOn w:val="a0"/>
    <w:link w:val="a9"/>
    <w:uiPriority w:val="99"/>
    <w:semiHidden/>
    <w:rsid w:val="00B92622"/>
    <w:rPr>
      <w:rFonts w:ascii="Arial MT" w:eastAsia="Arial MT" w:hAnsi="Arial MT" w:cs="Arial MT"/>
      <w:sz w:val="20"/>
      <w:szCs w:val="20"/>
    </w:rPr>
  </w:style>
  <w:style w:type="paragraph" w:styleId="aa">
    <w:name w:val="annotation subject"/>
    <w:basedOn w:val="a9"/>
    <w:next w:val="a9"/>
    <w:link w:val="Char2"/>
    <w:uiPriority w:val="99"/>
    <w:semiHidden/>
    <w:unhideWhenUsed/>
    <w:rsid w:val="00B92622"/>
    <w:rPr>
      <w:b/>
      <w:bCs/>
    </w:rPr>
  </w:style>
  <w:style w:type="character" w:customStyle="1" w:styleId="Char2">
    <w:name w:val="موضوع تعليق Char"/>
    <w:basedOn w:val="Char1"/>
    <w:link w:val="aa"/>
    <w:uiPriority w:val="99"/>
    <w:semiHidden/>
    <w:rsid w:val="00B92622"/>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eader" Target="header12.xml"/><Relationship Id="rId42" Type="http://schemas.openxmlformats.org/officeDocument/2006/relationships/footer" Target="footer7.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footer" Target="footer6.xml"/><Relationship Id="rId38" Type="http://schemas.openxmlformats.org/officeDocument/2006/relationships/image" Target="media/image10.png"/><Relationship Id="rId46"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11.xml"/><Relationship Id="rId37" Type="http://schemas.openxmlformats.org/officeDocument/2006/relationships/image" Target="media/image9.png"/><Relationship Id="rId40" Type="http://schemas.openxmlformats.org/officeDocument/2006/relationships/header" Target="header13.xml"/><Relationship Id="rId45"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5.xml"/><Relationship Id="rId36" Type="http://schemas.openxmlformats.org/officeDocument/2006/relationships/image" Target="media/image8.png"/><Relationship Id="rId49"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image" Target="media/image6.png"/><Relationship Id="rId35" Type="http://schemas.openxmlformats.org/officeDocument/2006/relationships/image" Target="media/image7.png"/><Relationship Id="rId43" Type="http://schemas.openxmlformats.org/officeDocument/2006/relationships/header" Target="header15.xml"/><Relationship Id="rId48" Type="http://schemas.openxmlformats.org/officeDocument/2006/relationships/fontTable" Target="fontTable.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5262</Words>
  <Characters>29998</Characters>
  <Application>Microsoft Office Word</Application>
  <DocSecurity>0</DocSecurity>
  <Lines>249</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Issa</cp:lastModifiedBy>
  <cp:revision>4</cp:revision>
  <dcterms:created xsi:type="dcterms:W3CDTF">2025-04-01T09:47:00Z</dcterms:created>
  <dcterms:modified xsi:type="dcterms:W3CDTF">2025-04-03T18:09:00Z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2025-03-08T00:00:00Z</vt:filetime>
  </property>
  <property fmtid="{D5CDD505-2E9C-101B-9397-08002B2CF9AE}" pid="3" name="Creator">
    <vt:lpwstr>Microsoft® Word 2019</vt:lpwstr>
  </property>
  <property fmtid="{D5CDD505-2E9C-101B-9397-08002B2CF9AE}" pid="4" name="LastSaved">
    <vt:filetime>2025-04-01T00:00:00Z</vt:filetime>
  </property>
  <property fmtid="{D5CDD505-2E9C-101B-9397-08002B2CF9AE}" pid="5" name="Producer">
    <vt:lpwstr>Microsoft® Word 2019</vt:lpwstr>
  </property>
</Properties>
</file>