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11877" w14:paraId="1643A4CA" w14:textId="77777777" w:rsidTr="004847FF">
        <w:trPr>
          <w:trHeight w:val="450"/>
        </w:trPr>
        <w:tc>
          <w:tcPr>
            <w:tcW w:w="5000" w:type="pct"/>
            <w:gridSpan w:val="2"/>
            <w:tcBorders>
              <w:top w:val="nil"/>
              <w:left w:val="nil"/>
              <w:right w:val="nil"/>
            </w:tcBorders>
          </w:tcPr>
          <w:p w14:paraId="4C55E51F" w14:textId="77777777" w:rsidR="00602F7D" w:rsidRPr="00011877" w:rsidRDefault="00602F7D" w:rsidP="00F2643C">
            <w:pPr>
              <w:pStyle w:val="Heading2"/>
              <w:jc w:val="left"/>
              <w:rPr>
                <w:rFonts w:ascii="Arial" w:hAnsi="Arial" w:cs="Arial"/>
                <w:b w:val="0"/>
                <w:bCs w:val="0"/>
                <w:lang w:val="en-US"/>
              </w:rPr>
            </w:pPr>
          </w:p>
        </w:tc>
      </w:tr>
      <w:tr w:rsidR="0000007A" w:rsidRPr="00011877" w14:paraId="127EAD7E" w14:textId="77777777" w:rsidTr="00F33C84">
        <w:trPr>
          <w:trHeight w:val="413"/>
        </w:trPr>
        <w:tc>
          <w:tcPr>
            <w:tcW w:w="1234" w:type="pct"/>
          </w:tcPr>
          <w:p w14:paraId="3C159AA5" w14:textId="77777777" w:rsidR="0000007A" w:rsidRPr="00011877" w:rsidRDefault="00D27A79" w:rsidP="00696CAD">
            <w:pPr>
              <w:pStyle w:val="BodyText"/>
              <w:ind w:left="90"/>
              <w:jc w:val="left"/>
              <w:rPr>
                <w:rFonts w:ascii="Arial" w:hAnsi="Arial" w:cs="Arial"/>
                <w:bCs/>
                <w:sz w:val="20"/>
                <w:szCs w:val="20"/>
                <w:lang w:val="en-GB"/>
              </w:rPr>
            </w:pPr>
            <w:r w:rsidRPr="00011877">
              <w:rPr>
                <w:rFonts w:ascii="Arial" w:hAnsi="Arial" w:cs="Arial"/>
                <w:bCs/>
                <w:sz w:val="20"/>
                <w:szCs w:val="20"/>
                <w:lang w:val="en-GB"/>
              </w:rPr>
              <w:t xml:space="preserve">Book </w:t>
            </w:r>
            <w:r w:rsidR="0000007A" w:rsidRPr="0001187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951A8A2" w:rsidR="0000007A" w:rsidRPr="00011877" w:rsidRDefault="00F9795D" w:rsidP="00054BC4">
            <w:pPr>
              <w:pStyle w:val="NormalWeb"/>
              <w:rPr>
                <w:rFonts w:ascii="Arial" w:hAnsi="Arial" w:cs="Arial"/>
                <w:b/>
                <w:bCs/>
                <w:sz w:val="20"/>
                <w:szCs w:val="20"/>
                <w:u w:val="single"/>
              </w:rPr>
            </w:pPr>
            <w:hyperlink r:id="rId7" w:history="1">
              <w:r w:rsidRPr="00011877">
                <w:rPr>
                  <w:rStyle w:val="Hyperlink"/>
                  <w:rFonts w:ascii="Arial" w:hAnsi="Arial" w:cs="Arial"/>
                  <w:b/>
                  <w:bCs/>
                  <w:sz w:val="20"/>
                  <w:szCs w:val="20"/>
                </w:rPr>
                <w:t>Language, Literature and Education: Research Updates</w:t>
              </w:r>
            </w:hyperlink>
          </w:p>
        </w:tc>
      </w:tr>
      <w:tr w:rsidR="0000007A" w:rsidRPr="00011877" w14:paraId="73C90375" w14:textId="77777777" w:rsidTr="002E7787">
        <w:trPr>
          <w:trHeight w:val="290"/>
        </w:trPr>
        <w:tc>
          <w:tcPr>
            <w:tcW w:w="1234" w:type="pct"/>
          </w:tcPr>
          <w:p w14:paraId="20D28135" w14:textId="77777777" w:rsidR="0000007A" w:rsidRPr="00011877" w:rsidRDefault="0000007A" w:rsidP="00696CAD">
            <w:pPr>
              <w:pStyle w:val="BodyText"/>
              <w:ind w:left="90"/>
              <w:jc w:val="left"/>
              <w:rPr>
                <w:rFonts w:ascii="Arial" w:hAnsi="Arial" w:cs="Arial"/>
                <w:bCs/>
                <w:sz w:val="20"/>
                <w:szCs w:val="20"/>
                <w:lang w:val="en-GB"/>
              </w:rPr>
            </w:pPr>
            <w:r w:rsidRPr="0001187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A7788BB" w:rsidR="0000007A" w:rsidRPr="00011877" w:rsidRDefault="00E72A8E" w:rsidP="00F3669D">
            <w:pPr>
              <w:pStyle w:val="NormalWeb"/>
              <w:spacing w:before="0" w:beforeAutospacing="0" w:after="0" w:afterAutospacing="0"/>
              <w:rPr>
                <w:rFonts w:ascii="Arial" w:hAnsi="Arial" w:cs="Arial"/>
                <w:b/>
                <w:bCs/>
                <w:sz w:val="20"/>
                <w:szCs w:val="20"/>
                <w:highlight w:val="yellow"/>
                <w:lang w:val="en-GB"/>
              </w:rPr>
            </w:pPr>
            <w:r w:rsidRPr="00011877">
              <w:rPr>
                <w:rFonts w:ascii="Arial" w:hAnsi="Arial" w:cs="Arial"/>
                <w:b/>
                <w:bCs/>
                <w:sz w:val="20"/>
                <w:szCs w:val="20"/>
                <w:lang w:val="en-GB"/>
              </w:rPr>
              <w:t>Ms_BP</w:t>
            </w:r>
            <w:r w:rsidR="00FC432A" w:rsidRPr="00011877">
              <w:rPr>
                <w:rFonts w:ascii="Arial" w:hAnsi="Arial" w:cs="Arial"/>
                <w:b/>
                <w:bCs/>
                <w:sz w:val="20"/>
                <w:szCs w:val="20"/>
                <w:lang w:val="en-GB"/>
              </w:rPr>
              <w:t>R</w:t>
            </w:r>
            <w:r w:rsidRPr="00011877">
              <w:rPr>
                <w:rFonts w:ascii="Arial" w:hAnsi="Arial" w:cs="Arial"/>
                <w:b/>
                <w:bCs/>
                <w:sz w:val="20"/>
                <w:szCs w:val="20"/>
                <w:lang w:val="en-GB"/>
              </w:rPr>
              <w:t>_</w:t>
            </w:r>
            <w:r w:rsidR="00804BD9" w:rsidRPr="00011877">
              <w:rPr>
                <w:rFonts w:ascii="Arial" w:hAnsi="Arial" w:cs="Arial"/>
                <w:b/>
                <w:bCs/>
                <w:sz w:val="20"/>
                <w:szCs w:val="20"/>
                <w:lang w:val="en-GB"/>
              </w:rPr>
              <w:t>5215</w:t>
            </w:r>
          </w:p>
        </w:tc>
      </w:tr>
      <w:tr w:rsidR="0000007A" w:rsidRPr="00011877" w14:paraId="05B60576" w14:textId="77777777" w:rsidTr="002109D6">
        <w:trPr>
          <w:trHeight w:val="331"/>
        </w:trPr>
        <w:tc>
          <w:tcPr>
            <w:tcW w:w="1234" w:type="pct"/>
          </w:tcPr>
          <w:p w14:paraId="0196A627" w14:textId="77777777" w:rsidR="0000007A" w:rsidRPr="00011877" w:rsidRDefault="0000007A" w:rsidP="00696CAD">
            <w:pPr>
              <w:pStyle w:val="BodyText"/>
              <w:ind w:left="90"/>
              <w:jc w:val="left"/>
              <w:rPr>
                <w:rFonts w:ascii="Arial" w:hAnsi="Arial" w:cs="Arial"/>
                <w:bCs/>
                <w:sz w:val="20"/>
                <w:szCs w:val="20"/>
                <w:lang w:val="en-GB"/>
              </w:rPr>
            </w:pPr>
            <w:r w:rsidRPr="0001187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A7E650C" w:rsidR="0000007A" w:rsidRPr="00011877" w:rsidRDefault="00F9795D" w:rsidP="000450FC">
            <w:pPr>
              <w:pStyle w:val="NormalWeb"/>
              <w:spacing w:before="0" w:beforeAutospacing="0" w:after="0" w:afterAutospacing="0"/>
              <w:rPr>
                <w:rFonts w:ascii="Arial" w:hAnsi="Arial" w:cs="Arial"/>
                <w:b/>
                <w:sz w:val="20"/>
                <w:szCs w:val="20"/>
                <w:highlight w:val="yellow"/>
                <w:lang w:val="en-GB"/>
              </w:rPr>
            </w:pPr>
            <w:r w:rsidRPr="00011877">
              <w:rPr>
                <w:rFonts w:ascii="Arial" w:hAnsi="Arial" w:cs="Arial"/>
                <w:b/>
                <w:sz w:val="20"/>
                <w:szCs w:val="20"/>
                <w:lang w:val="en-GB"/>
              </w:rPr>
              <w:t>Learning Action Cells as Educational Technology: Enhancing Retention via Social Learning</w:t>
            </w:r>
          </w:p>
        </w:tc>
      </w:tr>
      <w:tr w:rsidR="00CF0BBB" w:rsidRPr="00011877" w14:paraId="6D508B1C" w14:textId="77777777" w:rsidTr="002E7787">
        <w:trPr>
          <w:trHeight w:val="332"/>
        </w:trPr>
        <w:tc>
          <w:tcPr>
            <w:tcW w:w="1234" w:type="pct"/>
          </w:tcPr>
          <w:p w14:paraId="32FC28F7" w14:textId="77777777" w:rsidR="00CF0BBB" w:rsidRPr="00011877" w:rsidRDefault="00CF0BBB" w:rsidP="00696CAD">
            <w:pPr>
              <w:pStyle w:val="BodyText"/>
              <w:ind w:left="90"/>
              <w:jc w:val="left"/>
              <w:rPr>
                <w:rFonts w:ascii="Arial" w:hAnsi="Arial" w:cs="Arial"/>
                <w:bCs/>
                <w:sz w:val="20"/>
                <w:szCs w:val="20"/>
                <w:lang w:val="en-GB"/>
              </w:rPr>
            </w:pPr>
            <w:r w:rsidRPr="0001187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F3F005" w:rsidR="00CF0BBB" w:rsidRPr="00011877" w:rsidRDefault="00F9795D" w:rsidP="000450FC">
            <w:pPr>
              <w:pStyle w:val="NormalWeb"/>
              <w:spacing w:before="0" w:beforeAutospacing="0" w:after="0" w:afterAutospacing="0"/>
              <w:rPr>
                <w:rFonts w:ascii="Arial" w:hAnsi="Arial" w:cs="Arial"/>
                <w:b/>
                <w:sz w:val="20"/>
                <w:szCs w:val="20"/>
                <w:lang w:val="en-GB"/>
              </w:rPr>
            </w:pPr>
            <w:r w:rsidRPr="00011877">
              <w:rPr>
                <w:rFonts w:ascii="Arial" w:hAnsi="Arial" w:cs="Arial"/>
                <w:b/>
                <w:sz w:val="20"/>
                <w:szCs w:val="20"/>
                <w:lang w:val="en-GB"/>
              </w:rPr>
              <w:t>BOOK CHAPTER</w:t>
            </w:r>
          </w:p>
        </w:tc>
      </w:tr>
    </w:tbl>
    <w:p w14:paraId="45F5983C" w14:textId="77777777" w:rsidR="00037D52" w:rsidRPr="00011877" w:rsidRDefault="00037D52" w:rsidP="0000007A">
      <w:pPr>
        <w:pStyle w:val="BodyText"/>
        <w:rPr>
          <w:rFonts w:ascii="Arial" w:hAnsi="Arial" w:cs="Arial"/>
          <w:b/>
          <w:bCs/>
          <w:sz w:val="20"/>
          <w:szCs w:val="20"/>
          <w:u w:val="single"/>
          <w:lang w:val="en-GB"/>
        </w:rPr>
      </w:pPr>
    </w:p>
    <w:p w14:paraId="79DE1CF8" w14:textId="77777777" w:rsidR="00605952" w:rsidRPr="00011877"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11877" w14:paraId="71A94C1F" w14:textId="77777777" w:rsidTr="007222C8">
        <w:tc>
          <w:tcPr>
            <w:tcW w:w="5000" w:type="pct"/>
            <w:gridSpan w:val="3"/>
            <w:tcBorders>
              <w:top w:val="nil"/>
              <w:left w:val="nil"/>
              <w:right w:val="nil"/>
            </w:tcBorders>
            <w:noWrap/>
          </w:tcPr>
          <w:p w14:paraId="0BC15285" w14:textId="75BEB51F" w:rsidR="00F1171E" w:rsidRPr="00011877" w:rsidRDefault="00F1171E" w:rsidP="007222C8">
            <w:pPr>
              <w:pStyle w:val="Heading2"/>
              <w:jc w:val="left"/>
              <w:rPr>
                <w:rFonts w:ascii="Arial" w:hAnsi="Arial" w:cs="Arial"/>
                <w:lang w:val="en-GB"/>
              </w:rPr>
            </w:pPr>
            <w:r w:rsidRPr="00011877">
              <w:rPr>
                <w:rFonts w:ascii="Arial" w:hAnsi="Arial" w:cs="Arial"/>
                <w:highlight w:val="yellow"/>
                <w:lang w:val="en-GB"/>
              </w:rPr>
              <w:t>PART  1:</w:t>
            </w:r>
            <w:r w:rsidRPr="00011877">
              <w:rPr>
                <w:rFonts w:ascii="Arial" w:hAnsi="Arial" w:cs="Arial"/>
                <w:lang w:val="en-GB"/>
              </w:rPr>
              <w:t xml:space="preserve"> Comments</w:t>
            </w:r>
          </w:p>
          <w:p w14:paraId="1287753C" w14:textId="77777777" w:rsidR="00F1171E" w:rsidRPr="00011877" w:rsidRDefault="00F1171E" w:rsidP="007222C8">
            <w:pPr>
              <w:rPr>
                <w:rFonts w:ascii="Arial" w:hAnsi="Arial" w:cs="Arial"/>
                <w:sz w:val="20"/>
                <w:szCs w:val="20"/>
                <w:lang w:val="en-GB"/>
              </w:rPr>
            </w:pPr>
          </w:p>
        </w:tc>
      </w:tr>
      <w:tr w:rsidR="00F1171E" w:rsidRPr="00011877" w14:paraId="5EA12279" w14:textId="77777777" w:rsidTr="007222C8">
        <w:tc>
          <w:tcPr>
            <w:tcW w:w="1265" w:type="pct"/>
            <w:noWrap/>
          </w:tcPr>
          <w:p w14:paraId="7AE9682F" w14:textId="77777777" w:rsidR="00F1171E" w:rsidRPr="00011877" w:rsidRDefault="00F1171E" w:rsidP="007222C8">
            <w:pPr>
              <w:pStyle w:val="Heading2"/>
              <w:jc w:val="left"/>
              <w:rPr>
                <w:rFonts w:ascii="Arial" w:hAnsi="Arial" w:cs="Arial"/>
                <w:lang w:val="en-GB"/>
              </w:rPr>
            </w:pPr>
          </w:p>
        </w:tc>
        <w:tc>
          <w:tcPr>
            <w:tcW w:w="2212" w:type="pct"/>
          </w:tcPr>
          <w:p w14:paraId="5B8DBE06" w14:textId="77777777" w:rsidR="00F1171E" w:rsidRPr="00011877" w:rsidRDefault="00F1171E" w:rsidP="007222C8">
            <w:pPr>
              <w:pStyle w:val="Heading2"/>
              <w:jc w:val="left"/>
              <w:rPr>
                <w:rFonts w:ascii="Arial" w:hAnsi="Arial" w:cs="Arial"/>
                <w:lang w:val="en-GB"/>
              </w:rPr>
            </w:pPr>
            <w:r w:rsidRPr="00011877">
              <w:rPr>
                <w:rFonts w:ascii="Arial" w:hAnsi="Arial" w:cs="Arial"/>
                <w:lang w:val="en-GB"/>
              </w:rPr>
              <w:t>Reviewer’s comment</w:t>
            </w:r>
          </w:p>
          <w:p w14:paraId="693A9C4D" w14:textId="77777777" w:rsidR="00421DBF" w:rsidRPr="00011877" w:rsidRDefault="00421DBF" w:rsidP="00421DBF">
            <w:pPr>
              <w:rPr>
                <w:rFonts w:ascii="Arial" w:hAnsi="Arial" w:cs="Arial"/>
                <w:b/>
                <w:bCs/>
                <w:sz w:val="20"/>
                <w:szCs w:val="20"/>
              </w:rPr>
            </w:pPr>
            <w:r w:rsidRPr="0001187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11877" w:rsidRDefault="00421DBF" w:rsidP="00421DBF">
            <w:pPr>
              <w:rPr>
                <w:rFonts w:ascii="Arial" w:hAnsi="Arial" w:cs="Arial"/>
                <w:sz w:val="20"/>
                <w:szCs w:val="20"/>
                <w:lang w:val="en-GB"/>
              </w:rPr>
            </w:pPr>
          </w:p>
        </w:tc>
        <w:tc>
          <w:tcPr>
            <w:tcW w:w="1523" w:type="pct"/>
          </w:tcPr>
          <w:p w14:paraId="57792C30" w14:textId="77777777" w:rsidR="00F1171E" w:rsidRPr="00011877" w:rsidRDefault="00F1171E" w:rsidP="007222C8">
            <w:pPr>
              <w:pStyle w:val="Heading2"/>
              <w:jc w:val="left"/>
              <w:rPr>
                <w:rFonts w:ascii="Arial" w:hAnsi="Arial" w:cs="Arial"/>
                <w:b w:val="0"/>
                <w:lang w:val="en-GB"/>
              </w:rPr>
            </w:pPr>
            <w:r w:rsidRPr="00011877">
              <w:rPr>
                <w:rFonts w:ascii="Arial" w:hAnsi="Arial" w:cs="Arial"/>
                <w:lang w:val="en-GB"/>
              </w:rPr>
              <w:t>Author’s Feedback</w:t>
            </w:r>
            <w:r w:rsidRPr="00011877">
              <w:rPr>
                <w:rFonts w:ascii="Arial" w:hAnsi="Arial" w:cs="Arial"/>
                <w:b w:val="0"/>
                <w:lang w:val="en-GB"/>
              </w:rPr>
              <w:t xml:space="preserve"> </w:t>
            </w:r>
            <w:r w:rsidRPr="00011877">
              <w:rPr>
                <w:rFonts w:ascii="Arial" w:hAnsi="Arial" w:cs="Arial"/>
                <w:b w:val="0"/>
                <w:i/>
                <w:lang w:val="en-GB"/>
              </w:rPr>
              <w:t>(Please correct the manuscript and highlight that part in the manuscript. It is mandatory that authors should write his/her feedback here)</w:t>
            </w:r>
          </w:p>
        </w:tc>
      </w:tr>
      <w:tr w:rsidR="00F1171E" w:rsidRPr="00011877" w14:paraId="5C0AB4EC" w14:textId="77777777" w:rsidTr="007222C8">
        <w:trPr>
          <w:trHeight w:val="1264"/>
        </w:trPr>
        <w:tc>
          <w:tcPr>
            <w:tcW w:w="1265" w:type="pct"/>
            <w:noWrap/>
          </w:tcPr>
          <w:p w14:paraId="66B47184" w14:textId="48030299" w:rsidR="00F1171E" w:rsidRPr="00011877" w:rsidRDefault="00F1171E" w:rsidP="007222C8">
            <w:pPr>
              <w:ind w:left="360"/>
              <w:rPr>
                <w:rFonts w:ascii="Arial" w:hAnsi="Arial" w:cs="Arial"/>
                <w:b/>
                <w:bCs/>
                <w:sz w:val="20"/>
                <w:szCs w:val="20"/>
                <w:lang w:val="en-GB"/>
              </w:rPr>
            </w:pPr>
            <w:r w:rsidRPr="0001187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11877" w:rsidRDefault="00F1171E" w:rsidP="007222C8">
            <w:pPr>
              <w:ind w:left="360"/>
              <w:rPr>
                <w:rFonts w:ascii="Arial" w:eastAsia="MS Mincho" w:hAnsi="Arial" w:cs="Arial"/>
                <w:b/>
                <w:bCs/>
                <w:sz w:val="20"/>
                <w:szCs w:val="20"/>
                <w:lang w:val="en-GB"/>
              </w:rPr>
            </w:pPr>
          </w:p>
        </w:tc>
        <w:tc>
          <w:tcPr>
            <w:tcW w:w="2212" w:type="pct"/>
          </w:tcPr>
          <w:p w14:paraId="7DBC9196" w14:textId="74FB2448" w:rsidR="00F1171E" w:rsidRPr="00011877" w:rsidRDefault="009F43DF" w:rsidP="009F43DF">
            <w:pPr>
              <w:rPr>
                <w:rFonts w:ascii="Arial" w:hAnsi="Arial" w:cs="Arial"/>
                <w:bCs/>
                <w:sz w:val="20"/>
                <w:szCs w:val="20"/>
                <w:lang w:val="en-GB"/>
              </w:rPr>
            </w:pPr>
            <w:r w:rsidRPr="00011877">
              <w:rPr>
                <w:rFonts w:ascii="Arial" w:hAnsi="Arial" w:cs="Arial"/>
                <w:bCs/>
                <w:sz w:val="20"/>
                <w:szCs w:val="20"/>
                <w:lang w:val="en-GB"/>
              </w:rPr>
              <w:t>This chapter is worth reading about how Learning Action Cells (LACs) work as collaborative learning spaces to support effective teachers' continuous professional development in the Philippine education system. This chapter is contributing value to the comprehensive literature of social learning and instructional technology application within communities of professional practice. The article not only deals with theoretical backgrounds like Bandura's social learning theory but also employs practical examples and empirical findings to support the contention that peer-inclined reflective collaboration enhances teacher retention and quality. Given the global applicability of teacher development and retention practices, the present chapter is opportune and valuable for education policy and practice.</w:t>
            </w:r>
          </w:p>
        </w:tc>
        <w:tc>
          <w:tcPr>
            <w:tcW w:w="1523" w:type="pct"/>
          </w:tcPr>
          <w:p w14:paraId="462A339C" w14:textId="77777777" w:rsidR="00F1171E" w:rsidRPr="00011877" w:rsidRDefault="00F1171E" w:rsidP="007222C8">
            <w:pPr>
              <w:pStyle w:val="Heading2"/>
              <w:jc w:val="left"/>
              <w:rPr>
                <w:rFonts w:ascii="Arial" w:hAnsi="Arial" w:cs="Arial"/>
                <w:b w:val="0"/>
                <w:lang w:val="en-GB"/>
              </w:rPr>
            </w:pPr>
          </w:p>
        </w:tc>
      </w:tr>
      <w:tr w:rsidR="00F1171E" w:rsidRPr="00011877" w14:paraId="0D8B5B2C" w14:textId="77777777" w:rsidTr="007222C8">
        <w:trPr>
          <w:trHeight w:val="1262"/>
        </w:trPr>
        <w:tc>
          <w:tcPr>
            <w:tcW w:w="1265" w:type="pct"/>
            <w:noWrap/>
          </w:tcPr>
          <w:p w14:paraId="21CBA5FE" w14:textId="77777777" w:rsidR="00F1171E" w:rsidRPr="00011877" w:rsidRDefault="00F1171E" w:rsidP="007222C8">
            <w:pPr>
              <w:ind w:left="360"/>
              <w:rPr>
                <w:rFonts w:ascii="Arial" w:hAnsi="Arial" w:cs="Arial"/>
                <w:b/>
                <w:bCs/>
                <w:sz w:val="20"/>
                <w:szCs w:val="20"/>
                <w:lang w:val="en-GB"/>
              </w:rPr>
            </w:pPr>
            <w:r w:rsidRPr="00011877">
              <w:rPr>
                <w:rFonts w:ascii="Arial" w:hAnsi="Arial" w:cs="Arial"/>
                <w:b/>
                <w:bCs/>
                <w:sz w:val="20"/>
                <w:szCs w:val="20"/>
                <w:lang w:val="en-GB"/>
              </w:rPr>
              <w:t>Is the title of the article suitable?</w:t>
            </w:r>
          </w:p>
          <w:p w14:paraId="1CABB61A" w14:textId="77777777" w:rsidR="00F1171E" w:rsidRPr="00011877" w:rsidRDefault="00F1171E" w:rsidP="007222C8">
            <w:pPr>
              <w:ind w:left="360"/>
              <w:rPr>
                <w:rFonts w:ascii="Arial" w:hAnsi="Arial" w:cs="Arial"/>
                <w:b/>
                <w:bCs/>
                <w:sz w:val="20"/>
                <w:szCs w:val="20"/>
                <w:lang w:val="en-GB"/>
              </w:rPr>
            </w:pPr>
            <w:r w:rsidRPr="00011877">
              <w:rPr>
                <w:rFonts w:ascii="Arial" w:hAnsi="Arial" w:cs="Arial"/>
                <w:b/>
                <w:bCs/>
                <w:sz w:val="20"/>
                <w:szCs w:val="20"/>
                <w:lang w:val="en-GB"/>
              </w:rPr>
              <w:t>(If not please suggest an alternative title)</w:t>
            </w:r>
          </w:p>
          <w:p w14:paraId="0275B919" w14:textId="77777777" w:rsidR="00F1171E" w:rsidRPr="00011877" w:rsidRDefault="00F1171E" w:rsidP="007222C8">
            <w:pPr>
              <w:pStyle w:val="Heading2"/>
              <w:jc w:val="left"/>
              <w:rPr>
                <w:rFonts w:ascii="Arial" w:hAnsi="Arial" w:cs="Arial"/>
                <w:u w:val="single"/>
                <w:lang w:val="en-GB"/>
              </w:rPr>
            </w:pPr>
          </w:p>
        </w:tc>
        <w:tc>
          <w:tcPr>
            <w:tcW w:w="2212" w:type="pct"/>
          </w:tcPr>
          <w:p w14:paraId="0C81CB73" w14:textId="77777777" w:rsidR="009F43DF" w:rsidRPr="00011877" w:rsidRDefault="009F43DF" w:rsidP="009F43DF">
            <w:pPr>
              <w:rPr>
                <w:rFonts w:ascii="Arial" w:hAnsi="Arial" w:cs="Arial"/>
                <w:bCs/>
                <w:sz w:val="20"/>
                <w:szCs w:val="20"/>
                <w:lang w:val="en-GB"/>
              </w:rPr>
            </w:pPr>
            <w:r w:rsidRPr="00011877">
              <w:rPr>
                <w:rFonts w:ascii="Arial" w:hAnsi="Arial" w:cs="Arial"/>
                <w:bCs/>
                <w:sz w:val="20"/>
                <w:szCs w:val="20"/>
                <w:lang w:val="en-GB"/>
              </w:rPr>
              <w:t>Yes, the title is suitable and reflects the content and scope of the chapter correctly. But for more precision, a minor variation would be:</w:t>
            </w:r>
          </w:p>
          <w:p w14:paraId="794AA9A7" w14:textId="006B82F6" w:rsidR="00F1171E" w:rsidRPr="00011877" w:rsidRDefault="009F43DF" w:rsidP="009F43DF">
            <w:pPr>
              <w:rPr>
                <w:rFonts w:ascii="Arial" w:hAnsi="Arial" w:cs="Arial"/>
                <w:b/>
                <w:bCs/>
                <w:sz w:val="20"/>
                <w:szCs w:val="20"/>
                <w:lang w:val="en-GB"/>
              </w:rPr>
            </w:pPr>
            <w:r w:rsidRPr="00011877">
              <w:rPr>
                <w:rFonts w:ascii="Arial" w:hAnsi="Arial" w:cs="Arial"/>
                <w:b/>
                <w:bCs/>
                <w:sz w:val="20"/>
                <w:szCs w:val="20"/>
                <w:lang w:val="en-GB"/>
              </w:rPr>
              <w:t xml:space="preserve">Suggested Title: </w:t>
            </w:r>
            <w:r w:rsidRPr="00011877">
              <w:rPr>
                <w:rFonts w:ascii="Arial" w:hAnsi="Arial" w:cs="Arial"/>
                <w:bCs/>
                <w:i/>
                <w:sz w:val="20"/>
                <w:szCs w:val="20"/>
                <w:lang w:val="en-GB"/>
              </w:rPr>
              <w:t>Applying Learning Action Cells (LACs) as an Education Technology: Social Learning Solution for Teacher Retention.</w:t>
            </w:r>
          </w:p>
        </w:tc>
        <w:tc>
          <w:tcPr>
            <w:tcW w:w="1523" w:type="pct"/>
          </w:tcPr>
          <w:p w14:paraId="405B6701" w14:textId="77777777" w:rsidR="00F1171E" w:rsidRPr="00011877" w:rsidRDefault="00F1171E" w:rsidP="007222C8">
            <w:pPr>
              <w:pStyle w:val="Heading2"/>
              <w:jc w:val="left"/>
              <w:rPr>
                <w:rFonts w:ascii="Arial" w:hAnsi="Arial" w:cs="Arial"/>
                <w:b w:val="0"/>
                <w:lang w:val="en-GB"/>
              </w:rPr>
            </w:pPr>
          </w:p>
        </w:tc>
      </w:tr>
      <w:tr w:rsidR="00F1171E" w:rsidRPr="00011877" w14:paraId="5604762A" w14:textId="77777777" w:rsidTr="007222C8">
        <w:trPr>
          <w:trHeight w:val="1262"/>
        </w:trPr>
        <w:tc>
          <w:tcPr>
            <w:tcW w:w="1265" w:type="pct"/>
            <w:noWrap/>
          </w:tcPr>
          <w:p w14:paraId="3635573D" w14:textId="77777777" w:rsidR="00F1171E" w:rsidRPr="00011877" w:rsidRDefault="00F1171E" w:rsidP="007222C8">
            <w:pPr>
              <w:pStyle w:val="Heading2"/>
              <w:ind w:left="360"/>
              <w:jc w:val="left"/>
              <w:rPr>
                <w:rFonts w:ascii="Arial" w:hAnsi="Arial" w:cs="Arial"/>
                <w:lang w:val="en-GB"/>
              </w:rPr>
            </w:pPr>
            <w:r w:rsidRPr="0001187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11877" w:rsidRDefault="00F1171E" w:rsidP="007222C8">
            <w:pPr>
              <w:pStyle w:val="Heading2"/>
              <w:jc w:val="left"/>
              <w:rPr>
                <w:rFonts w:ascii="Arial" w:hAnsi="Arial" w:cs="Arial"/>
                <w:u w:val="single"/>
                <w:lang w:val="en-GB"/>
              </w:rPr>
            </w:pPr>
          </w:p>
        </w:tc>
        <w:tc>
          <w:tcPr>
            <w:tcW w:w="2212" w:type="pct"/>
          </w:tcPr>
          <w:p w14:paraId="163BFE93" w14:textId="77777777" w:rsidR="002817AF" w:rsidRPr="00011877" w:rsidRDefault="002817AF" w:rsidP="002817AF">
            <w:pPr>
              <w:rPr>
                <w:rFonts w:ascii="Arial" w:hAnsi="Arial" w:cs="Arial"/>
                <w:bCs/>
                <w:sz w:val="20"/>
                <w:szCs w:val="20"/>
                <w:lang w:val="en-GB"/>
              </w:rPr>
            </w:pPr>
            <w:r w:rsidRPr="00011877">
              <w:rPr>
                <w:rFonts w:ascii="Arial" w:hAnsi="Arial" w:cs="Arial"/>
                <w:bCs/>
                <w:sz w:val="20"/>
                <w:szCs w:val="20"/>
                <w:lang w:val="en-GB"/>
              </w:rPr>
              <w:t>The abstract does a good job of stating the main purpose, background, and findings of the study. It can be made better by:</w:t>
            </w:r>
          </w:p>
          <w:p w14:paraId="16A2012E" w14:textId="77777777" w:rsidR="002817AF" w:rsidRPr="00011877" w:rsidRDefault="002817AF" w:rsidP="002817AF">
            <w:pPr>
              <w:rPr>
                <w:rFonts w:ascii="Arial" w:hAnsi="Arial" w:cs="Arial"/>
                <w:bCs/>
                <w:sz w:val="20"/>
                <w:szCs w:val="20"/>
                <w:lang w:val="en-GB"/>
              </w:rPr>
            </w:pPr>
          </w:p>
          <w:p w14:paraId="601408E4" w14:textId="65509E25" w:rsidR="002817AF" w:rsidRPr="00011877" w:rsidRDefault="002817AF" w:rsidP="002817AF">
            <w:pPr>
              <w:pStyle w:val="ListParagraph"/>
              <w:numPr>
                <w:ilvl w:val="0"/>
                <w:numId w:val="11"/>
              </w:numPr>
              <w:rPr>
                <w:rFonts w:ascii="Arial" w:hAnsi="Arial" w:cs="Arial"/>
                <w:bCs/>
                <w:sz w:val="20"/>
                <w:szCs w:val="20"/>
                <w:lang w:val="en-GB"/>
              </w:rPr>
            </w:pPr>
            <w:r w:rsidRPr="00011877">
              <w:rPr>
                <w:rFonts w:ascii="Arial" w:hAnsi="Arial" w:cs="Arial"/>
                <w:bCs/>
                <w:sz w:val="20"/>
                <w:szCs w:val="20"/>
                <w:lang w:val="en-GB"/>
              </w:rPr>
              <w:t>Improved description of methodology used.</w:t>
            </w:r>
          </w:p>
          <w:p w14:paraId="7BA60218" w14:textId="77777777" w:rsidR="002817AF" w:rsidRPr="00011877" w:rsidRDefault="002817AF" w:rsidP="002817AF">
            <w:pPr>
              <w:rPr>
                <w:rFonts w:ascii="Arial" w:hAnsi="Arial" w:cs="Arial"/>
                <w:bCs/>
                <w:sz w:val="20"/>
                <w:szCs w:val="20"/>
                <w:lang w:val="en-GB"/>
              </w:rPr>
            </w:pPr>
          </w:p>
          <w:p w14:paraId="2AAB48CF" w14:textId="5148605F" w:rsidR="002817AF" w:rsidRPr="00011877" w:rsidRDefault="002817AF" w:rsidP="002817AF">
            <w:pPr>
              <w:pStyle w:val="ListParagraph"/>
              <w:numPr>
                <w:ilvl w:val="0"/>
                <w:numId w:val="11"/>
              </w:numPr>
              <w:rPr>
                <w:rFonts w:ascii="Arial" w:hAnsi="Arial" w:cs="Arial"/>
                <w:bCs/>
                <w:sz w:val="20"/>
                <w:szCs w:val="20"/>
                <w:lang w:val="en-GB"/>
              </w:rPr>
            </w:pPr>
            <w:r w:rsidRPr="00011877">
              <w:rPr>
                <w:rFonts w:ascii="Arial" w:hAnsi="Arial" w:cs="Arial"/>
                <w:bCs/>
                <w:sz w:val="20"/>
                <w:szCs w:val="20"/>
                <w:lang w:val="en-GB"/>
              </w:rPr>
              <w:t>Stronger concluding sentence emphasizing the importance of findings.</w:t>
            </w:r>
          </w:p>
          <w:p w14:paraId="0814EADE" w14:textId="77777777" w:rsidR="002817AF" w:rsidRPr="00011877" w:rsidRDefault="002817AF" w:rsidP="002817AF">
            <w:pPr>
              <w:rPr>
                <w:rFonts w:ascii="Arial" w:hAnsi="Arial" w:cs="Arial"/>
                <w:bCs/>
                <w:sz w:val="20"/>
                <w:szCs w:val="20"/>
                <w:lang w:val="en-GB"/>
              </w:rPr>
            </w:pPr>
          </w:p>
          <w:p w14:paraId="25830CEF" w14:textId="5741B7E1" w:rsidR="002817AF" w:rsidRPr="00011877" w:rsidRDefault="002817AF" w:rsidP="002817AF">
            <w:pPr>
              <w:rPr>
                <w:rFonts w:ascii="Arial" w:hAnsi="Arial" w:cs="Arial"/>
                <w:b/>
                <w:bCs/>
                <w:sz w:val="20"/>
                <w:szCs w:val="20"/>
                <w:lang w:val="en-GB"/>
              </w:rPr>
            </w:pPr>
            <w:r w:rsidRPr="00011877">
              <w:rPr>
                <w:rFonts w:ascii="Arial" w:hAnsi="Arial" w:cs="Arial"/>
                <w:b/>
                <w:bCs/>
                <w:sz w:val="20"/>
                <w:szCs w:val="20"/>
                <w:lang w:val="en-GB"/>
              </w:rPr>
              <w:t>Addition:</w:t>
            </w:r>
          </w:p>
          <w:p w14:paraId="0FB7E83A" w14:textId="7F625B34" w:rsidR="00F1171E" w:rsidRPr="00011877" w:rsidRDefault="002817AF" w:rsidP="002817AF">
            <w:pPr>
              <w:rPr>
                <w:rFonts w:ascii="Arial" w:hAnsi="Arial" w:cs="Arial"/>
                <w:b/>
                <w:bCs/>
                <w:sz w:val="20"/>
                <w:szCs w:val="20"/>
                <w:lang w:val="en-GB"/>
              </w:rPr>
            </w:pPr>
            <w:r w:rsidRPr="00011877">
              <w:rPr>
                <w:rFonts w:ascii="Arial" w:hAnsi="Arial" w:cs="Arial"/>
                <w:bCs/>
                <w:sz w:val="20"/>
                <w:szCs w:val="20"/>
                <w:lang w:val="en-GB"/>
              </w:rPr>
              <w:t>Insert a sentence such as “The study utilized qualitative methods through document analysis and interviews with key stakeholders to capture the insights.”</w:t>
            </w:r>
          </w:p>
        </w:tc>
        <w:tc>
          <w:tcPr>
            <w:tcW w:w="1523" w:type="pct"/>
          </w:tcPr>
          <w:p w14:paraId="1D54B730" w14:textId="77777777" w:rsidR="00F1171E" w:rsidRPr="00011877" w:rsidRDefault="00F1171E" w:rsidP="007222C8">
            <w:pPr>
              <w:pStyle w:val="Heading2"/>
              <w:jc w:val="left"/>
              <w:rPr>
                <w:rFonts w:ascii="Arial" w:hAnsi="Arial" w:cs="Arial"/>
                <w:b w:val="0"/>
                <w:lang w:val="en-GB"/>
              </w:rPr>
            </w:pPr>
          </w:p>
        </w:tc>
      </w:tr>
      <w:tr w:rsidR="00F1171E" w:rsidRPr="00011877" w14:paraId="2F579F54" w14:textId="77777777" w:rsidTr="007222C8">
        <w:trPr>
          <w:trHeight w:val="859"/>
        </w:trPr>
        <w:tc>
          <w:tcPr>
            <w:tcW w:w="1265" w:type="pct"/>
            <w:noWrap/>
          </w:tcPr>
          <w:p w14:paraId="04361F46" w14:textId="368783AB" w:rsidR="00F1171E" w:rsidRPr="00011877" w:rsidRDefault="00DC6FED" w:rsidP="007222C8">
            <w:pPr>
              <w:ind w:left="360"/>
              <w:rPr>
                <w:rFonts w:ascii="Arial" w:hAnsi="Arial" w:cs="Arial"/>
                <w:b/>
                <w:bCs/>
                <w:sz w:val="20"/>
                <w:szCs w:val="20"/>
                <w:u w:val="single"/>
                <w:lang w:val="en-GB"/>
              </w:rPr>
            </w:pPr>
            <w:r w:rsidRPr="00011877">
              <w:rPr>
                <w:rFonts w:ascii="Arial" w:hAnsi="Arial" w:cs="Arial"/>
                <w:b/>
                <w:bCs/>
                <w:sz w:val="20"/>
                <w:szCs w:val="20"/>
                <w:lang w:val="en-GB"/>
              </w:rPr>
              <w:t xml:space="preserve">Is the manuscript scientifically, correct? Please write here. </w:t>
            </w:r>
          </w:p>
        </w:tc>
        <w:tc>
          <w:tcPr>
            <w:tcW w:w="2212" w:type="pct"/>
          </w:tcPr>
          <w:p w14:paraId="2B5A7721" w14:textId="3D46F6BF" w:rsidR="00F1171E" w:rsidRPr="00011877" w:rsidRDefault="009E507E" w:rsidP="007222C8">
            <w:pPr>
              <w:pStyle w:val="ListParagraph"/>
              <w:ind w:left="0"/>
              <w:rPr>
                <w:rFonts w:ascii="Arial" w:hAnsi="Arial" w:cs="Arial"/>
                <w:bCs/>
                <w:sz w:val="20"/>
                <w:szCs w:val="20"/>
                <w:lang w:val="en-GB"/>
              </w:rPr>
            </w:pPr>
            <w:r w:rsidRPr="00011877">
              <w:rPr>
                <w:rFonts w:ascii="Arial" w:hAnsi="Arial" w:cs="Arial"/>
                <w:bCs/>
                <w:sz w:val="20"/>
                <w:szCs w:val="20"/>
                <w:lang w:val="en-GB"/>
              </w:rPr>
              <w:t>T</w:t>
            </w:r>
            <w:r w:rsidR="002817AF" w:rsidRPr="00011877">
              <w:rPr>
                <w:rFonts w:ascii="Arial" w:hAnsi="Arial" w:cs="Arial"/>
                <w:bCs/>
                <w:sz w:val="20"/>
                <w:szCs w:val="20"/>
                <w:lang w:val="en-GB"/>
              </w:rPr>
              <w:t>he manuscript is scientifically and theoretically solid. It is able to bring together educational theories (</w:t>
            </w:r>
            <w:r w:rsidR="002817AF" w:rsidRPr="00011877">
              <w:rPr>
                <w:rFonts w:ascii="Arial" w:hAnsi="Arial" w:cs="Arial"/>
                <w:bCs/>
                <w:i/>
                <w:sz w:val="20"/>
                <w:szCs w:val="20"/>
                <w:lang w:val="en-GB"/>
              </w:rPr>
              <w:t>specifically Bandura's Social Learning Theory</w:t>
            </w:r>
            <w:r w:rsidR="002817AF" w:rsidRPr="00011877">
              <w:rPr>
                <w:rFonts w:ascii="Arial" w:hAnsi="Arial" w:cs="Arial"/>
                <w:bCs/>
                <w:sz w:val="20"/>
                <w:szCs w:val="20"/>
                <w:lang w:val="en-GB"/>
              </w:rPr>
              <w:t>) and the use and application of LACs in the real world. The arguments are sufficiently evidenced with literature and field observations.</w:t>
            </w:r>
          </w:p>
        </w:tc>
        <w:tc>
          <w:tcPr>
            <w:tcW w:w="1523" w:type="pct"/>
          </w:tcPr>
          <w:p w14:paraId="4898F764" w14:textId="77777777" w:rsidR="00F1171E" w:rsidRPr="00011877" w:rsidRDefault="00F1171E" w:rsidP="007222C8">
            <w:pPr>
              <w:pStyle w:val="Heading2"/>
              <w:jc w:val="left"/>
              <w:rPr>
                <w:rFonts w:ascii="Arial" w:hAnsi="Arial" w:cs="Arial"/>
                <w:b w:val="0"/>
                <w:lang w:val="en-GB"/>
              </w:rPr>
            </w:pPr>
          </w:p>
        </w:tc>
      </w:tr>
      <w:tr w:rsidR="00F1171E" w:rsidRPr="00011877" w14:paraId="73739464" w14:textId="77777777" w:rsidTr="007222C8">
        <w:trPr>
          <w:trHeight w:val="703"/>
        </w:trPr>
        <w:tc>
          <w:tcPr>
            <w:tcW w:w="1265" w:type="pct"/>
            <w:noWrap/>
          </w:tcPr>
          <w:p w14:paraId="09C25322" w14:textId="77777777" w:rsidR="00F1171E" w:rsidRPr="00011877" w:rsidRDefault="00F1171E" w:rsidP="007222C8">
            <w:pPr>
              <w:ind w:left="360"/>
              <w:rPr>
                <w:rFonts w:ascii="Arial" w:hAnsi="Arial" w:cs="Arial"/>
                <w:b/>
                <w:bCs/>
                <w:sz w:val="20"/>
                <w:szCs w:val="20"/>
                <w:lang w:val="en-GB"/>
              </w:rPr>
            </w:pPr>
            <w:r w:rsidRPr="0001187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11877" w:rsidRDefault="00F1171E" w:rsidP="007222C8">
            <w:pPr>
              <w:ind w:left="360"/>
              <w:rPr>
                <w:rFonts w:ascii="Arial" w:hAnsi="Arial" w:cs="Arial"/>
                <w:b/>
                <w:bCs/>
                <w:sz w:val="20"/>
                <w:szCs w:val="20"/>
                <w:u w:val="single"/>
                <w:lang w:val="en-GB"/>
              </w:rPr>
            </w:pPr>
            <w:r w:rsidRPr="00011877">
              <w:rPr>
                <w:rFonts w:ascii="Arial" w:hAnsi="Arial" w:cs="Arial"/>
                <w:b/>
                <w:bCs/>
                <w:sz w:val="20"/>
                <w:szCs w:val="20"/>
                <w:u w:val="single"/>
                <w:lang w:val="en-GB"/>
              </w:rPr>
              <w:t>-</w:t>
            </w:r>
          </w:p>
        </w:tc>
        <w:tc>
          <w:tcPr>
            <w:tcW w:w="2212" w:type="pct"/>
          </w:tcPr>
          <w:p w14:paraId="1DD6B4A5" w14:textId="77777777" w:rsidR="00F1171E" w:rsidRPr="00011877" w:rsidRDefault="002817AF" w:rsidP="009E507E">
            <w:pPr>
              <w:pStyle w:val="ListParagraph"/>
              <w:ind w:left="0"/>
              <w:rPr>
                <w:rFonts w:ascii="Arial" w:hAnsi="Arial" w:cs="Arial"/>
                <w:bCs/>
                <w:sz w:val="20"/>
                <w:szCs w:val="20"/>
                <w:lang w:val="en-GB"/>
              </w:rPr>
            </w:pPr>
            <w:r w:rsidRPr="00011877">
              <w:rPr>
                <w:rFonts w:ascii="Arial" w:hAnsi="Arial" w:cs="Arial"/>
                <w:bCs/>
                <w:sz w:val="20"/>
                <w:szCs w:val="20"/>
                <w:lang w:val="en-GB"/>
              </w:rPr>
              <w:t>The references are mostly sufficient and appro</w:t>
            </w:r>
            <w:r w:rsidR="009E507E" w:rsidRPr="00011877">
              <w:rPr>
                <w:rFonts w:ascii="Arial" w:hAnsi="Arial" w:cs="Arial"/>
                <w:bCs/>
                <w:sz w:val="20"/>
                <w:szCs w:val="20"/>
                <w:lang w:val="en-GB"/>
              </w:rPr>
              <w:t>priate.</w:t>
            </w:r>
          </w:p>
          <w:p w14:paraId="66AF2242" w14:textId="77777777" w:rsidR="00D200EF" w:rsidRPr="00011877" w:rsidRDefault="00D200EF" w:rsidP="009E507E">
            <w:pPr>
              <w:pStyle w:val="ListParagraph"/>
              <w:ind w:left="0"/>
              <w:rPr>
                <w:rFonts w:ascii="Arial" w:hAnsi="Arial" w:cs="Arial"/>
                <w:bCs/>
                <w:sz w:val="20"/>
                <w:szCs w:val="20"/>
                <w:lang w:val="en-GB"/>
              </w:rPr>
            </w:pPr>
          </w:p>
          <w:p w14:paraId="1310B0F6" w14:textId="77777777" w:rsidR="00D200EF" w:rsidRPr="00011877" w:rsidRDefault="00D200EF" w:rsidP="009E507E">
            <w:pPr>
              <w:pStyle w:val="ListParagraph"/>
              <w:ind w:left="0"/>
              <w:rPr>
                <w:rFonts w:ascii="Arial" w:hAnsi="Arial" w:cs="Arial"/>
                <w:b/>
                <w:bCs/>
                <w:sz w:val="20"/>
                <w:szCs w:val="20"/>
                <w:lang w:val="en-GB"/>
              </w:rPr>
            </w:pPr>
            <w:r w:rsidRPr="00011877">
              <w:rPr>
                <w:rFonts w:ascii="Arial" w:hAnsi="Arial" w:cs="Arial"/>
                <w:b/>
                <w:bCs/>
                <w:sz w:val="20"/>
                <w:szCs w:val="20"/>
                <w:lang w:val="en-GB"/>
              </w:rPr>
              <w:t>Suggested References:</w:t>
            </w:r>
          </w:p>
          <w:p w14:paraId="27ADB7C0" w14:textId="77777777" w:rsidR="00D200EF" w:rsidRPr="00011877" w:rsidRDefault="00D200EF" w:rsidP="00D200EF">
            <w:pPr>
              <w:pStyle w:val="ListParagraph"/>
              <w:numPr>
                <w:ilvl w:val="0"/>
                <w:numId w:val="14"/>
              </w:numPr>
              <w:spacing w:after="240"/>
              <w:rPr>
                <w:rFonts w:ascii="Arial" w:hAnsi="Arial" w:cs="Arial"/>
                <w:sz w:val="20"/>
                <w:szCs w:val="20"/>
              </w:rPr>
            </w:pPr>
            <w:r w:rsidRPr="00011877">
              <w:rPr>
                <w:rFonts w:ascii="Arial" w:hAnsi="Arial" w:cs="Arial"/>
                <w:sz w:val="20"/>
                <w:szCs w:val="20"/>
              </w:rPr>
              <w:t xml:space="preserve">Darling-Hammond, L., Hyler, M. E., &amp; Gardner, M. (2017). Effective Teacher Professional Development. Palo Alto: Learning Policy Institute. Retrieved from </w:t>
            </w:r>
            <w:hyperlink r:id="rId8" w:history="1">
              <w:r w:rsidRPr="00011877">
                <w:rPr>
                  <w:rStyle w:val="Hyperlink"/>
                  <w:rFonts w:ascii="Arial" w:hAnsi="Arial" w:cs="Arial"/>
                  <w:sz w:val="20"/>
                  <w:szCs w:val="20"/>
                </w:rPr>
                <w:t>https://www.scirp.org/reference/ReferencesPapers?ReferenceID=2326716</w:t>
              </w:r>
            </w:hyperlink>
            <w:r w:rsidRPr="00011877">
              <w:rPr>
                <w:rFonts w:ascii="Arial" w:hAnsi="Arial" w:cs="Arial"/>
                <w:sz w:val="20"/>
                <w:szCs w:val="20"/>
              </w:rPr>
              <w:t xml:space="preserve"> </w:t>
            </w:r>
          </w:p>
          <w:p w14:paraId="418C9D67" w14:textId="77777777" w:rsidR="00D200EF" w:rsidRPr="00011877" w:rsidRDefault="00D200EF" w:rsidP="00D200EF">
            <w:pPr>
              <w:pStyle w:val="ListParagraph"/>
              <w:spacing w:after="240"/>
              <w:rPr>
                <w:rFonts w:ascii="Arial" w:hAnsi="Arial" w:cs="Arial"/>
                <w:sz w:val="20"/>
                <w:szCs w:val="20"/>
              </w:rPr>
            </w:pPr>
          </w:p>
          <w:p w14:paraId="24FE0567" w14:textId="3FB9051B" w:rsidR="00D200EF" w:rsidRPr="00011877" w:rsidRDefault="00D200EF" w:rsidP="00D200EF">
            <w:pPr>
              <w:pStyle w:val="ListParagraph"/>
              <w:numPr>
                <w:ilvl w:val="0"/>
                <w:numId w:val="14"/>
              </w:numPr>
              <w:spacing w:before="120" w:after="120"/>
              <w:rPr>
                <w:rFonts w:ascii="Arial" w:hAnsi="Arial" w:cs="Arial"/>
                <w:sz w:val="20"/>
                <w:szCs w:val="20"/>
              </w:rPr>
            </w:pPr>
            <w:r w:rsidRPr="00011877">
              <w:rPr>
                <w:rFonts w:ascii="Arial" w:hAnsi="Arial" w:cs="Arial"/>
                <w:sz w:val="20"/>
                <w:szCs w:val="20"/>
              </w:rPr>
              <w:t xml:space="preserve">Opfer, V. D., &amp; Pedder, D. (2011). Conceptualizing Teacher Professional Learning. Review of Educational Research, 81(3), 376-407. </w:t>
            </w:r>
            <w:hyperlink r:id="rId9" w:history="1">
              <w:r w:rsidRPr="00011877">
                <w:rPr>
                  <w:rStyle w:val="Hyperlink"/>
                  <w:rFonts w:ascii="Arial" w:hAnsi="Arial" w:cs="Arial"/>
                  <w:sz w:val="20"/>
                  <w:szCs w:val="20"/>
                </w:rPr>
                <w:t>https://doi.org/10.3102/0034654311413609</w:t>
              </w:r>
            </w:hyperlink>
            <w:r w:rsidRPr="00011877">
              <w:rPr>
                <w:rFonts w:ascii="Arial" w:hAnsi="Arial" w:cs="Arial"/>
                <w:sz w:val="20"/>
                <w:szCs w:val="20"/>
              </w:rPr>
              <w:t xml:space="preserve"> </w:t>
            </w:r>
          </w:p>
        </w:tc>
        <w:tc>
          <w:tcPr>
            <w:tcW w:w="1523" w:type="pct"/>
          </w:tcPr>
          <w:p w14:paraId="40220055" w14:textId="77777777" w:rsidR="00F1171E" w:rsidRPr="00011877" w:rsidRDefault="00F1171E" w:rsidP="007222C8">
            <w:pPr>
              <w:pStyle w:val="Heading2"/>
              <w:jc w:val="left"/>
              <w:rPr>
                <w:rFonts w:ascii="Arial" w:hAnsi="Arial" w:cs="Arial"/>
                <w:b w:val="0"/>
                <w:lang w:val="en-GB"/>
              </w:rPr>
            </w:pPr>
          </w:p>
        </w:tc>
      </w:tr>
      <w:tr w:rsidR="00F1171E" w:rsidRPr="00011877" w14:paraId="73CC4A50" w14:textId="77777777" w:rsidTr="00457938">
        <w:trPr>
          <w:trHeight w:val="1088"/>
        </w:trPr>
        <w:tc>
          <w:tcPr>
            <w:tcW w:w="1265" w:type="pct"/>
            <w:noWrap/>
          </w:tcPr>
          <w:p w14:paraId="029CE8D0" w14:textId="77777777" w:rsidR="00F1171E" w:rsidRPr="00011877" w:rsidRDefault="00F1171E" w:rsidP="007222C8">
            <w:pPr>
              <w:pStyle w:val="Heading2"/>
              <w:jc w:val="left"/>
              <w:rPr>
                <w:rFonts w:ascii="Arial" w:hAnsi="Arial" w:cs="Arial"/>
                <w:b w:val="0"/>
                <w:lang w:val="en-GB"/>
              </w:rPr>
            </w:pPr>
          </w:p>
          <w:p w14:paraId="7722B85E" w14:textId="436AB38D" w:rsidR="00F1171E" w:rsidRPr="00011877" w:rsidRDefault="00F1171E" w:rsidP="009E507E">
            <w:pPr>
              <w:pStyle w:val="Heading2"/>
              <w:ind w:left="360"/>
              <w:jc w:val="left"/>
              <w:rPr>
                <w:rFonts w:ascii="Arial" w:hAnsi="Arial" w:cs="Arial"/>
                <w:bCs w:val="0"/>
                <w:lang w:val="en-GB"/>
              </w:rPr>
            </w:pPr>
            <w:r w:rsidRPr="00011877">
              <w:rPr>
                <w:rFonts w:ascii="Arial" w:hAnsi="Arial" w:cs="Arial"/>
                <w:bCs w:val="0"/>
                <w:lang w:val="en-GB"/>
              </w:rPr>
              <w:t>Is the language/English quality of the article suitable for scholarly communications?</w:t>
            </w:r>
          </w:p>
        </w:tc>
        <w:tc>
          <w:tcPr>
            <w:tcW w:w="2212" w:type="pct"/>
          </w:tcPr>
          <w:p w14:paraId="385F741D" w14:textId="77777777" w:rsidR="00457938" w:rsidRPr="00011877" w:rsidRDefault="00457938" w:rsidP="007222C8">
            <w:pPr>
              <w:rPr>
                <w:rFonts w:ascii="Arial" w:hAnsi="Arial" w:cs="Arial"/>
                <w:sz w:val="20"/>
                <w:szCs w:val="20"/>
                <w:lang w:val="en-GB"/>
              </w:rPr>
            </w:pPr>
          </w:p>
          <w:p w14:paraId="0A07EA75" w14:textId="66C5411A" w:rsidR="00F1171E" w:rsidRPr="00011877" w:rsidRDefault="009E507E" w:rsidP="007222C8">
            <w:pPr>
              <w:rPr>
                <w:rFonts w:ascii="Arial" w:hAnsi="Arial" w:cs="Arial"/>
                <w:sz w:val="20"/>
                <w:szCs w:val="20"/>
                <w:lang w:val="en-GB"/>
              </w:rPr>
            </w:pPr>
            <w:r w:rsidRPr="00011877">
              <w:rPr>
                <w:rFonts w:ascii="Arial" w:hAnsi="Arial" w:cs="Arial"/>
                <w:sz w:val="20"/>
                <w:szCs w:val="20"/>
                <w:lang w:val="en-GB"/>
              </w:rPr>
              <w:t>The language is clear and suitable for academic writing. The paper is well written, logically organized, and adheres to academic norms. Minor grammatical or stylistic editing could enhance readability but is not necessary.</w:t>
            </w:r>
          </w:p>
          <w:p w14:paraId="149A6CEF" w14:textId="77DDDA38" w:rsidR="00F1171E" w:rsidRPr="00011877" w:rsidRDefault="00F1171E" w:rsidP="007222C8">
            <w:pPr>
              <w:rPr>
                <w:rFonts w:ascii="Arial" w:hAnsi="Arial" w:cs="Arial"/>
                <w:sz w:val="20"/>
                <w:szCs w:val="20"/>
                <w:lang w:val="en-GB"/>
              </w:rPr>
            </w:pPr>
          </w:p>
        </w:tc>
        <w:tc>
          <w:tcPr>
            <w:tcW w:w="1523" w:type="pct"/>
          </w:tcPr>
          <w:p w14:paraId="0351CA58" w14:textId="77777777" w:rsidR="00F1171E" w:rsidRPr="00011877" w:rsidRDefault="00F1171E" w:rsidP="007222C8">
            <w:pPr>
              <w:rPr>
                <w:rFonts w:ascii="Arial" w:hAnsi="Arial" w:cs="Arial"/>
                <w:sz w:val="20"/>
                <w:szCs w:val="20"/>
                <w:lang w:val="en-GB"/>
              </w:rPr>
            </w:pPr>
          </w:p>
        </w:tc>
      </w:tr>
      <w:tr w:rsidR="00F1171E" w:rsidRPr="00011877" w14:paraId="20A16C0C" w14:textId="77777777" w:rsidTr="007222C8">
        <w:trPr>
          <w:trHeight w:val="1178"/>
        </w:trPr>
        <w:tc>
          <w:tcPr>
            <w:tcW w:w="1265" w:type="pct"/>
            <w:noWrap/>
          </w:tcPr>
          <w:p w14:paraId="7F4BCFAE" w14:textId="77777777" w:rsidR="00F1171E" w:rsidRPr="00011877" w:rsidRDefault="00F1171E" w:rsidP="007222C8">
            <w:pPr>
              <w:pStyle w:val="Heading2"/>
              <w:jc w:val="left"/>
              <w:rPr>
                <w:rFonts w:ascii="Arial" w:hAnsi="Arial" w:cs="Arial"/>
                <w:b w:val="0"/>
                <w:bCs w:val="0"/>
                <w:lang w:val="en-GB"/>
              </w:rPr>
            </w:pPr>
            <w:r w:rsidRPr="00011877">
              <w:rPr>
                <w:rFonts w:ascii="Arial" w:hAnsi="Arial" w:cs="Arial"/>
                <w:bCs w:val="0"/>
                <w:u w:val="single"/>
                <w:lang w:val="en-GB"/>
              </w:rPr>
              <w:t>Optional/General</w:t>
            </w:r>
            <w:r w:rsidRPr="00011877">
              <w:rPr>
                <w:rFonts w:ascii="Arial" w:hAnsi="Arial" w:cs="Arial"/>
                <w:bCs w:val="0"/>
                <w:lang w:val="en-GB"/>
              </w:rPr>
              <w:t xml:space="preserve"> </w:t>
            </w:r>
            <w:r w:rsidRPr="00011877">
              <w:rPr>
                <w:rFonts w:ascii="Arial" w:hAnsi="Arial" w:cs="Arial"/>
                <w:b w:val="0"/>
                <w:bCs w:val="0"/>
                <w:lang w:val="en-GB"/>
              </w:rPr>
              <w:t>comments</w:t>
            </w:r>
          </w:p>
          <w:p w14:paraId="1A6B3748" w14:textId="77777777" w:rsidR="00F1171E" w:rsidRPr="00011877" w:rsidRDefault="00F1171E" w:rsidP="007222C8">
            <w:pPr>
              <w:pStyle w:val="Heading2"/>
              <w:jc w:val="left"/>
              <w:rPr>
                <w:rFonts w:ascii="Arial" w:hAnsi="Arial" w:cs="Arial"/>
                <w:b w:val="0"/>
                <w:lang w:val="en-GB"/>
              </w:rPr>
            </w:pPr>
          </w:p>
        </w:tc>
        <w:tc>
          <w:tcPr>
            <w:tcW w:w="2212" w:type="pct"/>
          </w:tcPr>
          <w:p w14:paraId="1E347C61" w14:textId="77777777" w:rsidR="00F1171E" w:rsidRPr="00011877" w:rsidRDefault="00F1171E" w:rsidP="007222C8">
            <w:pPr>
              <w:rPr>
                <w:rFonts w:ascii="Arial" w:hAnsi="Arial" w:cs="Arial"/>
                <w:sz w:val="20"/>
                <w:szCs w:val="20"/>
                <w:lang w:val="en-GB"/>
              </w:rPr>
            </w:pPr>
          </w:p>
          <w:p w14:paraId="6D73BCAE" w14:textId="5A7C6C3E" w:rsidR="009E507E" w:rsidRPr="00011877" w:rsidRDefault="009E507E" w:rsidP="009E507E">
            <w:pPr>
              <w:pStyle w:val="ListParagraph"/>
              <w:numPr>
                <w:ilvl w:val="0"/>
                <w:numId w:val="12"/>
              </w:numPr>
              <w:rPr>
                <w:rFonts w:ascii="Arial" w:hAnsi="Arial" w:cs="Arial"/>
                <w:sz w:val="20"/>
                <w:szCs w:val="20"/>
                <w:lang w:val="en-GB"/>
              </w:rPr>
            </w:pPr>
            <w:r w:rsidRPr="00011877">
              <w:rPr>
                <w:rFonts w:ascii="Arial" w:hAnsi="Arial" w:cs="Arial"/>
                <w:sz w:val="20"/>
                <w:szCs w:val="20"/>
                <w:lang w:val="en-GB"/>
              </w:rPr>
              <w:t>The article makes a valuable and helpful contribution to the current debates on teacher support systems in resource-constrained settings.</w:t>
            </w:r>
          </w:p>
          <w:p w14:paraId="0C1A4B56" w14:textId="77777777" w:rsidR="009E507E" w:rsidRPr="00011877" w:rsidRDefault="009E507E" w:rsidP="009E507E">
            <w:pPr>
              <w:rPr>
                <w:rFonts w:ascii="Arial" w:hAnsi="Arial" w:cs="Arial"/>
                <w:sz w:val="20"/>
                <w:szCs w:val="20"/>
                <w:lang w:val="en-GB"/>
              </w:rPr>
            </w:pPr>
          </w:p>
          <w:p w14:paraId="67C8D9E9" w14:textId="64CA9240" w:rsidR="009E507E" w:rsidRPr="00011877" w:rsidRDefault="009E507E" w:rsidP="009E507E">
            <w:pPr>
              <w:pStyle w:val="ListParagraph"/>
              <w:numPr>
                <w:ilvl w:val="0"/>
                <w:numId w:val="12"/>
              </w:numPr>
              <w:rPr>
                <w:rFonts w:ascii="Arial" w:hAnsi="Arial" w:cs="Arial"/>
                <w:sz w:val="20"/>
                <w:szCs w:val="20"/>
                <w:lang w:val="en-GB"/>
              </w:rPr>
            </w:pPr>
            <w:r w:rsidRPr="00011877">
              <w:rPr>
                <w:rFonts w:ascii="Arial" w:hAnsi="Arial" w:cs="Arial"/>
                <w:sz w:val="20"/>
                <w:szCs w:val="20"/>
                <w:lang w:val="en-GB"/>
              </w:rPr>
              <w:t>Additional empirical data or summary tables of the participant responses would be useful to provide more depth.</w:t>
            </w:r>
          </w:p>
          <w:p w14:paraId="1F5CBE47" w14:textId="77777777" w:rsidR="009E507E" w:rsidRPr="00011877" w:rsidRDefault="009E507E" w:rsidP="009E507E">
            <w:pPr>
              <w:rPr>
                <w:rFonts w:ascii="Arial" w:hAnsi="Arial" w:cs="Arial"/>
                <w:sz w:val="20"/>
                <w:szCs w:val="20"/>
                <w:lang w:val="en-GB"/>
              </w:rPr>
            </w:pPr>
          </w:p>
          <w:p w14:paraId="5E946A0E" w14:textId="31308509" w:rsidR="00F1171E" w:rsidRPr="00011877" w:rsidRDefault="009E507E" w:rsidP="009E507E">
            <w:pPr>
              <w:pStyle w:val="ListParagraph"/>
              <w:numPr>
                <w:ilvl w:val="0"/>
                <w:numId w:val="12"/>
              </w:numPr>
              <w:rPr>
                <w:rFonts w:ascii="Arial" w:hAnsi="Arial" w:cs="Arial"/>
                <w:sz w:val="20"/>
                <w:szCs w:val="20"/>
                <w:lang w:val="en-GB"/>
              </w:rPr>
            </w:pPr>
            <w:r w:rsidRPr="00011877">
              <w:rPr>
                <w:rFonts w:ascii="Arial" w:hAnsi="Arial" w:cs="Arial"/>
                <w:sz w:val="20"/>
                <w:szCs w:val="20"/>
                <w:lang w:val="en-GB"/>
              </w:rPr>
              <w:t>The conclusion could be slightly extended with additional implications for international readership.</w:t>
            </w:r>
          </w:p>
          <w:p w14:paraId="7EB58C99" w14:textId="77777777" w:rsidR="00F1171E" w:rsidRPr="00011877" w:rsidRDefault="00F1171E" w:rsidP="007222C8">
            <w:pPr>
              <w:rPr>
                <w:rFonts w:ascii="Arial" w:hAnsi="Arial" w:cs="Arial"/>
                <w:sz w:val="20"/>
                <w:szCs w:val="20"/>
                <w:lang w:val="en-GB"/>
              </w:rPr>
            </w:pPr>
          </w:p>
          <w:p w14:paraId="15DFD0E8" w14:textId="77777777" w:rsidR="00F1171E" w:rsidRPr="00011877" w:rsidRDefault="00F1171E" w:rsidP="007222C8">
            <w:pPr>
              <w:rPr>
                <w:rFonts w:ascii="Arial" w:hAnsi="Arial" w:cs="Arial"/>
                <w:sz w:val="20"/>
                <w:szCs w:val="20"/>
                <w:lang w:val="en-GB"/>
              </w:rPr>
            </w:pPr>
          </w:p>
        </w:tc>
        <w:tc>
          <w:tcPr>
            <w:tcW w:w="1523" w:type="pct"/>
          </w:tcPr>
          <w:p w14:paraId="465E098E" w14:textId="77777777" w:rsidR="00F1171E" w:rsidRPr="00011877" w:rsidRDefault="00F1171E" w:rsidP="007222C8">
            <w:pPr>
              <w:rPr>
                <w:rFonts w:ascii="Arial" w:hAnsi="Arial" w:cs="Arial"/>
                <w:sz w:val="20"/>
                <w:szCs w:val="20"/>
                <w:lang w:val="en-GB"/>
              </w:rPr>
            </w:pPr>
          </w:p>
        </w:tc>
      </w:tr>
    </w:tbl>
    <w:p w14:paraId="0821307F" w14:textId="77777777" w:rsidR="00F1171E" w:rsidRPr="0001187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1187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11877" w:rsidRDefault="00F1171E" w:rsidP="007222C8">
            <w:pPr>
              <w:pStyle w:val="NormalWeb"/>
              <w:spacing w:before="0" w:beforeAutospacing="0" w:after="0" w:afterAutospacing="0"/>
              <w:rPr>
                <w:rFonts w:ascii="Arial" w:hAnsi="Arial" w:cs="Arial"/>
                <w:b/>
                <w:sz w:val="20"/>
                <w:szCs w:val="20"/>
                <w:u w:val="single"/>
                <w:lang w:val="en-GB"/>
              </w:rPr>
            </w:pPr>
            <w:r w:rsidRPr="00011877">
              <w:rPr>
                <w:rFonts w:ascii="Arial" w:hAnsi="Arial" w:cs="Arial"/>
                <w:b/>
                <w:sz w:val="20"/>
                <w:szCs w:val="20"/>
                <w:highlight w:val="yellow"/>
                <w:u w:val="single"/>
                <w:lang w:val="en-GB"/>
              </w:rPr>
              <w:t>PART  2:</w:t>
            </w:r>
            <w:r w:rsidRPr="00011877">
              <w:rPr>
                <w:rFonts w:ascii="Arial" w:hAnsi="Arial" w:cs="Arial"/>
                <w:b/>
                <w:sz w:val="20"/>
                <w:szCs w:val="20"/>
                <w:u w:val="single"/>
                <w:lang w:val="en-GB"/>
              </w:rPr>
              <w:t xml:space="preserve"> </w:t>
            </w:r>
          </w:p>
          <w:p w14:paraId="5B767407" w14:textId="77777777" w:rsidR="00F1171E" w:rsidRPr="0001187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1187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118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11877" w:rsidRDefault="00F1171E" w:rsidP="007222C8">
            <w:pPr>
              <w:pStyle w:val="Heading2"/>
              <w:jc w:val="left"/>
              <w:rPr>
                <w:rFonts w:ascii="Arial" w:hAnsi="Arial" w:cs="Arial"/>
                <w:lang w:val="en-GB"/>
              </w:rPr>
            </w:pPr>
            <w:r w:rsidRPr="00011877">
              <w:rPr>
                <w:rFonts w:ascii="Arial" w:hAnsi="Arial" w:cs="Arial"/>
                <w:lang w:val="en-GB"/>
              </w:rPr>
              <w:t>Reviewer’s comment</w:t>
            </w:r>
          </w:p>
        </w:tc>
        <w:tc>
          <w:tcPr>
            <w:tcW w:w="1342" w:type="pct"/>
            <w:shd w:val="clear" w:color="auto" w:fill="auto"/>
          </w:tcPr>
          <w:p w14:paraId="6F48B50B" w14:textId="77777777" w:rsidR="00F1171E" w:rsidRPr="00011877" w:rsidRDefault="00F1171E" w:rsidP="007222C8">
            <w:pPr>
              <w:pStyle w:val="Heading2"/>
              <w:jc w:val="left"/>
              <w:rPr>
                <w:rFonts w:ascii="Arial" w:hAnsi="Arial" w:cs="Arial"/>
                <w:b w:val="0"/>
                <w:lang w:val="en-GB"/>
              </w:rPr>
            </w:pPr>
            <w:r w:rsidRPr="00011877">
              <w:rPr>
                <w:rFonts w:ascii="Arial" w:hAnsi="Arial" w:cs="Arial"/>
                <w:lang w:val="en-GB"/>
              </w:rPr>
              <w:t>Author’s comment</w:t>
            </w:r>
            <w:r w:rsidRPr="00011877">
              <w:rPr>
                <w:rFonts w:ascii="Arial" w:hAnsi="Arial" w:cs="Arial"/>
                <w:b w:val="0"/>
                <w:lang w:val="en-GB"/>
              </w:rPr>
              <w:t xml:space="preserve"> </w:t>
            </w:r>
            <w:r w:rsidRPr="0001187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1187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11877" w:rsidRDefault="00F1171E" w:rsidP="007222C8">
            <w:pPr>
              <w:pStyle w:val="NormalWeb"/>
              <w:spacing w:before="0" w:beforeAutospacing="0" w:after="0" w:afterAutospacing="0"/>
              <w:rPr>
                <w:rFonts w:ascii="Arial" w:hAnsi="Arial" w:cs="Arial"/>
                <w:b/>
                <w:sz w:val="20"/>
                <w:szCs w:val="20"/>
                <w:lang w:val="en-GB"/>
              </w:rPr>
            </w:pPr>
            <w:r w:rsidRPr="00011877">
              <w:rPr>
                <w:rFonts w:ascii="Arial" w:hAnsi="Arial" w:cs="Arial"/>
                <w:b/>
                <w:sz w:val="20"/>
                <w:szCs w:val="20"/>
                <w:lang w:val="en-GB"/>
              </w:rPr>
              <w:t xml:space="preserve">Are there ethical issues in this manuscript? </w:t>
            </w:r>
          </w:p>
          <w:p w14:paraId="6034B476" w14:textId="77777777" w:rsidR="00F1171E" w:rsidRPr="000118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01187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11877" w:rsidRDefault="00F1171E" w:rsidP="007222C8">
            <w:pPr>
              <w:rPr>
                <w:rFonts w:ascii="Arial" w:eastAsia="Arial Unicode MS" w:hAnsi="Arial" w:cs="Arial"/>
                <w:sz w:val="20"/>
                <w:szCs w:val="20"/>
                <w:lang w:val="en-GB"/>
              </w:rPr>
            </w:pPr>
          </w:p>
          <w:p w14:paraId="4A981594" w14:textId="77777777" w:rsidR="00F1171E" w:rsidRPr="00011877" w:rsidRDefault="00F1171E" w:rsidP="007222C8">
            <w:pPr>
              <w:rPr>
                <w:rFonts w:ascii="Arial" w:eastAsia="Arial Unicode MS" w:hAnsi="Arial" w:cs="Arial"/>
                <w:sz w:val="20"/>
                <w:szCs w:val="20"/>
                <w:lang w:val="en-GB"/>
              </w:rPr>
            </w:pPr>
          </w:p>
          <w:p w14:paraId="4780A682" w14:textId="77777777" w:rsidR="00F1171E" w:rsidRPr="00011877" w:rsidRDefault="00F1171E" w:rsidP="007222C8">
            <w:pPr>
              <w:rPr>
                <w:rFonts w:ascii="Arial" w:eastAsia="Arial Unicode MS" w:hAnsi="Arial" w:cs="Arial"/>
                <w:sz w:val="20"/>
                <w:szCs w:val="20"/>
                <w:lang w:val="en-GB"/>
              </w:rPr>
            </w:pPr>
          </w:p>
          <w:p w14:paraId="2D80979A" w14:textId="77777777" w:rsidR="00F1171E" w:rsidRPr="0001187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rsidP="00881ED9">
      <w:pPr>
        <w:rPr>
          <w:rFonts w:ascii="Arial" w:hAnsi="Arial" w:cs="Arial"/>
          <w:b/>
          <w:sz w:val="20"/>
          <w:szCs w:val="20"/>
          <w:lang w:val="en-GB"/>
        </w:rPr>
      </w:pPr>
    </w:p>
    <w:p w14:paraId="18C760A8" w14:textId="77777777" w:rsidR="00011877" w:rsidRPr="00F131B6" w:rsidRDefault="00011877" w:rsidP="00011877">
      <w:pPr>
        <w:pStyle w:val="Affiliation"/>
        <w:spacing w:after="0" w:line="240" w:lineRule="auto"/>
        <w:jc w:val="left"/>
        <w:rPr>
          <w:rFonts w:ascii="Arial" w:hAnsi="Arial" w:cs="Arial"/>
          <w:b/>
          <w:u w:val="single"/>
        </w:rPr>
      </w:pPr>
      <w:r w:rsidRPr="00F131B6">
        <w:rPr>
          <w:rFonts w:ascii="Arial" w:hAnsi="Arial" w:cs="Arial"/>
          <w:b/>
          <w:u w:val="single"/>
        </w:rPr>
        <w:t>Reviewer details:</w:t>
      </w:r>
    </w:p>
    <w:p w14:paraId="33D3D03E" w14:textId="77777777" w:rsidR="00011877" w:rsidRPr="00F131B6" w:rsidRDefault="00011877" w:rsidP="00011877">
      <w:pPr>
        <w:pStyle w:val="Affiliation"/>
        <w:spacing w:after="0" w:line="240" w:lineRule="auto"/>
        <w:jc w:val="left"/>
        <w:rPr>
          <w:rFonts w:ascii="Arial" w:hAnsi="Arial" w:cs="Arial"/>
          <w:b/>
        </w:rPr>
      </w:pPr>
      <w:r w:rsidRPr="00F131B6">
        <w:rPr>
          <w:rFonts w:ascii="Arial" w:hAnsi="Arial" w:cs="Arial"/>
          <w:b/>
          <w:color w:val="000000"/>
        </w:rPr>
        <w:t>Zawad Rami, Bangladesh Agricultural University, Bangladesh</w:t>
      </w:r>
    </w:p>
    <w:p w14:paraId="38639E82" w14:textId="77777777" w:rsidR="00011877" w:rsidRPr="00011877" w:rsidRDefault="00011877" w:rsidP="00881ED9">
      <w:pPr>
        <w:rPr>
          <w:rFonts w:ascii="Arial" w:hAnsi="Arial" w:cs="Arial"/>
          <w:b/>
          <w:sz w:val="20"/>
          <w:szCs w:val="20"/>
          <w:lang w:val="en-GB"/>
        </w:rPr>
      </w:pPr>
    </w:p>
    <w:sectPr w:rsidR="00011877" w:rsidRPr="00011877"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3632" w14:textId="77777777" w:rsidR="00B73B7B" w:rsidRPr="0000007A" w:rsidRDefault="00B73B7B" w:rsidP="0099583E">
      <w:r>
        <w:separator/>
      </w:r>
    </w:p>
  </w:endnote>
  <w:endnote w:type="continuationSeparator" w:id="0">
    <w:p w14:paraId="6105BBBA" w14:textId="77777777" w:rsidR="00B73B7B" w:rsidRPr="0000007A" w:rsidRDefault="00B73B7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A837F" w14:textId="77777777" w:rsidR="00B73B7B" w:rsidRPr="0000007A" w:rsidRDefault="00B73B7B" w:rsidP="0099583E">
      <w:r>
        <w:separator/>
      </w:r>
    </w:p>
  </w:footnote>
  <w:footnote w:type="continuationSeparator" w:id="0">
    <w:p w14:paraId="443C0091" w14:textId="77777777" w:rsidR="00B73B7B" w:rsidRPr="0000007A" w:rsidRDefault="00B73B7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30E"/>
    <w:multiLevelType w:val="hybridMultilevel"/>
    <w:tmpl w:val="0C34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D5944"/>
    <w:multiLevelType w:val="hybridMultilevel"/>
    <w:tmpl w:val="02C80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CF213C"/>
    <w:multiLevelType w:val="hybridMultilevel"/>
    <w:tmpl w:val="CA3E5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5036E4"/>
    <w:multiLevelType w:val="hybridMultilevel"/>
    <w:tmpl w:val="2ECE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128386">
    <w:abstractNumId w:val="5"/>
  </w:num>
  <w:num w:numId="2" w16cid:durableId="1359160821">
    <w:abstractNumId w:val="8"/>
  </w:num>
  <w:num w:numId="3" w16cid:durableId="1226795799">
    <w:abstractNumId w:val="7"/>
  </w:num>
  <w:num w:numId="4" w16cid:durableId="278145302">
    <w:abstractNumId w:val="9"/>
  </w:num>
  <w:num w:numId="5" w16cid:durableId="1912036957">
    <w:abstractNumId w:val="6"/>
  </w:num>
  <w:num w:numId="6" w16cid:durableId="1246956286">
    <w:abstractNumId w:val="1"/>
  </w:num>
  <w:num w:numId="7" w16cid:durableId="256447178">
    <w:abstractNumId w:val="3"/>
  </w:num>
  <w:num w:numId="8" w16cid:durableId="1445463609">
    <w:abstractNumId w:val="12"/>
  </w:num>
  <w:num w:numId="9" w16cid:durableId="1461604919">
    <w:abstractNumId w:val="10"/>
  </w:num>
  <w:num w:numId="10" w16cid:durableId="937561812">
    <w:abstractNumId w:val="4"/>
  </w:num>
  <w:num w:numId="11" w16cid:durableId="600837377">
    <w:abstractNumId w:val="11"/>
  </w:num>
  <w:num w:numId="12" w16cid:durableId="285550148">
    <w:abstractNumId w:val="13"/>
  </w:num>
  <w:num w:numId="13" w16cid:durableId="236669240">
    <w:abstractNumId w:val="0"/>
  </w:num>
  <w:num w:numId="14" w16cid:durableId="393897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877"/>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17AF"/>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938"/>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0AD"/>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6BD8"/>
    <w:rsid w:val="00660D81"/>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03DF"/>
    <w:rsid w:val="007238EB"/>
    <w:rsid w:val="007317C3"/>
    <w:rsid w:val="0073332F"/>
    <w:rsid w:val="00734756"/>
    <w:rsid w:val="00734BFB"/>
    <w:rsid w:val="0073538B"/>
    <w:rsid w:val="00737650"/>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35B1"/>
    <w:rsid w:val="007F5873"/>
    <w:rsid w:val="00804BD9"/>
    <w:rsid w:val="008126B7"/>
    <w:rsid w:val="00815F94"/>
    <w:rsid w:val="00817824"/>
    <w:rsid w:val="008224E2"/>
    <w:rsid w:val="00825DC9"/>
    <w:rsid w:val="0082676D"/>
    <w:rsid w:val="008324FC"/>
    <w:rsid w:val="00846F1F"/>
    <w:rsid w:val="008470AB"/>
    <w:rsid w:val="0085546D"/>
    <w:rsid w:val="0086369B"/>
    <w:rsid w:val="00867E37"/>
    <w:rsid w:val="0087201B"/>
    <w:rsid w:val="00877F10"/>
    <w:rsid w:val="00881ED9"/>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507E"/>
    <w:rsid w:val="009E6A30"/>
    <w:rsid w:val="009F07D4"/>
    <w:rsid w:val="009F29EB"/>
    <w:rsid w:val="009F43DF"/>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B7B"/>
    <w:rsid w:val="00B760E1"/>
    <w:rsid w:val="00B82FFC"/>
    <w:rsid w:val="00BA1AB3"/>
    <w:rsid w:val="00BA55B7"/>
    <w:rsid w:val="00BA6421"/>
    <w:rsid w:val="00BB21AB"/>
    <w:rsid w:val="00BB4FEC"/>
    <w:rsid w:val="00BC402F"/>
    <w:rsid w:val="00BD0DF5"/>
    <w:rsid w:val="00BD6447"/>
    <w:rsid w:val="00BD7527"/>
    <w:rsid w:val="00BE13EF"/>
    <w:rsid w:val="00BE40A5"/>
    <w:rsid w:val="00BE60BA"/>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7A4A"/>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0EF"/>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26BE7"/>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9795D"/>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01187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6258707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15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reference/ReferencesPapers?ReferenceID=23267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102/0034654311413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