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14775" w14:paraId="1643A4CA" w14:textId="77777777" w:rsidTr="004847FF">
        <w:trPr>
          <w:trHeight w:val="450"/>
        </w:trPr>
        <w:tc>
          <w:tcPr>
            <w:tcW w:w="5000" w:type="pct"/>
            <w:gridSpan w:val="2"/>
            <w:tcBorders>
              <w:top w:val="nil"/>
              <w:left w:val="nil"/>
              <w:right w:val="nil"/>
            </w:tcBorders>
          </w:tcPr>
          <w:p w14:paraId="4C55E51F" w14:textId="77777777" w:rsidR="00602F7D" w:rsidRPr="00414775" w:rsidRDefault="00602F7D" w:rsidP="00F2643C">
            <w:pPr>
              <w:pStyle w:val="Heading2"/>
              <w:jc w:val="left"/>
              <w:rPr>
                <w:rFonts w:ascii="Arial" w:hAnsi="Arial" w:cs="Arial"/>
                <w:b w:val="0"/>
                <w:bCs w:val="0"/>
                <w:lang w:val="en-US"/>
              </w:rPr>
            </w:pPr>
          </w:p>
        </w:tc>
      </w:tr>
      <w:tr w:rsidR="0000007A" w:rsidRPr="00414775" w14:paraId="127EAD7E" w14:textId="77777777" w:rsidTr="00F33C84">
        <w:trPr>
          <w:trHeight w:val="413"/>
        </w:trPr>
        <w:tc>
          <w:tcPr>
            <w:tcW w:w="1234" w:type="pct"/>
          </w:tcPr>
          <w:p w14:paraId="3C159AA5" w14:textId="77777777" w:rsidR="0000007A" w:rsidRPr="00414775" w:rsidRDefault="00D27A79" w:rsidP="00696CAD">
            <w:pPr>
              <w:pStyle w:val="BodyText"/>
              <w:ind w:left="90"/>
              <w:jc w:val="left"/>
              <w:rPr>
                <w:rFonts w:ascii="Arial" w:hAnsi="Arial" w:cs="Arial"/>
                <w:bCs/>
                <w:sz w:val="20"/>
                <w:szCs w:val="20"/>
                <w:lang w:val="en-GB"/>
              </w:rPr>
            </w:pPr>
            <w:r w:rsidRPr="00414775">
              <w:rPr>
                <w:rFonts w:ascii="Arial" w:hAnsi="Arial" w:cs="Arial"/>
                <w:bCs/>
                <w:sz w:val="20"/>
                <w:szCs w:val="20"/>
                <w:lang w:val="en-GB"/>
              </w:rPr>
              <w:t xml:space="preserve">Book </w:t>
            </w:r>
            <w:r w:rsidR="0000007A" w:rsidRPr="0041477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AA38BF7" w:rsidR="0000007A" w:rsidRPr="00414775" w:rsidRDefault="0062213E" w:rsidP="00054BC4">
            <w:pPr>
              <w:pStyle w:val="NormalWeb"/>
              <w:rPr>
                <w:rFonts w:ascii="Arial" w:hAnsi="Arial" w:cs="Arial"/>
                <w:b/>
                <w:bCs/>
                <w:sz w:val="20"/>
                <w:szCs w:val="20"/>
                <w:u w:val="single"/>
              </w:rPr>
            </w:pPr>
            <w:hyperlink r:id="rId7" w:history="1">
              <w:r w:rsidRPr="00414775">
                <w:rPr>
                  <w:rStyle w:val="Hyperlink"/>
                  <w:rFonts w:ascii="Arial" w:hAnsi="Arial" w:cs="Arial"/>
                  <w:b/>
                  <w:bCs/>
                  <w:sz w:val="20"/>
                  <w:szCs w:val="20"/>
                </w:rPr>
                <w:t>Medical Science: Recent Advances and Applications</w:t>
              </w:r>
            </w:hyperlink>
          </w:p>
        </w:tc>
      </w:tr>
      <w:tr w:rsidR="0000007A" w:rsidRPr="00414775" w14:paraId="73C90375" w14:textId="77777777" w:rsidTr="002E7787">
        <w:trPr>
          <w:trHeight w:val="290"/>
        </w:trPr>
        <w:tc>
          <w:tcPr>
            <w:tcW w:w="1234" w:type="pct"/>
          </w:tcPr>
          <w:p w14:paraId="20D28135" w14:textId="77777777" w:rsidR="0000007A" w:rsidRPr="00414775" w:rsidRDefault="0000007A" w:rsidP="00696CAD">
            <w:pPr>
              <w:pStyle w:val="BodyText"/>
              <w:ind w:left="90"/>
              <w:jc w:val="left"/>
              <w:rPr>
                <w:rFonts w:ascii="Arial" w:hAnsi="Arial" w:cs="Arial"/>
                <w:bCs/>
                <w:sz w:val="20"/>
                <w:szCs w:val="20"/>
                <w:lang w:val="en-GB"/>
              </w:rPr>
            </w:pPr>
            <w:r w:rsidRPr="0041477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77E54ED" w:rsidR="0000007A" w:rsidRPr="00414775" w:rsidRDefault="00E72A8E" w:rsidP="00F3669D">
            <w:pPr>
              <w:pStyle w:val="NormalWeb"/>
              <w:spacing w:before="0" w:beforeAutospacing="0" w:after="0" w:afterAutospacing="0"/>
              <w:rPr>
                <w:rFonts w:ascii="Arial" w:hAnsi="Arial" w:cs="Arial"/>
                <w:b/>
                <w:bCs/>
                <w:sz w:val="20"/>
                <w:szCs w:val="20"/>
                <w:highlight w:val="yellow"/>
                <w:lang w:val="en-GB"/>
              </w:rPr>
            </w:pPr>
            <w:r w:rsidRPr="00414775">
              <w:rPr>
                <w:rFonts w:ascii="Arial" w:hAnsi="Arial" w:cs="Arial"/>
                <w:b/>
                <w:bCs/>
                <w:sz w:val="20"/>
                <w:szCs w:val="20"/>
                <w:lang w:val="en-GB"/>
              </w:rPr>
              <w:t>Ms_BP</w:t>
            </w:r>
            <w:r w:rsidR="00FC432A" w:rsidRPr="00414775">
              <w:rPr>
                <w:rFonts w:ascii="Arial" w:hAnsi="Arial" w:cs="Arial"/>
                <w:b/>
                <w:bCs/>
                <w:sz w:val="20"/>
                <w:szCs w:val="20"/>
                <w:lang w:val="en-GB"/>
              </w:rPr>
              <w:t>R</w:t>
            </w:r>
            <w:r w:rsidRPr="00414775">
              <w:rPr>
                <w:rFonts w:ascii="Arial" w:hAnsi="Arial" w:cs="Arial"/>
                <w:b/>
                <w:bCs/>
                <w:sz w:val="20"/>
                <w:szCs w:val="20"/>
                <w:lang w:val="en-GB"/>
              </w:rPr>
              <w:t>_</w:t>
            </w:r>
            <w:r w:rsidR="00997E24" w:rsidRPr="00414775">
              <w:rPr>
                <w:rFonts w:ascii="Arial" w:hAnsi="Arial" w:cs="Arial"/>
                <w:b/>
                <w:bCs/>
                <w:sz w:val="20"/>
                <w:szCs w:val="20"/>
                <w:lang w:val="en-GB"/>
              </w:rPr>
              <w:t>5223</w:t>
            </w:r>
          </w:p>
        </w:tc>
      </w:tr>
      <w:tr w:rsidR="0000007A" w:rsidRPr="00414775" w14:paraId="05B60576" w14:textId="77777777" w:rsidTr="002109D6">
        <w:trPr>
          <w:trHeight w:val="331"/>
        </w:trPr>
        <w:tc>
          <w:tcPr>
            <w:tcW w:w="1234" w:type="pct"/>
          </w:tcPr>
          <w:p w14:paraId="0196A627" w14:textId="77777777" w:rsidR="0000007A" w:rsidRPr="00414775" w:rsidRDefault="0000007A" w:rsidP="00696CAD">
            <w:pPr>
              <w:pStyle w:val="BodyText"/>
              <w:ind w:left="90"/>
              <w:jc w:val="left"/>
              <w:rPr>
                <w:rFonts w:ascii="Arial" w:hAnsi="Arial" w:cs="Arial"/>
                <w:bCs/>
                <w:sz w:val="20"/>
                <w:szCs w:val="20"/>
                <w:lang w:val="en-GB"/>
              </w:rPr>
            </w:pPr>
            <w:r w:rsidRPr="0041477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16544D9" w:rsidR="0000007A" w:rsidRPr="00414775" w:rsidRDefault="0062213E" w:rsidP="000450FC">
            <w:pPr>
              <w:pStyle w:val="NormalWeb"/>
              <w:spacing w:before="0" w:beforeAutospacing="0" w:after="0" w:afterAutospacing="0"/>
              <w:rPr>
                <w:rFonts w:ascii="Arial" w:hAnsi="Arial" w:cs="Arial"/>
                <w:b/>
                <w:sz w:val="20"/>
                <w:szCs w:val="20"/>
                <w:highlight w:val="yellow"/>
                <w:lang w:val="en-GB"/>
              </w:rPr>
            </w:pPr>
            <w:r w:rsidRPr="00414775">
              <w:rPr>
                <w:rFonts w:ascii="Arial" w:hAnsi="Arial" w:cs="Arial"/>
                <w:b/>
                <w:sz w:val="20"/>
                <w:szCs w:val="20"/>
                <w:lang w:val="en-GB"/>
              </w:rPr>
              <w:t>AI-Powered Simulations for Medical Training: A Game-Changer in Skill Development</w:t>
            </w:r>
          </w:p>
        </w:tc>
      </w:tr>
      <w:tr w:rsidR="00CF0BBB" w:rsidRPr="00414775" w14:paraId="6D508B1C" w14:textId="77777777" w:rsidTr="002E7787">
        <w:trPr>
          <w:trHeight w:val="332"/>
        </w:trPr>
        <w:tc>
          <w:tcPr>
            <w:tcW w:w="1234" w:type="pct"/>
          </w:tcPr>
          <w:p w14:paraId="32FC28F7" w14:textId="77777777" w:rsidR="00CF0BBB" w:rsidRPr="00414775" w:rsidRDefault="00CF0BBB" w:rsidP="00696CAD">
            <w:pPr>
              <w:pStyle w:val="BodyText"/>
              <w:ind w:left="90"/>
              <w:jc w:val="left"/>
              <w:rPr>
                <w:rFonts w:ascii="Arial" w:hAnsi="Arial" w:cs="Arial"/>
                <w:bCs/>
                <w:sz w:val="20"/>
                <w:szCs w:val="20"/>
                <w:lang w:val="en-GB"/>
              </w:rPr>
            </w:pPr>
            <w:r w:rsidRPr="0041477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A18E080" w:rsidR="00CF0BBB" w:rsidRPr="00414775" w:rsidRDefault="0062213E" w:rsidP="000450FC">
            <w:pPr>
              <w:pStyle w:val="NormalWeb"/>
              <w:spacing w:before="0" w:beforeAutospacing="0" w:after="0" w:afterAutospacing="0"/>
              <w:rPr>
                <w:rFonts w:ascii="Arial" w:hAnsi="Arial" w:cs="Arial"/>
                <w:b/>
                <w:sz w:val="20"/>
                <w:szCs w:val="20"/>
                <w:lang w:val="en-GB"/>
              </w:rPr>
            </w:pPr>
            <w:r w:rsidRPr="00414775">
              <w:rPr>
                <w:rFonts w:ascii="Arial" w:hAnsi="Arial" w:cs="Arial"/>
                <w:b/>
                <w:sz w:val="20"/>
                <w:szCs w:val="20"/>
                <w:lang w:val="en-GB"/>
              </w:rPr>
              <w:t>BOOK CHAPTER</w:t>
            </w:r>
          </w:p>
        </w:tc>
      </w:tr>
    </w:tbl>
    <w:p w14:paraId="45F5983C" w14:textId="77777777" w:rsidR="00037D52" w:rsidRPr="00414775" w:rsidRDefault="00037D52" w:rsidP="0000007A">
      <w:pPr>
        <w:pStyle w:val="BodyText"/>
        <w:rPr>
          <w:rFonts w:ascii="Arial" w:hAnsi="Arial" w:cs="Arial"/>
          <w:b/>
          <w:bCs/>
          <w:sz w:val="20"/>
          <w:szCs w:val="20"/>
          <w:u w:val="single"/>
          <w:lang w:val="en-GB"/>
        </w:rPr>
      </w:pPr>
    </w:p>
    <w:p w14:paraId="5A743ECE" w14:textId="67E975B8" w:rsidR="00D27A79" w:rsidRPr="00414775" w:rsidRDefault="00D27A79" w:rsidP="0062213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14775" w14:paraId="71A94C1F" w14:textId="77777777" w:rsidTr="007222C8">
        <w:tc>
          <w:tcPr>
            <w:tcW w:w="5000" w:type="pct"/>
            <w:gridSpan w:val="3"/>
            <w:tcBorders>
              <w:top w:val="nil"/>
              <w:left w:val="nil"/>
              <w:right w:val="nil"/>
            </w:tcBorders>
            <w:noWrap/>
          </w:tcPr>
          <w:p w14:paraId="0BC15285" w14:textId="75BEB51F" w:rsidR="00F1171E" w:rsidRPr="00414775" w:rsidRDefault="00F1171E" w:rsidP="007222C8">
            <w:pPr>
              <w:pStyle w:val="Heading2"/>
              <w:jc w:val="left"/>
              <w:rPr>
                <w:rFonts w:ascii="Arial" w:hAnsi="Arial" w:cs="Arial"/>
                <w:lang w:val="en-GB"/>
              </w:rPr>
            </w:pPr>
            <w:r w:rsidRPr="00414775">
              <w:rPr>
                <w:rFonts w:ascii="Arial" w:hAnsi="Arial" w:cs="Arial"/>
                <w:highlight w:val="yellow"/>
                <w:lang w:val="en-GB"/>
              </w:rPr>
              <w:t>PART  1:</w:t>
            </w:r>
            <w:r w:rsidRPr="00414775">
              <w:rPr>
                <w:rFonts w:ascii="Arial" w:hAnsi="Arial" w:cs="Arial"/>
                <w:lang w:val="en-GB"/>
              </w:rPr>
              <w:t xml:space="preserve"> Comments</w:t>
            </w:r>
          </w:p>
          <w:p w14:paraId="1287753C" w14:textId="77777777" w:rsidR="00F1171E" w:rsidRPr="00414775" w:rsidRDefault="00F1171E" w:rsidP="007222C8">
            <w:pPr>
              <w:rPr>
                <w:rFonts w:ascii="Arial" w:hAnsi="Arial" w:cs="Arial"/>
                <w:sz w:val="20"/>
                <w:szCs w:val="20"/>
                <w:lang w:val="en-GB"/>
              </w:rPr>
            </w:pPr>
          </w:p>
        </w:tc>
      </w:tr>
      <w:tr w:rsidR="00F1171E" w:rsidRPr="00414775" w14:paraId="5EA12279" w14:textId="77777777" w:rsidTr="007222C8">
        <w:tc>
          <w:tcPr>
            <w:tcW w:w="1265" w:type="pct"/>
            <w:noWrap/>
          </w:tcPr>
          <w:p w14:paraId="7AE9682F" w14:textId="77777777" w:rsidR="00F1171E" w:rsidRPr="00414775" w:rsidRDefault="00F1171E" w:rsidP="007222C8">
            <w:pPr>
              <w:pStyle w:val="Heading2"/>
              <w:jc w:val="left"/>
              <w:rPr>
                <w:rFonts w:ascii="Arial" w:hAnsi="Arial" w:cs="Arial"/>
                <w:lang w:val="en-GB"/>
              </w:rPr>
            </w:pPr>
          </w:p>
        </w:tc>
        <w:tc>
          <w:tcPr>
            <w:tcW w:w="2212" w:type="pct"/>
          </w:tcPr>
          <w:p w14:paraId="5B8DBE06" w14:textId="77777777" w:rsidR="00F1171E" w:rsidRPr="00414775" w:rsidRDefault="00F1171E" w:rsidP="007222C8">
            <w:pPr>
              <w:pStyle w:val="Heading2"/>
              <w:jc w:val="left"/>
              <w:rPr>
                <w:rFonts w:ascii="Arial" w:hAnsi="Arial" w:cs="Arial"/>
                <w:lang w:val="en-GB"/>
              </w:rPr>
            </w:pPr>
            <w:r w:rsidRPr="00414775">
              <w:rPr>
                <w:rFonts w:ascii="Arial" w:hAnsi="Arial" w:cs="Arial"/>
                <w:lang w:val="en-GB"/>
              </w:rPr>
              <w:t>Reviewer’s comment</w:t>
            </w:r>
          </w:p>
          <w:p w14:paraId="693A9C4D" w14:textId="77777777" w:rsidR="00421DBF" w:rsidRPr="00414775" w:rsidRDefault="00421DBF" w:rsidP="00421DBF">
            <w:pPr>
              <w:rPr>
                <w:rFonts w:ascii="Arial" w:hAnsi="Arial" w:cs="Arial"/>
                <w:b/>
                <w:bCs/>
                <w:sz w:val="20"/>
                <w:szCs w:val="20"/>
              </w:rPr>
            </w:pPr>
            <w:r w:rsidRPr="0041477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14775" w:rsidRDefault="00421DBF" w:rsidP="00421DBF">
            <w:pPr>
              <w:rPr>
                <w:rFonts w:ascii="Arial" w:hAnsi="Arial" w:cs="Arial"/>
                <w:sz w:val="20"/>
                <w:szCs w:val="20"/>
                <w:lang w:val="en-GB"/>
              </w:rPr>
            </w:pPr>
          </w:p>
        </w:tc>
        <w:tc>
          <w:tcPr>
            <w:tcW w:w="1523" w:type="pct"/>
          </w:tcPr>
          <w:p w14:paraId="57792C30" w14:textId="77777777" w:rsidR="00F1171E" w:rsidRPr="00414775" w:rsidRDefault="00F1171E" w:rsidP="007222C8">
            <w:pPr>
              <w:pStyle w:val="Heading2"/>
              <w:jc w:val="left"/>
              <w:rPr>
                <w:rFonts w:ascii="Arial" w:hAnsi="Arial" w:cs="Arial"/>
                <w:b w:val="0"/>
                <w:lang w:val="en-GB"/>
              </w:rPr>
            </w:pPr>
            <w:r w:rsidRPr="00414775">
              <w:rPr>
                <w:rFonts w:ascii="Arial" w:hAnsi="Arial" w:cs="Arial"/>
                <w:lang w:val="en-GB"/>
              </w:rPr>
              <w:t>Author’s Feedback</w:t>
            </w:r>
            <w:r w:rsidRPr="00414775">
              <w:rPr>
                <w:rFonts w:ascii="Arial" w:hAnsi="Arial" w:cs="Arial"/>
                <w:b w:val="0"/>
                <w:lang w:val="en-GB"/>
              </w:rPr>
              <w:t xml:space="preserve"> </w:t>
            </w:r>
            <w:r w:rsidRPr="00414775">
              <w:rPr>
                <w:rFonts w:ascii="Arial" w:hAnsi="Arial" w:cs="Arial"/>
                <w:b w:val="0"/>
                <w:i/>
                <w:lang w:val="en-GB"/>
              </w:rPr>
              <w:t>(Please correct the manuscript and highlight that part in the manuscript. It is mandatory that authors should write his/her feedback here)</w:t>
            </w:r>
          </w:p>
        </w:tc>
      </w:tr>
      <w:tr w:rsidR="002C1DB4" w:rsidRPr="00414775" w14:paraId="5C0AB4EC" w14:textId="77777777" w:rsidTr="007222C8">
        <w:trPr>
          <w:trHeight w:val="1264"/>
        </w:trPr>
        <w:tc>
          <w:tcPr>
            <w:tcW w:w="1265" w:type="pct"/>
            <w:noWrap/>
          </w:tcPr>
          <w:p w14:paraId="66B47184" w14:textId="48030299" w:rsidR="002C1DB4" w:rsidRPr="00414775" w:rsidRDefault="002C1DB4" w:rsidP="002C1DB4">
            <w:pPr>
              <w:ind w:left="360"/>
              <w:rPr>
                <w:rFonts w:ascii="Arial" w:hAnsi="Arial" w:cs="Arial"/>
                <w:b/>
                <w:bCs/>
                <w:sz w:val="20"/>
                <w:szCs w:val="20"/>
                <w:lang w:val="en-GB"/>
              </w:rPr>
            </w:pPr>
            <w:r w:rsidRPr="0041477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2C1DB4" w:rsidRPr="00414775" w:rsidRDefault="002C1DB4" w:rsidP="002C1DB4">
            <w:pPr>
              <w:ind w:left="360"/>
              <w:rPr>
                <w:rFonts w:ascii="Arial" w:eastAsia="MS Mincho" w:hAnsi="Arial" w:cs="Arial"/>
                <w:b/>
                <w:bCs/>
                <w:sz w:val="20"/>
                <w:szCs w:val="20"/>
                <w:lang w:val="en-GB"/>
              </w:rPr>
            </w:pPr>
          </w:p>
        </w:tc>
        <w:tc>
          <w:tcPr>
            <w:tcW w:w="2212" w:type="pct"/>
          </w:tcPr>
          <w:p w14:paraId="7DBC9196" w14:textId="6DA09933" w:rsidR="002C1DB4" w:rsidRPr="00414775" w:rsidRDefault="002C1DB4" w:rsidP="002C1DB4">
            <w:pPr>
              <w:pStyle w:val="ListParagraph"/>
              <w:ind w:left="0"/>
              <w:rPr>
                <w:rFonts w:ascii="Arial" w:hAnsi="Arial" w:cs="Arial"/>
                <w:b/>
                <w:bCs/>
                <w:sz w:val="20"/>
                <w:szCs w:val="20"/>
                <w:lang w:val="en-GB"/>
              </w:rPr>
            </w:pPr>
            <w:r w:rsidRPr="00414775">
              <w:rPr>
                <w:rFonts w:ascii="Arial" w:hAnsi="Arial" w:cs="Arial"/>
                <w:sz w:val="20"/>
                <w:szCs w:val="20"/>
                <w:lang w:val="en-IN" w:eastAsia="en-IN" w:bidi="gu-IN"/>
              </w:rPr>
              <w:t>This work addresses the urgent need for creative and efficient teaching strategies by highlighting the revolutionary role of AI-powered simulations in medical education, which is of great significance to the scientific community. The research offers important insights into how medical practitioners might improve their clinical proficiency in a risk-free, immersive setting by investigating how AI-driven technologies affect the acquisition of cognitive and psychomotor skills. Additionally, by highlighting how AI has the potential to transform medical pedagogy, it adds to the continuing conversation about competency-based education and individualized learning. The review's conclusions will form the basis for future investigations, assisting technologists, educators, and legislators in refining AI applications for improved patient safety and medical education.</w:t>
            </w:r>
          </w:p>
        </w:tc>
        <w:tc>
          <w:tcPr>
            <w:tcW w:w="1523" w:type="pct"/>
          </w:tcPr>
          <w:p w14:paraId="462A339C" w14:textId="77777777" w:rsidR="002C1DB4" w:rsidRPr="00414775" w:rsidRDefault="002C1DB4" w:rsidP="002C1DB4">
            <w:pPr>
              <w:pStyle w:val="Heading2"/>
              <w:jc w:val="left"/>
              <w:rPr>
                <w:rFonts w:ascii="Arial" w:hAnsi="Arial" w:cs="Arial"/>
                <w:b w:val="0"/>
                <w:lang w:val="en-GB"/>
              </w:rPr>
            </w:pPr>
          </w:p>
        </w:tc>
      </w:tr>
      <w:tr w:rsidR="002C1DB4" w:rsidRPr="00414775" w14:paraId="0D8B5B2C" w14:textId="77777777" w:rsidTr="007222C8">
        <w:trPr>
          <w:trHeight w:val="1262"/>
        </w:trPr>
        <w:tc>
          <w:tcPr>
            <w:tcW w:w="1265" w:type="pct"/>
            <w:noWrap/>
          </w:tcPr>
          <w:p w14:paraId="21CBA5FE" w14:textId="77777777" w:rsidR="002C1DB4" w:rsidRPr="00414775" w:rsidRDefault="002C1DB4" w:rsidP="002C1DB4">
            <w:pPr>
              <w:ind w:left="360"/>
              <w:rPr>
                <w:rFonts w:ascii="Arial" w:hAnsi="Arial" w:cs="Arial"/>
                <w:b/>
                <w:bCs/>
                <w:sz w:val="20"/>
                <w:szCs w:val="20"/>
                <w:lang w:val="en-GB"/>
              </w:rPr>
            </w:pPr>
            <w:r w:rsidRPr="00414775">
              <w:rPr>
                <w:rFonts w:ascii="Arial" w:hAnsi="Arial" w:cs="Arial"/>
                <w:b/>
                <w:bCs/>
                <w:sz w:val="20"/>
                <w:szCs w:val="20"/>
                <w:lang w:val="en-GB"/>
              </w:rPr>
              <w:t>Is the title of the article suitable?</w:t>
            </w:r>
          </w:p>
          <w:p w14:paraId="1CABB61A" w14:textId="77777777" w:rsidR="002C1DB4" w:rsidRPr="00414775" w:rsidRDefault="002C1DB4" w:rsidP="002C1DB4">
            <w:pPr>
              <w:ind w:left="360"/>
              <w:rPr>
                <w:rFonts w:ascii="Arial" w:hAnsi="Arial" w:cs="Arial"/>
                <w:b/>
                <w:bCs/>
                <w:sz w:val="20"/>
                <w:szCs w:val="20"/>
                <w:lang w:val="en-GB"/>
              </w:rPr>
            </w:pPr>
            <w:r w:rsidRPr="00414775">
              <w:rPr>
                <w:rFonts w:ascii="Arial" w:hAnsi="Arial" w:cs="Arial"/>
                <w:b/>
                <w:bCs/>
                <w:sz w:val="20"/>
                <w:szCs w:val="20"/>
                <w:lang w:val="en-GB"/>
              </w:rPr>
              <w:t>(If not please suggest an alternative title)</w:t>
            </w:r>
          </w:p>
          <w:p w14:paraId="0275B919" w14:textId="77777777" w:rsidR="002C1DB4" w:rsidRPr="00414775" w:rsidRDefault="002C1DB4" w:rsidP="002C1DB4">
            <w:pPr>
              <w:pStyle w:val="Heading2"/>
              <w:jc w:val="left"/>
              <w:rPr>
                <w:rFonts w:ascii="Arial" w:hAnsi="Arial" w:cs="Arial"/>
                <w:u w:val="single"/>
                <w:lang w:val="en-GB"/>
              </w:rPr>
            </w:pPr>
          </w:p>
        </w:tc>
        <w:tc>
          <w:tcPr>
            <w:tcW w:w="2212" w:type="pct"/>
          </w:tcPr>
          <w:p w14:paraId="794AA9A7" w14:textId="45222BA5" w:rsidR="002C1DB4" w:rsidRPr="00414775" w:rsidRDefault="002C1DB4" w:rsidP="002C1DB4">
            <w:pPr>
              <w:ind w:left="360"/>
              <w:rPr>
                <w:rFonts w:ascii="Arial" w:hAnsi="Arial" w:cs="Arial"/>
                <w:b/>
                <w:bCs/>
                <w:sz w:val="20"/>
                <w:szCs w:val="20"/>
                <w:lang w:val="en-GB"/>
              </w:rPr>
            </w:pPr>
            <w:r w:rsidRPr="00414775">
              <w:rPr>
                <w:rFonts w:ascii="Arial" w:hAnsi="Arial" w:cs="Arial"/>
                <w:sz w:val="20"/>
                <w:szCs w:val="20"/>
              </w:rPr>
              <w:t>YES</w:t>
            </w:r>
          </w:p>
        </w:tc>
        <w:tc>
          <w:tcPr>
            <w:tcW w:w="1523" w:type="pct"/>
          </w:tcPr>
          <w:p w14:paraId="405B6701" w14:textId="77777777" w:rsidR="002C1DB4" w:rsidRPr="00414775" w:rsidRDefault="002C1DB4" w:rsidP="002C1DB4">
            <w:pPr>
              <w:pStyle w:val="Heading2"/>
              <w:jc w:val="left"/>
              <w:rPr>
                <w:rFonts w:ascii="Arial" w:hAnsi="Arial" w:cs="Arial"/>
                <w:b w:val="0"/>
                <w:lang w:val="en-GB"/>
              </w:rPr>
            </w:pPr>
          </w:p>
        </w:tc>
      </w:tr>
      <w:tr w:rsidR="002C1DB4" w:rsidRPr="00414775" w14:paraId="5604762A" w14:textId="77777777" w:rsidTr="007222C8">
        <w:trPr>
          <w:trHeight w:val="1262"/>
        </w:trPr>
        <w:tc>
          <w:tcPr>
            <w:tcW w:w="1265" w:type="pct"/>
            <w:noWrap/>
          </w:tcPr>
          <w:p w14:paraId="3635573D" w14:textId="77777777" w:rsidR="002C1DB4" w:rsidRPr="00414775" w:rsidRDefault="002C1DB4" w:rsidP="002C1DB4">
            <w:pPr>
              <w:pStyle w:val="Heading2"/>
              <w:ind w:left="360"/>
              <w:jc w:val="left"/>
              <w:rPr>
                <w:rFonts w:ascii="Arial" w:hAnsi="Arial" w:cs="Arial"/>
                <w:lang w:val="en-GB"/>
              </w:rPr>
            </w:pPr>
            <w:r w:rsidRPr="00414775">
              <w:rPr>
                <w:rFonts w:ascii="Arial" w:hAnsi="Arial" w:cs="Arial"/>
                <w:lang w:val="en-GB"/>
              </w:rPr>
              <w:t>Is the abstract of the article comprehensive? Do you suggest the addition (or deletion) of some points in this section? Please write your suggestions here.</w:t>
            </w:r>
          </w:p>
          <w:p w14:paraId="3760981A" w14:textId="77777777" w:rsidR="002C1DB4" w:rsidRPr="00414775" w:rsidRDefault="002C1DB4" w:rsidP="002C1DB4">
            <w:pPr>
              <w:pStyle w:val="Heading2"/>
              <w:jc w:val="left"/>
              <w:rPr>
                <w:rFonts w:ascii="Arial" w:hAnsi="Arial" w:cs="Arial"/>
                <w:u w:val="single"/>
                <w:lang w:val="en-GB"/>
              </w:rPr>
            </w:pPr>
          </w:p>
        </w:tc>
        <w:tc>
          <w:tcPr>
            <w:tcW w:w="2212" w:type="pct"/>
          </w:tcPr>
          <w:p w14:paraId="4AF124FE" w14:textId="77777777" w:rsidR="002C1DB4" w:rsidRPr="00414775" w:rsidRDefault="002C1DB4" w:rsidP="002C1DB4">
            <w:pPr>
              <w:rPr>
                <w:rFonts w:ascii="Arial" w:hAnsi="Arial" w:cs="Arial"/>
                <w:sz w:val="20"/>
                <w:szCs w:val="20"/>
                <w:lang w:val="en-IN" w:eastAsia="en-IN" w:bidi="gu-IN"/>
              </w:rPr>
            </w:pPr>
            <w:r w:rsidRPr="00414775">
              <w:rPr>
                <w:rFonts w:ascii="Arial" w:hAnsi="Arial" w:cs="Arial"/>
                <w:sz w:val="20"/>
                <w:szCs w:val="20"/>
                <w:lang w:val="en-IN" w:eastAsia="en-IN" w:bidi="gu-IN"/>
              </w:rPr>
              <w:t xml:space="preserve">By addressing important topics including interaction, immersive learning, risk-free practice, and competency-based teaching, the abstract </w:t>
            </w:r>
            <w:proofErr w:type="spellStart"/>
            <w:r w:rsidRPr="00414775">
              <w:rPr>
                <w:rFonts w:ascii="Arial" w:hAnsi="Arial" w:cs="Arial"/>
                <w:sz w:val="20"/>
                <w:szCs w:val="20"/>
                <w:lang w:val="en-IN" w:eastAsia="en-IN" w:bidi="gu-IN"/>
              </w:rPr>
              <w:t>skillfully</w:t>
            </w:r>
            <w:proofErr w:type="spellEnd"/>
            <w:r w:rsidRPr="00414775">
              <w:rPr>
                <w:rFonts w:ascii="Arial" w:hAnsi="Arial" w:cs="Arial"/>
                <w:sz w:val="20"/>
                <w:szCs w:val="20"/>
                <w:lang w:val="en-IN" w:eastAsia="en-IN" w:bidi="gu-IN"/>
              </w:rPr>
              <w:t xml:space="preserve"> illustrates the value of AI-powered simulations in medical education.</w:t>
            </w:r>
          </w:p>
          <w:p w14:paraId="0FB7E83A" w14:textId="77777777" w:rsidR="002C1DB4" w:rsidRPr="00414775" w:rsidRDefault="002C1DB4" w:rsidP="002C1DB4">
            <w:pPr>
              <w:ind w:left="360"/>
              <w:rPr>
                <w:rFonts w:ascii="Arial" w:hAnsi="Arial" w:cs="Arial"/>
                <w:b/>
                <w:bCs/>
                <w:sz w:val="20"/>
                <w:szCs w:val="20"/>
                <w:lang w:val="en-GB"/>
              </w:rPr>
            </w:pPr>
          </w:p>
        </w:tc>
        <w:tc>
          <w:tcPr>
            <w:tcW w:w="1523" w:type="pct"/>
          </w:tcPr>
          <w:p w14:paraId="1D54B730" w14:textId="77777777" w:rsidR="002C1DB4" w:rsidRPr="00414775" w:rsidRDefault="002C1DB4" w:rsidP="002C1DB4">
            <w:pPr>
              <w:pStyle w:val="Heading2"/>
              <w:jc w:val="left"/>
              <w:rPr>
                <w:rFonts w:ascii="Arial" w:hAnsi="Arial" w:cs="Arial"/>
                <w:b w:val="0"/>
                <w:lang w:val="en-GB"/>
              </w:rPr>
            </w:pPr>
          </w:p>
        </w:tc>
      </w:tr>
      <w:tr w:rsidR="002C1DB4" w:rsidRPr="00414775" w14:paraId="2F579F54" w14:textId="77777777" w:rsidTr="007222C8">
        <w:trPr>
          <w:trHeight w:val="859"/>
        </w:trPr>
        <w:tc>
          <w:tcPr>
            <w:tcW w:w="1265" w:type="pct"/>
            <w:noWrap/>
          </w:tcPr>
          <w:p w14:paraId="04361F46" w14:textId="368783AB" w:rsidR="002C1DB4" w:rsidRPr="00414775" w:rsidRDefault="002C1DB4" w:rsidP="002C1DB4">
            <w:pPr>
              <w:ind w:left="360"/>
              <w:rPr>
                <w:rFonts w:ascii="Arial" w:hAnsi="Arial" w:cs="Arial"/>
                <w:b/>
                <w:bCs/>
                <w:sz w:val="20"/>
                <w:szCs w:val="20"/>
                <w:u w:val="single"/>
                <w:lang w:val="en-GB"/>
              </w:rPr>
            </w:pPr>
            <w:r w:rsidRPr="00414775">
              <w:rPr>
                <w:rFonts w:ascii="Arial" w:hAnsi="Arial" w:cs="Arial"/>
                <w:b/>
                <w:bCs/>
                <w:sz w:val="20"/>
                <w:szCs w:val="20"/>
                <w:lang w:val="en-GB"/>
              </w:rPr>
              <w:t xml:space="preserve">Is the manuscript scientifically, correct? Please write here. </w:t>
            </w:r>
          </w:p>
        </w:tc>
        <w:tc>
          <w:tcPr>
            <w:tcW w:w="2212" w:type="pct"/>
          </w:tcPr>
          <w:p w14:paraId="20250C20" w14:textId="77777777" w:rsidR="002C1DB4" w:rsidRPr="00414775" w:rsidRDefault="002C1DB4" w:rsidP="002C1DB4">
            <w:pPr>
              <w:rPr>
                <w:rFonts w:ascii="Arial" w:hAnsi="Arial" w:cs="Arial"/>
                <w:sz w:val="20"/>
                <w:szCs w:val="20"/>
                <w:lang w:val="en-IN" w:eastAsia="en-IN" w:bidi="gu-IN"/>
              </w:rPr>
            </w:pPr>
            <w:r w:rsidRPr="00414775">
              <w:rPr>
                <w:rFonts w:ascii="Arial" w:hAnsi="Arial" w:cs="Arial"/>
                <w:sz w:val="20"/>
                <w:szCs w:val="20"/>
                <w:lang w:val="en-IN" w:eastAsia="en-IN" w:bidi="gu-IN"/>
              </w:rPr>
              <w:t>The manuscript's description of AI-powered simulations in medical training seems to be scientifically correct based on the abstract that was provided.</w:t>
            </w:r>
          </w:p>
          <w:p w14:paraId="2B5A7721" w14:textId="77777777" w:rsidR="002C1DB4" w:rsidRPr="00414775" w:rsidRDefault="002C1DB4" w:rsidP="002C1DB4">
            <w:pPr>
              <w:pStyle w:val="ListParagraph"/>
              <w:ind w:left="0"/>
              <w:rPr>
                <w:rFonts w:ascii="Arial" w:hAnsi="Arial" w:cs="Arial"/>
                <w:b/>
                <w:bCs/>
                <w:sz w:val="20"/>
                <w:szCs w:val="20"/>
                <w:lang w:val="en-GB"/>
              </w:rPr>
            </w:pPr>
          </w:p>
        </w:tc>
        <w:tc>
          <w:tcPr>
            <w:tcW w:w="1523" w:type="pct"/>
          </w:tcPr>
          <w:p w14:paraId="4898F764" w14:textId="77777777" w:rsidR="002C1DB4" w:rsidRPr="00414775" w:rsidRDefault="002C1DB4" w:rsidP="002C1DB4">
            <w:pPr>
              <w:pStyle w:val="Heading2"/>
              <w:jc w:val="left"/>
              <w:rPr>
                <w:rFonts w:ascii="Arial" w:hAnsi="Arial" w:cs="Arial"/>
                <w:b w:val="0"/>
                <w:lang w:val="en-GB"/>
              </w:rPr>
            </w:pPr>
          </w:p>
        </w:tc>
      </w:tr>
      <w:tr w:rsidR="002C1DB4" w:rsidRPr="00414775" w14:paraId="73739464" w14:textId="77777777" w:rsidTr="007222C8">
        <w:trPr>
          <w:trHeight w:val="703"/>
        </w:trPr>
        <w:tc>
          <w:tcPr>
            <w:tcW w:w="1265" w:type="pct"/>
            <w:noWrap/>
          </w:tcPr>
          <w:p w14:paraId="09C25322" w14:textId="77777777" w:rsidR="002C1DB4" w:rsidRPr="00414775" w:rsidRDefault="002C1DB4" w:rsidP="002C1DB4">
            <w:pPr>
              <w:ind w:left="360"/>
              <w:rPr>
                <w:rFonts w:ascii="Arial" w:hAnsi="Arial" w:cs="Arial"/>
                <w:b/>
                <w:bCs/>
                <w:sz w:val="20"/>
                <w:szCs w:val="20"/>
                <w:lang w:val="en-GB"/>
              </w:rPr>
            </w:pPr>
            <w:r w:rsidRPr="0041477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2C1DB4" w:rsidRPr="00414775" w:rsidRDefault="002C1DB4" w:rsidP="002C1DB4">
            <w:pPr>
              <w:ind w:left="360"/>
              <w:rPr>
                <w:rFonts w:ascii="Arial" w:hAnsi="Arial" w:cs="Arial"/>
                <w:b/>
                <w:bCs/>
                <w:sz w:val="20"/>
                <w:szCs w:val="20"/>
                <w:u w:val="single"/>
                <w:lang w:val="en-GB"/>
              </w:rPr>
            </w:pPr>
            <w:r w:rsidRPr="00414775">
              <w:rPr>
                <w:rFonts w:ascii="Arial" w:hAnsi="Arial" w:cs="Arial"/>
                <w:b/>
                <w:bCs/>
                <w:sz w:val="20"/>
                <w:szCs w:val="20"/>
                <w:u w:val="single"/>
                <w:lang w:val="en-GB"/>
              </w:rPr>
              <w:t>-</w:t>
            </w:r>
          </w:p>
        </w:tc>
        <w:tc>
          <w:tcPr>
            <w:tcW w:w="2212" w:type="pct"/>
          </w:tcPr>
          <w:p w14:paraId="24FE0567" w14:textId="484EF806" w:rsidR="002C1DB4" w:rsidRPr="00414775" w:rsidRDefault="002C1DB4" w:rsidP="002C1DB4">
            <w:pPr>
              <w:pStyle w:val="ListParagraph"/>
              <w:ind w:left="0"/>
              <w:rPr>
                <w:rFonts w:ascii="Arial" w:hAnsi="Arial" w:cs="Arial"/>
                <w:b/>
                <w:bCs/>
                <w:sz w:val="20"/>
                <w:szCs w:val="20"/>
                <w:lang w:val="en-GB"/>
              </w:rPr>
            </w:pPr>
            <w:r w:rsidRPr="00414775">
              <w:rPr>
                <w:rFonts w:ascii="Arial" w:hAnsi="Arial" w:cs="Arial"/>
                <w:b/>
                <w:bCs/>
                <w:sz w:val="20"/>
                <w:szCs w:val="20"/>
                <w:lang w:val="en-GB"/>
              </w:rPr>
              <w:t xml:space="preserve">YES </w:t>
            </w:r>
          </w:p>
        </w:tc>
        <w:tc>
          <w:tcPr>
            <w:tcW w:w="1523" w:type="pct"/>
          </w:tcPr>
          <w:p w14:paraId="40220055" w14:textId="77777777" w:rsidR="002C1DB4" w:rsidRPr="00414775" w:rsidRDefault="002C1DB4" w:rsidP="002C1DB4">
            <w:pPr>
              <w:pStyle w:val="Heading2"/>
              <w:jc w:val="left"/>
              <w:rPr>
                <w:rFonts w:ascii="Arial" w:hAnsi="Arial" w:cs="Arial"/>
                <w:b w:val="0"/>
                <w:lang w:val="en-GB"/>
              </w:rPr>
            </w:pPr>
          </w:p>
        </w:tc>
      </w:tr>
      <w:tr w:rsidR="002C1DB4" w:rsidRPr="00414775" w14:paraId="73CC4A50" w14:textId="77777777" w:rsidTr="007222C8">
        <w:trPr>
          <w:trHeight w:val="386"/>
        </w:trPr>
        <w:tc>
          <w:tcPr>
            <w:tcW w:w="1265" w:type="pct"/>
            <w:noWrap/>
          </w:tcPr>
          <w:p w14:paraId="029CE8D0" w14:textId="77777777" w:rsidR="002C1DB4" w:rsidRPr="00414775" w:rsidRDefault="002C1DB4" w:rsidP="002C1DB4">
            <w:pPr>
              <w:pStyle w:val="Heading2"/>
              <w:jc w:val="left"/>
              <w:rPr>
                <w:rFonts w:ascii="Arial" w:hAnsi="Arial" w:cs="Arial"/>
                <w:b w:val="0"/>
                <w:lang w:val="en-GB"/>
              </w:rPr>
            </w:pPr>
          </w:p>
          <w:p w14:paraId="589C16C7" w14:textId="77777777" w:rsidR="002C1DB4" w:rsidRPr="00414775" w:rsidRDefault="002C1DB4" w:rsidP="002C1DB4">
            <w:pPr>
              <w:pStyle w:val="Heading2"/>
              <w:ind w:left="360"/>
              <w:jc w:val="left"/>
              <w:rPr>
                <w:rFonts w:ascii="Arial" w:hAnsi="Arial" w:cs="Arial"/>
                <w:bCs w:val="0"/>
                <w:lang w:val="en-GB"/>
              </w:rPr>
            </w:pPr>
            <w:r w:rsidRPr="00414775">
              <w:rPr>
                <w:rFonts w:ascii="Arial" w:hAnsi="Arial" w:cs="Arial"/>
                <w:bCs w:val="0"/>
                <w:lang w:val="en-GB"/>
              </w:rPr>
              <w:t>Is the language/English quality of the article suitable for scholarly communications?</w:t>
            </w:r>
          </w:p>
          <w:p w14:paraId="7722B85E" w14:textId="77777777" w:rsidR="002C1DB4" w:rsidRPr="00414775" w:rsidRDefault="002C1DB4" w:rsidP="002C1DB4">
            <w:pPr>
              <w:rPr>
                <w:rFonts w:ascii="Arial" w:hAnsi="Arial" w:cs="Arial"/>
                <w:sz w:val="20"/>
                <w:szCs w:val="20"/>
                <w:lang w:val="en-GB"/>
              </w:rPr>
            </w:pPr>
          </w:p>
        </w:tc>
        <w:tc>
          <w:tcPr>
            <w:tcW w:w="2212" w:type="pct"/>
          </w:tcPr>
          <w:p w14:paraId="3AF44B98" w14:textId="77777777" w:rsidR="002C1DB4" w:rsidRPr="00414775" w:rsidRDefault="002C1DB4" w:rsidP="002C1DB4">
            <w:pPr>
              <w:rPr>
                <w:rFonts w:ascii="Arial" w:hAnsi="Arial" w:cs="Arial"/>
                <w:sz w:val="20"/>
                <w:szCs w:val="20"/>
                <w:lang w:val="en-GB"/>
              </w:rPr>
            </w:pPr>
          </w:p>
          <w:p w14:paraId="4904E0BB" w14:textId="7495E491" w:rsidR="002C1DB4" w:rsidRPr="00414775" w:rsidRDefault="007D02AF" w:rsidP="002C1DB4">
            <w:pPr>
              <w:rPr>
                <w:rFonts w:ascii="Arial" w:hAnsi="Arial" w:cs="Arial"/>
                <w:sz w:val="20"/>
                <w:szCs w:val="20"/>
                <w:lang w:val="en-GB"/>
              </w:rPr>
            </w:pPr>
            <w:r w:rsidRPr="00414775">
              <w:rPr>
                <w:rFonts w:ascii="Arial" w:hAnsi="Arial" w:cs="Arial"/>
                <w:sz w:val="20"/>
                <w:szCs w:val="20"/>
                <w:lang w:val="en-GB"/>
              </w:rPr>
              <w:t xml:space="preserve">YES </w:t>
            </w:r>
          </w:p>
          <w:p w14:paraId="5B2E4FF5" w14:textId="77777777" w:rsidR="002C1DB4" w:rsidRPr="00414775" w:rsidRDefault="002C1DB4" w:rsidP="002C1DB4">
            <w:pPr>
              <w:rPr>
                <w:rFonts w:ascii="Arial" w:hAnsi="Arial" w:cs="Arial"/>
                <w:sz w:val="20"/>
                <w:szCs w:val="20"/>
                <w:lang w:val="en-GB"/>
              </w:rPr>
            </w:pPr>
          </w:p>
          <w:p w14:paraId="1ABE44AB" w14:textId="77777777" w:rsidR="002C1DB4" w:rsidRPr="00414775" w:rsidRDefault="002C1DB4" w:rsidP="002C1DB4">
            <w:pPr>
              <w:rPr>
                <w:rFonts w:ascii="Arial" w:hAnsi="Arial" w:cs="Arial"/>
                <w:sz w:val="20"/>
                <w:szCs w:val="20"/>
                <w:lang w:val="en-GB"/>
              </w:rPr>
            </w:pPr>
          </w:p>
          <w:p w14:paraId="149A6CEF" w14:textId="77777777" w:rsidR="002C1DB4" w:rsidRPr="00414775" w:rsidRDefault="002C1DB4" w:rsidP="002C1DB4">
            <w:pPr>
              <w:rPr>
                <w:rFonts w:ascii="Arial" w:hAnsi="Arial" w:cs="Arial"/>
                <w:sz w:val="20"/>
                <w:szCs w:val="20"/>
                <w:lang w:val="en-GB"/>
              </w:rPr>
            </w:pPr>
          </w:p>
        </w:tc>
        <w:tc>
          <w:tcPr>
            <w:tcW w:w="1523" w:type="pct"/>
          </w:tcPr>
          <w:p w14:paraId="0351CA58" w14:textId="77777777" w:rsidR="002C1DB4" w:rsidRPr="00414775" w:rsidRDefault="002C1DB4" w:rsidP="002C1DB4">
            <w:pPr>
              <w:rPr>
                <w:rFonts w:ascii="Arial" w:hAnsi="Arial" w:cs="Arial"/>
                <w:sz w:val="20"/>
                <w:szCs w:val="20"/>
                <w:lang w:val="en-GB"/>
              </w:rPr>
            </w:pPr>
          </w:p>
        </w:tc>
      </w:tr>
      <w:tr w:rsidR="002C1DB4" w:rsidRPr="00414775" w14:paraId="20A16C0C" w14:textId="77777777" w:rsidTr="007222C8">
        <w:trPr>
          <w:trHeight w:val="1178"/>
        </w:trPr>
        <w:tc>
          <w:tcPr>
            <w:tcW w:w="1265" w:type="pct"/>
            <w:noWrap/>
          </w:tcPr>
          <w:p w14:paraId="7F4BCFAE" w14:textId="77777777" w:rsidR="002C1DB4" w:rsidRPr="00414775" w:rsidRDefault="002C1DB4" w:rsidP="002C1DB4">
            <w:pPr>
              <w:pStyle w:val="Heading2"/>
              <w:jc w:val="left"/>
              <w:rPr>
                <w:rFonts w:ascii="Arial" w:hAnsi="Arial" w:cs="Arial"/>
                <w:b w:val="0"/>
                <w:bCs w:val="0"/>
                <w:lang w:val="en-GB"/>
              </w:rPr>
            </w:pPr>
            <w:r w:rsidRPr="00414775">
              <w:rPr>
                <w:rFonts w:ascii="Arial" w:hAnsi="Arial" w:cs="Arial"/>
                <w:bCs w:val="0"/>
                <w:u w:val="single"/>
                <w:lang w:val="en-GB"/>
              </w:rPr>
              <w:t>Optional/General</w:t>
            </w:r>
            <w:r w:rsidRPr="00414775">
              <w:rPr>
                <w:rFonts w:ascii="Arial" w:hAnsi="Arial" w:cs="Arial"/>
                <w:bCs w:val="0"/>
                <w:lang w:val="en-GB"/>
              </w:rPr>
              <w:t xml:space="preserve"> </w:t>
            </w:r>
            <w:r w:rsidRPr="00414775">
              <w:rPr>
                <w:rFonts w:ascii="Arial" w:hAnsi="Arial" w:cs="Arial"/>
                <w:b w:val="0"/>
                <w:bCs w:val="0"/>
                <w:lang w:val="en-GB"/>
              </w:rPr>
              <w:t>comments</w:t>
            </w:r>
          </w:p>
          <w:p w14:paraId="1A6B3748" w14:textId="77777777" w:rsidR="002C1DB4" w:rsidRPr="00414775" w:rsidRDefault="002C1DB4" w:rsidP="002C1DB4">
            <w:pPr>
              <w:pStyle w:val="Heading2"/>
              <w:jc w:val="left"/>
              <w:rPr>
                <w:rFonts w:ascii="Arial" w:hAnsi="Arial" w:cs="Arial"/>
                <w:b w:val="0"/>
                <w:lang w:val="en-GB"/>
              </w:rPr>
            </w:pPr>
          </w:p>
        </w:tc>
        <w:tc>
          <w:tcPr>
            <w:tcW w:w="2212" w:type="pct"/>
          </w:tcPr>
          <w:p w14:paraId="105D25B9" w14:textId="77777777" w:rsidR="002C1DB4" w:rsidRPr="00414775" w:rsidRDefault="002C1DB4" w:rsidP="002C1DB4">
            <w:pPr>
              <w:rPr>
                <w:rFonts w:ascii="Arial" w:hAnsi="Arial" w:cs="Arial"/>
                <w:sz w:val="20"/>
                <w:szCs w:val="20"/>
                <w:lang w:val="en-GB"/>
              </w:rPr>
            </w:pPr>
          </w:p>
          <w:p w14:paraId="607CD643" w14:textId="77777777" w:rsidR="002C1DB4" w:rsidRPr="00414775" w:rsidRDefault="002C1DB4" w:rsidP="002C1DB4">
            <w:pPr>
              <w:rPr>
                <w:rFonts w:ascii="Arial" w:hAnsi="Arial" w:cs="Arial"/>
                <w:sz w:val="20"/>
                <w:szCs w:val="20"/>
              </w:rPr>
            </w:pPr>
            <w:r w:rsidRPr="00414775">
              <w:rPr>
                <w:rFonts w:ascii="Arial" w:hAnsi="Arial" w:cs="Arial"/>
                <w:sz w:val="20"/>
                <w:szCs w:val="20"/>
              </w:rPr>
              <w:t>STRENGTHS</w:t>
            </w:r>
          </w:p>
          <w:p w14:paraId="3034C10D" w14:textId="77777777" w:rsidR="002C1DB4" w:rsidRPr="00414775" w:rsidRDefault="002C1DB4" w:rsidP="002C1DB4">
            <w:pPr>
              <w:rPr>
                <w:rFonts w:ascii="Arial" w:hAnsi="Arial" w:cs="Arial"/>
                <w:sz w:val="20"/>
                <w:szCs w:val="20"/>
              </w:rPr>
            </w:pPr>
            <w:r w:rsidRPr="00414775">
              <w:rPr>
                <w:rFonts w:ascii="Arial" w:hAnsi="Arial" w:cs="Arial"/>
                <w:sz w:val="20"/>
                <w:szCs w:val="20"/>
              </w:rPr>
              <w:t xml:space="preserve">1. This manuscript presents a well-structured and insightful review of AI-powered simulations in medical training, effectively demonstrating their transformative impact on skill development, clinical proficiency, and patient safety. </w:t>
            </w:r>
          </w:p>
          <w:p w14:paraId="72DEDB19" w14:textId="77777777" w:rsidR="002C1DB4" w:rsidRPr="00414775" w:rsidRDefault="002C1DB4" w:rsidP="002C1DB4">
            <w:pPr>
              <w:rPr>
                <w:rFonts w:ascii="Arial" w:hAnsi="Arial" w:cs="Arial"/>
                <w:sz w:val="20"/>
                <w:szCs w:val="20"/>
              </w:rPr>
            </w:pPr>
            <w:r w:rsidRPr="00414775">
              <w:rPr>
                <w:rFonts w:ascii="Arial" w:hAnsi="Arial" w:cs="Arial"/>
                <w:sz w:val="20"/>
                <w:szCs w:val="20"/>
              </w:rPr>
              <w:t xml:space="preserve">2. It highlights key AI technologies such as machine learning, virtual reality (VR), augmented reality (AR), and deep learning, reinforcing their role in creating immersive, interactive learning environments. </w:t>
            </w:r>
          </w:p>
          <w:p w14:paraId="6A8843F1" w14:textId="77777777" w:rsidR="002C1DB4" w:rsidRPr="00414775" w:rsidRDefault="002C1DB4" w:rsidP="002C1DB4">
            <w:pPr>
              <w:rPr>
                <w:rFonts w:ascii="Arial" w:hAnsi="Arial" w:cs="Arial"/>
                <w:sz w:val="20"/>
                <w:szCs w:val="20"/>
              </w:rPr>
            </w:pPr>
            <w:r w:rsidRPr="00414775">
              <w:rPr>
                <w:rFonts w:ascii="Arial" w:hAnsi="Arial" w:cs="Arial"/>
                <w:sz w:val="20"/>
                <w:szCs w:val="20"/>
              </w:rPr>
              <w:t xml:space="preserve">3.The focus on competency-based education and real-time feedback aligns with modern educational paradigms, making the discussion relevant to medical educators, policymakers, and researchers. </w:t>
            </w:r>
          </w:p>
          <w:p w14:paraId="08A36A1E" w14:textId="77777777" w:rsidR="002C1DB4" w:rsidRPr="00414775" w:rsidRDefault="002C1DB4" w:rsidP="002C1DB4">
            <w:pPr>
              <w:rPr>
                <w:rFonts w:ascii="Arial" w:hAnsi="Arial" w:cs="Arial"/>
                <w:sz w:val="20"/>
                <w:szCs w:val="20"/>
              </w:rPr>
            </w:pPr>
            <w:r w:rsidRPr="00414775">
              <w:rPr>
                <w:rFonts w:ascii="Arial" w:hAnsi="Arial" w:cs="Arial"/>
                <w:sz w:val="20"/>
                <w:szCs w:val="20"/>
              </w:rPr>
              <w:t xml:space="preserve">4.Additionally, the manuscript emphasizes the scalability and cost-effectiveness of AI-driven simulations, positioning them as viable alternatives to traditional training methods. </w:t>
            </w:r>
          </w:p>
          <w:p w14:paraId="002AB427" w14:textId="77777777" w:rsidR="002C1DB4" w:rsidRPr="00414775" w:rsidRDefault="002C1DB4" w:rsidP="002C1DB4">
            <w:pPr>
              <w:rPr>
                <w:rFonts w:ascii="Arial" w:hAnsi="Arial" w:cs="Arial"/>
                <w:sz w:val="20"/>
                <w:szCs w:val="20"/>
                <w:lang w:val="en-GB"/>
              </w:rPr>
            </w:pPr>
            <w:r w:rsidRPr="00414775">
              <w:rPr>
                <w:rFonts w:ascii="Arial" w:hAnsi="Arial" w:cs="Arial"/>
                <w:sz w:val="20"/>
                <w:szCs w:val="20"/>
              </w:rPr>
              <w:t>5. By exploring both cognitive and psychomotor skill acquisition, the paper provides a comprehensive understanding of AI’s multifaceted role in medical education.</w:t>
            </w:r>
          </w:p>
          <w:p w14:paraId="014DF8F0" w14:textId="77777777" w:rsidR="002C1DB4" w:rsidRPr="00414775" w:rsidRDefault="002C1DB4" w:rsidP="002C1DB4">
            <w:pPr>
              <w:rPr>
                <w:rFonts w:ascii="Arial" w:hAnsi="Arial" w:cs="Arial"/>
                <w:sz w:val="20"/>
                <w:szCs w:val="20"/>
                <w:lang w:val="en-GB"/>
              </w:rPr>
            </w:pPr>
          </w:p>
          <w:p w14:paraId="2753CE95" w14:textId="77777777" w:rsidR="002C1DB4" w:rsidRPr="00414775" w:rsidRDefault="002C1DB4" w:rsidP="002C1DB4">
            <w:pPr>
              <w:rPr>
                <w:rFonts w:ascii="Arial" w:hAnsi="Arial" w:cs="Arial"/>
                <w:sz w:val="20"/>
                <w:szCs w:val="20"/>
              </w:rPr>
            </w:pPr>
            <w:r w:rsidRPr="00414775">
              <w:rPr>
                <w:rFonts w:ascii="Arial" w:hAnsi="Arial" w:cs="Arial"/>
                <w:sz w:val="20"/>
                <w:szCs w:val="20"/>
              </w:rPr>
              <w:t>SUGGESTIONS</w:t>
            </w:r>
          </w:p>
          <w:p w14:paraId="5528DF3D" w14:textId="77777777" w:rsidR="002C1DB4" w:rsidRPr="00414775" w:rsidRDefault="002C1DB4" w:rsidP="002C1DB4">
            <w:pPr>
              <w:rPr>
                <w:rFonts w:ascii="Arial" w:hAnsi="Arial" w:cs="Arial"/>
                <w:sz w:val="20"/>
                <w:szCs w:val="20"/>
                <w:lang w:val="en-IN" w:eastAsia="en-IN" w:bidi="gu-IN"/>
              </w:rPr>
            </w:pPr>
          </w:p>
          <w:p w14:paraId="15DFD0E8" w14:textId="3DEAAB8D" w:rsidR="002C1DB4" w:rsidRPr="00414775" w:rsidRDefault="002C1DB4" w:rsidP="002C1DB4">
            <w:pPr>
              <w:rPr>
                <w:rFonts w:ascii="Arial" w:hAnsi="Arial" w:cs="Arial"/>
                <w:sz w:val="20"/>
                <w:szCs w:val="20"/>
                <w:lang w:val="en-IN" w:eastAsia="en-IN" w:bidi="gu-IN"/>
              </w:rPr>
            </w:pPr>
            <w:r w:rsidRPr="00414775">
              <w:rPr>
                <w:rFonts w:ascii="Arial" w:hAnsi="Arial" w:cs="Arial"/>
                <w:sz w:val="20"/>
                <w:szCs w:val="20"/>
                <w:lang w:val="en-IN" w:eastAsia="en-IN" w:bidi="gu-IN"/>
              </w:rPr>
              <w:t>Expanding the discussion of difficulties and constraints, especially with relation to the cost and availability of AI-powered simulations in various healthcare contexts, would enhance the book. A more balanced analysis would be provided by including comparative data on AI-based simulations vs conventional training techniques. Furthermore, adding case studies, statistical data, or fresh research papers could strengthen the assertions' empirical backing. To provide a comprehensive viewpoint, ethical issues including data security, AI biases, and regulatory difficulties should also be investigated. Last but not least, a section on potential future developments—like incorporating real-time patient data or utilizing generative AI for customized training—could offer insightful information on how AI is developing in medical education.</w:t>
            </w:r>
          </w:p>
        </w:tc>
        <w:tc>
          <w:tcPr>
            <w:tcW w:w="1523" w:type="pct"/>
          </w:tcPr>
          <w:p w14:paraId="465E098E" w14:textId="77777777" w:rsidR="002C1DB4" w:rsidRPr="00414775" w:rsidRDefault="002C1DB4" w:rsidP="002C1DB4">
            <w:pPr>
              <w:rPr>
                <w:rFonts w:ascii="Arial" w:hAnsi="Arial" w:cs="Arial"/>
                <w:sz w:val="20"/>
                <w:szCs w:val="20"/>
                <w:lang w:val="en-GB"/>
              </w:rPr>
            </w:pPr>
          </w:p>
        </w:tc>
      </w:tr>
    </w:tbl>
    <w:p w14:paraId="0821307F" w14:textId="77777777" w:rsidR="00F1171E" w:rsidRPr="0041477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1477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14775" w:rsidRDefault="00F1171E" w:rsidP="007222C8">
            <w:pPr>
              <w:pStyle w:val="NormalWeb"/>
              <w:spacing w:before="0" w:beforeAutospacing="0" w:after="0" w:afterAutospacing="0"/>
              <w:rPr>
                <w:rFonts w:ascii="Arial" w:hAnsi="Arial" w:cs="Arial"/>
                <w:b/>
                <w:sz w:val="20"/>
                <w:szCs w:val="20"/>
                <w:u w:val="single"/>
                <w:lang w:val="en-GB"/>
              </w:rPr>
            </w:pPr>
            <w:r w:rsidRPr="00414775">
              <w:rPr>
                <w:rFonts w:ascii="Arial" w:hAnsi="Arial" w:cs="Arial"/>
                <w:b/>
                <w:sz w:val="20"/>
                <w:szCs w:val="20"/>
                <w:highlight w:val="yellow"/>
                <w:u w:val="single"/>
                <w:lang w:val="en-GB"/>
              </w:rPr>
              <w:t>PART  2:</w:t>
            </w:r>
            <w:r w:rsidRPr="00414775">
              <w:rPr>
                <w:rFonts w:ascii="Arial" w:hAnsi="Arial" w:cs="Arial"/>
                <w:b/>
                <w:sz w:val="20"/>
                <w:szCs w:val="20"/>
                <w:u w:val="single"/>
                <w:lang w:val="en-GB"/>
              </w:rPr>
              <w:t xml:space="preserve"> </w:t>
            </w:r>
          </w:p>
          <w:p w14:paraId="5B767407" w14:textId="77777777" w:rsidR="00F1171E" w:rsidRPr="0041477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1477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1477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14775" w:rsidRDefault="00F1171E" w:rsidP="007222C8">
            <w:pPr>
              <w:pStyle w:val="Heading2"/>
              <w:jc w:val="left"/>
              <w:rPr>
                <w:rFonts w:ascii="Arial" w:hAnsi="Arial" w:cs="Arial"/>
                <w:lang w:val="en-GB"/>
              </w:rPr>
            </w:pPr>
            <w:r w:rsidRPr="00414775">
              <w:rPr>
                <w:rFonts w:ascii="Arial" w:hAnsi="Arial" w:cs="Arial"/>
                <w:lang w:val="en-GB"/>
              </w:rPr>
              <w:t>Reviewer’s comment</w:t>
            </w:r>
          </w:p>
        </w:tc>
        <w:tc>
          <w:tcPr>
            <w:tcW w:w="1342" w:type="pct"/>
            <w:shd w:val="clear" w:color="auto" w:fill="auto"/>
          </w:tcPr>
          <w:p w14:paraId="6F48B50B" w14:textId="77777777" w:rsidR="00F1171E" w:rsidRPr="00414775" w:rsidRDefault="00F1171E" w:rsidP="007222C8">
            <w:pPr>
              <w:pStyle w:val="Heading2"/>
              <w:jc w:val="left"/>
              <w:rPr>
                <w:rFonts w:ascii="Arial" w:hAnsi="Arial" w:cs="Arial"/>
                <w:b w:val="0"/>
                <w:lang w:val="en-GB"/>
              </w:rPr>
            </w:pPr>
            <w:r w:rsidRPr="00414775">
              <w:rPr>
                <w:rFonts w:ascii="Arial" w:hAnsi="Arial" w:cs="Arial"/>
                <w:lang w:val="en-GB"/>
              </w:rPr>
              <w:t>Author’s comment</w:t>
            </w:r>
            <w:r w:rsidRPr="00414775">
              <w:rPr>
                <w:rFonts w:ascii="Arial" w:hAnsi="Arial" w:cs="Arial"/>
                <w:b w:val="0"/>
                <w:lang w:val="en-GB"/>
              </w:rPr>
              <w:t xml:space="preserve"> </w:t>
            </w:r>
            <w:r w:rsidRPr="0041477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1477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14775" w:rsidRDefault="00F1171E" w:rsidP="007222C8">
            <w:pPr>
              <w:pStyle w:val="NormalWeb"/>
              <w:spacing w:before="0" w:beforeAutospacing="0" w:after="0" w:afterAutospacing="0"/>
              <w:rPr>
                <w:rFonts w:ascii="Arial" w:hAnsi="Arial" w:cs="Arial"/>
                <w:b/>
                <w:sz w:val="20"/>
                <w:szCs w:val="20"/>
                <w:lang w:val="en-GB"/>
              </w:rPr>
            </w:pPr>
            <w:r w:rsidRPr="00414775">
              <w:rPr>
                <w:rFonts w:ascii="Arial" w:hAnsi="Arial" w:cs="Arial"/>
                <w:b/>
                <w:sz w:val="20"/>
                <w:szCs w:val="20"/>
                <w:lang w:val="en-GB"/>
              </w:rPr>
              <w:t xml:space="preserve">Are there ethical issues in this manuscript? </w:t>
            </w:r>
          </w:p>
          <w:p w14:paraId="6034B476" w14:textId="77777777" w:rsidR="00F1171E" w:rsidRPr="0041477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14775" w:rsidRDefault="00F1171E" w:rsidP="007222C8">
            <w:pPr>
              <w:pStyle w:val="NormalWeb"/>
              <w:spacing w:before="0" w:beforeAutospacing="0" w:after="0" w:afterAutospacing="0"/>
              <w:rPr>
                <w:rFonts w:ascii="Arial" w:hAnsi="Arial" w:cs="Arial"/>
                <w:i/>
                <w:iCs/>
                <w:sz w:val="20"/>
                <w:szCs w:val="20"/>
                <w:u w:val="single"/>
                <w:lang w:val="en-GB"/>
              </w:rPr>
            </w:pPr>
            <w:r w:rsidRPr="00414775">
              <w:rPr>
                <w:rFonts w:ascii="Arial" w:hAnsi="Arial" w:cs="Arial"/>
                <w:i/>
                <w:iCs/>
                <w:sz w:val="20"/>
                <w:szCs w:val="20"/>
                <w:u w:val="single"/>
                <w:lang w:val="en-GB"/>
              </w:rPr>
              <w:t xml:space="preserve">(If yes, </w:t>
            </w:r>
            <w:proofErr w:type="gramStart"/>
            <w:r w:rsidRPr="00414775">
              <w:rPr>
                <w:rFonts w:ascii="Arial" w:hAnsi="Arial" w:cs="Arial"/>
                <w:i/>
                <w:iCs/>
                <w:sz w:val="20"/>
                <w:szCs w:val="20"/>
                <w:u w:val="single"/>
                <w:lang w:val="en-GB"/>
              </w:rPr>
              <w:t>Kindly</w:t>
            </w:r>
            <w:proofErr w:type="gramEnd"/>
            <w:r w:rsidRPr="00414775">
              <w:rPr>
                <w:rFonts w:ascii="Arial" w:hAnsi="Arial" w:cs="Arial"/>
                <w:i/>
                <w:iCs/>
                <w:sz w:val="20"/>
                <w:szCs w:val="20"/>
                <w:u w:val="single"/>
                <w:lang w:val="en-GB"/>
              </w:rPr>
              <w:t xml:space="preserve"> please write down the ethical issues here in detail)</w:t>
            </w:r>
          </w:p>
          <w:p w14:paraId="3F0D46E3" w14:textId="77777777" w:rsidR="00F1171E" w:rsidRPr="00414775"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41477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14775" w:rsidRDefault="00F1171E" w:rsidP="007222C8">
            <w:pPr>
              <w:rPr>
                <w:rFonts w:ascii="Arial" w:eastAsia="Arial Unicode MS" w:hAnsi="Arial" w:cs="Arial"/>
                <w:sz w:val="20"/>
                <w:szCs w:val="20"/>
                <w:lang w:val="en-GB"/>
              </w:rPr>
            </w:pPr>
          </w:p>
          <w:p w14:paraId="4A981594" w14:textId="77777777" w:rsidR="00F1171E" w:rsidRPr="00414775" w:rsidRDefault="00F1171E" w:rsidP="007222C8">
            <w:pPr>
              <w:rPr>
                <w:rFonts w:ascii="Arial" w:eastAsia="Arial Unicode MS" w:hAnsi="Arial" w:cs="Arial"/>
                <w:sz w:val="20"/>
                <w:szCs w:val="20"/>
                <w:lang w:val="en-GB"/>
              </w:rPr>
            </w:pPr>
          </w:p>
          <w:p w14:paraId="4780A682" w14:textId="77777777" w:rsidR="00F1171E" w:rsidRPr="00414775" w:rsidRDefault="00F1171E" w:rsidP="007222C8">
            <w:pPr>
              <w:rPr>
                <w:rFonts w:ascii="Arial" w:eastAsia="Arial Unicode MS" w:hAnsi="Arial" w:cs="Arial"/>
                <w:sz w:val="20"/>
                <w:szCs w:val="20"/>
                <w:lang w:val="en-GB"/>
              </w:rPr>
            </w:pPr>
          </w:p>
          <w:p w14:paraId="2D80979A" w14:textId="77777777" w:rsidR="00F1171E" w:rsidRPr="0041477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843F791" w14:textId="77777777" w:rsidR="00414775" w:rsidRPr="00DE03BA" w:rsidRDefault="00414775" w:rsidP="00414775">
      <w:pPr>
        <w:pStyle w:val="Affiliation"/>
        <w:spacing w:after="0" w:line="240" w:lineRule="auto"/>
        <w:jc w:val="left"/>
        <w:rPr>
          <w:rFonts w:ascii="Arial" w:hAnsi="Arial" w:cs="Arial"/>
          <w:b/>
          <w:u w:val="single"/>
        </w:rPr>
      </w:pPr>
      <w:r w:rsidRPr="00DE03BA">
        <w:rPr>
          <w:rFonts w:ascii="Arial" w:hAnsi="Arial" w:cs="Arial"/>
          <w:b/>
          <w:u w:val="single"/>
        </w:rPr>
        <w:t>Reviewer details:</w:t>
      </w:r>
    </w:p>
    <w:p w14:paraId="727D4E9D" w14:textId="77777777" w:rsidR="00414775" w:rsidRPr="00DE03BA" w:rsidRDefault="00414775" w:rsidP="00414775">
      <w:pPr>
        <w:pStyle w:val="Affiliation"/>
        <w:spacing w:after="0" w:line="240" w:lineRule="auto"/>
        <w:jc w:val="left"/>
        <w:rPr>
          <w:rFonts w:ascii="Arial" w:hAnsi="Arial" w:cs="Arial"/>
          <w:b/>
        </w:rPr>
      </w:pPr>
      <w:r w:rsidRPr="00DE03BA">
        <w:rPr>
          <w:rFonts w:ascii="Arial" w:hAnsi="Arial" w:cs="Arial"/>
          <w:b/>
          <w:color w:val="000000"/>
        </w:rPr>
        <w:t>Ashokkumar Baldevbhai Prajapati, Kadi Sarva Vishwavidyalaya, India</w:t>
      </w:r>
    </w:p>
    <w:p w14:paraId="558B3C71" w14:textId="77777777" w:rsidR="00414775" w:rsidRPr="00414775" w:rsidRDefault="00414775">
      <w:pPr>
        <w:rPr>
          <w:rFonts w:ascii="Arial" w:hAnsi="Arial" w:cs="Arial"/>
          <w:b/>
          <w:sz w:val="20"/>
          <w:szCs w:val="20"/>
          <w:lang w:val="en-GB"/>
        </w:rPr>
      </w:pPr>
    </w:p>
    <w:sectPr w:rsidR="00414775" w:rsidRPr="0041477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B3D59" w14:textId="77777777" w:rsidR="00412916" w:rsidRPr="0000007A" w:rsidRDefault="00412916" w:rsidP="0099583E">
      <w:r>
        <w:separator/>
      </w:r>
    </w:p>
  </w:endnote>
  <w:endnote w:type="continuationSeparator" w:id="0">
    <w:p w14:paraId="32CBD666" w14:textId="77777777" w:rsidR="00412916" w:rsidRPr="0000007A" w:rsidRDefault="0041291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1AAD4" w14:textId="77777777" w:rsidR="00412916" w:rsidRPr="0000007A" w:rsidRDefault="00412916" w:rsidP="0099583E">
      <w:r>
        <w:separator/>
      </w:r>
    </w:p>
  </w:footnote>
  <w:footnote w:type="continuationSeparator" w:id="0">
    <w:p w14:paraId="5A8E71B7" w14:textId="77777777" w:rsidR="00412916" w:rsidRPr="0000007A" w:rsidRDefault="0041291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57661601">
    <w:abstractNumId w:val="3"/>
  </w:num>
  <w:num w:numId="2" w16cid:durableId="281422770">
    <w:abstractNumId w:val="6"/>
  </w:num>
  <w:num w:numId="3" w16cid:durableId="975259721">
    <w:abstractNumId w:val="5"/>
  </w:num>
  <w:num w:numId="4" w16cid:durableId="998652278">
    <w:abstractNumId w:val="7"/>
  </w:num>
  <w:num w:numId="5" w16cid:durableId="1014956463">
    <w:abstractNumId w:val="4"/>
  </w:num>
  <w:num w:numId="6" w16cid:durableId="231812466">
    <w:abstractNumId w:val="0"/>
  </w:num>
  <w:num w:numId="7" w16cid:durableId="730882366">
    <w:abstractNumId w:val="1"/>
  </w:num>
  <w:num w:numId="8" w16cid:durableId="1989938573">
    <w:abstractNumId w:val="9"/>
  </w:num>
  <w:num w:numId="9" w16cid:durableId="216935503">
    <w:abstractNumId w:val="8"/>
  </w:num>
  <w:num w:numId="10" w16cid:durableId="967206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9620F"/>
    <w:rsid w:val="000A2134"/>
    <w:rsid w:val="000A2D36"/>
    <w:rsid w:val="000A6F41"/>
    <w:rsid w:val="000B4EE5"/>
    <w:rsid w:val="000B74A1"/>
    <w:rsid w:val="000B757E"/>
    <w:rsid w:val="000C0837"/>
    <w:rsid w:val="000C0B04"/>
    <w:rsid w:val="000C3B7E"/>
    <w:rsid w:val="000D13B0"/>
    <w:rsid w:val="000D40FF"/>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1DB4"/>
    <w:rsid w:val="002C40B8"/>
    <w:rsid w:val="002D2563"/>
    <w:rsid w:val="002D60EF"/>
    <w:rsid w:val="002E10DF"/>
    <w:rsid w:val="002E1211"/>
    <w:rsid w:val="002E2339"/>
    <w:rsid w:val="002E5C81"/>
    <w:rsid w:val="002E6D86"/>
    <w:rsid w:val="002E7787"/>
    <w:rsid w:val="002F6935"/>
    <w:rsid w:val="00312559"/>
    <w:rsid w:val="0031568D"/>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2916"/>
    <w:rsid w:val="00414775"/>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213E"/>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3AFA"/>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02AF"/>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97E24"/>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4C96"/>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339C"/>
    <w:rsid w:val="00D1283A"/>
    <w:rsid w:val="00D12970"/>
    <w:rsid w:val="00D17979"/>
    <w:rsid w:val="00D2075F"/>
    <w:rsid w:val="00D24CBE"/>
    <w:rsid w:val="00D27A79"/>
    <w:rsid w:val="00D32AC2"/>
    <w:rsid w:val="00D40416"/>
    <w:rsid w:val="00D430AB"/>
    <w:rsid w:val="00D4782A"/>
    <w:rsid w:val="00D709EB"/>
    <w:rsid w:val="00D7603E"/>
    <w:rsid w:val="00D830FF"/>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4D75"/>
    <w:rsid w:val="00F2643C"/>
    <w:rsid w:val="00F32717"/>
    <w:rsid w:val="00F3295A"/>
    <w:rsid w:val="00F32A9A"/>
    <w:rsid w:val="00F33C84"/>
    <w:rsid w:val="00F3669D"/>
    <w:rsid w:val="00F405F8"/>
    <w:rsid w:val="00F4700F"/>
    <w:rsid w:val="00F52B15"/>
    <w:rsid w:val="00F573EA"/>
    <w:rsid w:val="00F57E9D"/>
    <w:rsid w:val="00F73CF2"/>
    <w:rsid w:val="00F80C14"/>
    <w:rsid w:val="00F917A6"/>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1477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2025-04-08T11:29:00Z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