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341557" w14:paraId="1643A4CA" w14:textId="77777777" w:rsidTr="0034155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4155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41557" w14:paraId="127EAD7E" w14:textId="77777777" w:rsidTr="00341557">
        <w:trPr>
          <w:trHeight w:val="413"/>
        </w:trPr>
        <w:tc>
          <w:tcPr>
            <w:tcW w:w="1250" w:type="pct"/>
          </w:tcPr>
          <w:p w14:paraId="3C159AA5" w14:textId="77777777" w:rsidR="0000007A" w:rsidRPr="0034155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4155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CE9E59" w:rsidR="0000007A" w:rsidRPr="00341557" w:rsidRDefault="00C34BA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083925" w:rsidRPr="00341557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341557" w14:paraId="73C90375" w14:textId="77777777" w:rsidTr="00341557">
        <w:trPr>
          <w:trHeight w:val="290"/>
        </w:trPr>
        <w:tc>
          <w:tcPr>
            <w:tcW w:w="1250" w:type="pct"/>
          </w:tcPr>
          <w:p w14:paraId="20D28135" w14:textId="77777777" w:rsidR="0000007A" w:rsidRPr="003415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DD092C" w:rsidR="0000007A" w:rsidRPr="0034155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F14E5"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4843</w:t>
            </w:r>
          </w:p>
        </w:tc>
      </w:tr>
      <w:tr w:rsidR="0000007A" w:rsidRPr="00341557" w14:paraId="05B60576" w14:textId="77777777" w:rsidTr="00341557">
        <w:trPr>
          <w:trHeight w:val="331"/>
        </w:trPr>
        <w:tc>
          <w:tcPr>
            <w:tcW w:w="1250" w:type="pct"/>
          </w:tcPr>
          <w:p w14:paraId="0196A627" w14:textId="77777777" w:rsidR="0000007A" w:rsidRPr="003415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DEFF88" w:rsidR="0000007A" w:rsidRPr="00341557" w:rsidRDefault="0008392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415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OPTIMIZATION OF THE SENSORIAL QUALITY OF SAKA </w:t>
            </w:r>
            <w:proofErr w:type="spellStart"/>
            <w:r w:rsidRPr="00341557">
              <w:rPr>
                <w:rFonts w:ascii="Arial" w:hAnsi="Arial" w:cs="Arial"/>
                <w:b/>
                <w:sz w:val="20"/>
                <w:szCs w:val="20"/>
                <w:lang w:val="en-GB"/>
              </w:rPr>
              <w:t>SAKA</w:t>
            </w:r>
            <w:proofErr w:type="spellEnd"/>
            <w:r w:rsidRPr="00341557">
              <w:rPr>
                <w:rFonts w:ascii="Arial" w:hAnsi="Arial" w:cs="Arial"/>
                <w:b/>
                <w:sz w:val="20"/>
                <w:szCs w:val="20"/>
                <w:lang w:val="en-GB"/>
              </w:rPr>
              <w:t>, A DISH MADE FROM CASSAVA LEAVES</w:t>
            </w:r>
          </w:p>
        </w:tc>
      </w:tr>
      <w:tr w:rsidR="00CF0BBB" w:rsidRPr="00341557" w14:paraId="6D508B1C" w14:textId="77777777" w:rsidTr="00341557">
        <w:trPr>
          <w:trHeight w:val="332"/>
        </w:trPr>
        <w:tc>
          <w:tcPr>
            <w:tcW w:w="1250" w:type="pct"/>
          </w:tcPr>
          <w:p w14:paraId="32FC28F7" w14:textId="77777777" w:rsidR="00CF0BBB" w:rsidRPr="0034155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85BF5FF" w:rsidR="00CF0BBB" w:rsidRPr="00341557" w:rsidRDefault="00EF14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4155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4155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34155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34155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4155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4155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4155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4155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4155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4155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6E6DFE5" w:rsidR="00640538" w:rsidRPr="00341557" w:rsidRDefault="00355906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4155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91ADEE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9F112B0" w:rsidR="00E03C32" w:rsidRDefault="0008392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839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African Journal of Biotechnology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</w:t>
                            </w:r>
                            <w:r w:rsidRPr="000839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0839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175-187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0839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8D6005D" w:rsidR="00E03C32" w:rsidRPr="007B54A4" w:rsidRDefault="00083925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</w:t>
                            </w:r>
                            <w:r w:rsidR="005757C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Pr="009552C3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https://doi.org/10.5897/AJB2024.17656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9F112B0" w:rsidR="00E03C32" w:rsidRDefault="0008392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839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African Journal of Biotechnology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</w:t>
                      </w:r>
                      <w:r w:rsidRPr="000839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0839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175-187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0839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8D6005D" w:rsidR="00E03C32" w:rsidRPr="007B54A4" w:rsidRDefault="00083925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</w:t>
                      </w:r>
                      <w:r w:rsidR="005757C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hyperlink r:id="rId9" w:history="1">
                        <w:r w:rsidRPr="009552C3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https://doi.org/10.5897/AJB2024.17656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34155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4155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4155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4155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155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4155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4155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155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4155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55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4155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41557">
              <w:rPr>
                <w:rFonts w:ascii="Arial" w:hAnsi="Arial" w:cs="Arial"/>
                <w:lang w:val="en-GB"/>
              </w:rPr>
              <w:t>Author’s Feedback</w:t>
            </w:r>
            <w:r w:rsidRPr="0034155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4155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4155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415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4155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910E01A" w14:textId="77777777" w:rsidR="002D618C" w:rsidRPr="00341557" w:rsidRDefault="002D618C" w:rsidP="008E2A3B">
            <w:pPr>
              <w:pStyle w:val="ListParagraph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7720AD4" w14:textId="7BB078AE" w:rsidR="002D618C" w:rsidRPr="00341557" w:rsidRDefault="002D618C" w:rsidP="008E2A3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>General Overview</w:t>
            </w:r>
          </w:p>
          <w:p w14:paraId="2D164880" w14:textId="40664554" w:rsidR="002D618C" w:rsidRPr="00341557" w:rsidRDefault="002D618C" w:rsidP="008E2A3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5E561E" w:rsidRPr="00341557">
              <w:rPr>
                <w:rFonts w:ascii="Arial" w:hAnsi="Arial" w:cs="Arial"/>
                <w:sz w:val="20"/>
                <w:szCs w:val="20"/>
                <w:lang w:val="en-GB"/>
              </w:rPr>
              <w:t>book chapter</w:t>
            </w: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 presents an insightful and rigorous study on </w:t>
            </w:r>
            <w:r w:rsidR="004D4CF9" w:rsidRPr="00341557">
              <w:rPr>
                <w:rFonts w:ascii="Arial" w:hAnsi="Arial" w:cs="Arial"/>
                <w:sz w:val="20"/>
                <w:szCs w:val="20"/>
                <w:lang w:val="en-GB"/>
              </w:rPr>
              <w:t>optimizing</w:t>
            </w: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 the sensorial quality of Saka </w:t>
            </w:r>
            <w:proofErr w:type="spellStart"/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>Saka</w:t>
            </w:r>
            <w:proofErr w:type="spellEnd"/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, a traditional dish prepared from cassava leaves. The authors have made commendable efforts </w:t>
            </w:r>
            <w:r w:rsidR="005E561E" w:rsidRPr="00341557">
              <w:rPr>
                <w:rFonts w:ascii="Arial" w:hAnsi="Arial" w:cs="Arial"/>
                <w:sz w:val="20"/>
                <w:szCs w:val="20"/>
                <w:lang w:val="en-GB"/>
              </w:rPr>
              <w:t>to explore</w:t>
            </w: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 the parameters that influence the sensory attributes of this dish, which is of great cultural and nutritional significance in various regions.</w:t>
            </w:r>
          </w:p>
          <w:p w14:paraId="44A258AC" w14:textId="1AF6B667" w:rsidR="002D618C" w:rsidRPr="00341557" w:rsidRDefault="002D618C" w:rsidP="008E2A3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>Strengths</w:t>
            </w:r>
          </w:p>
          <w:p w14:paraId="75D966F3" w14:textId="2E7E712C" w:rsidR="009503DD" w:rsidRPr="00341557" w:rsidRDefault="002D618C" w:rsidP="008E2A3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>Relevance and Importance:</w:t>
            </w:r>
            <w:r w:rsidR="004D4CF9"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The study addresses a significant topic, considering the cultural importance of Saka </w:t>
            </w:r>
            <w:proofErr w:type="spellStart"/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>Saka</w:t>
            </w:r>
            <w:proofErr w:type="spellEnd"/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 and its potential for improved acceptance through enhanced sensory quality. The focus on cassava leaves also highlights its nutritional benefits.</w:t>
            </w:r>
          </w:p>
          <w:p w14:paraId="44B8D051" w14:textId="44D1CF4A" w:rsidR="009503DD" w:rsidRPr="00341557" w:rsidRDefault="002D618C" w:rsidP="008E2A3B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2. Methodology: The study employs a systematic approach to </w:t>
            </w:r>
            <w:r w:rsidR="004D4CF9" w:rsidRPr="00341557">
              <w:rPr>
                <w:rFonts w:ascii="Arial" w:hAnsi="Arial" w:cs="Arial"/>
                <w:sz w:val="20"/>
                <w:szCs w:val="20"/>
                <w:lang w:val="en-GB"/>
              </w:rPr>
              <w:t>optimize</w:t>
            </w: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 the sensorial qualities, </w:t>
            </w:r>
            <w:r w:rsidR="004D4CF9" w:rsidRPr="00341557">
              <w:rPr>
                <w:rFonts w:ascii="Arial" w:hAnsi="Arial" w:cs="Arial"/>
                <w:sz w:val="20"/>
                <w:szCs w:val="20"/>
                <w:lang w:val="en-GB"/>
              </w:rPr>
              <w:t>utilizing</w:t>
            </w: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 appropriate statistical methods alongside sensory evaluation techniques. The methodology is well-structured and justified, allowing for reproducibility.</w:t>
            </w:r>
          </w:p>
          <w:p w14:paraId="7DBC9196" w14:textId="5E0C78C5" w:rsidR="00F1171E" w:rsidRPr="00341557" w:rsidRDefault="002D618C" w:rsidP="008E2A3B">
            <w:pPr>
              <w:pStyle w:val="ListParagraph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>3. Comprehensive Review of Literature: The authors provide a strong literature review, situating their work within the context of</w:t>
            </w:r>
            <w:r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155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415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415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17B9470" w:rsidR="00F1171E" w:rsidRPr="00341557" w:rsidRDefault="002D618C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155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415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4155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9F6A678" w:rsidR="00F1171E" w:rsidRPr="00341557" w:rsidRDefault="002D618C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155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4155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BDC7DFB" w:rsidR="00F1171E" w:rsidRPr="00341557" w:rsidRDefault="002D618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languages need more improvement. </w:t>
            </w:r>
          </w:p>
        </w:tc>
        <w:tc>
          <w:tcPr>
            <w:tcW w:w="1523" w:type="pct"/>
          </w:tcPr>
          <w:p w14:paraId="4898F764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155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415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415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155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F18812F" w:rsidR="00F1171E" w:rsidRPr="00341557" w:rsidRDefault="00FD4C1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155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415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4155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3ED698F" w:rsidR="00F1171E" w:rsidRPr="00341557" w:rsidRDefault="00FD4C1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sz w:val="20"/>
                <w:szCs w:val="20"/>
                <w:lang w:val="en-GB"/>
              </w:rPr>
              <w:t xml:space="preserve">Need more improvement </w:t>
            </w:r>
          </w:p>
          <w:p w14:paraId="149A6CEF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4155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4155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4155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4155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415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415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415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415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415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415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4155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415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155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4155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415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4155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415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155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415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41557">
              <w:rPr>
                <w:rFonts w:ascii="Arial" w:hAnsi="Arial" w:cs="Arial"/>
                <w:lang w:val="en-GB"/>
              </w:rPr>
              <w:t>Author’s comment</w:t>
            </w:r>
            <w:r w:rsidRPr="0034155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4155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4155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415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15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415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294197C3" w:rsidR="00F1171E" w:rsidRPr="003415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7B654B67" w14:textId="77777777" w:rsidR="00F1171E" w:rsidRPr="003415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4155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4155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4155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415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038B46C4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9E4C0F6" w14:textId="77777777" w:rsidR="00341557" w:rsidRPr="00341557" w:rsidRDefault="00341557" w:rsidP="00341557">
      <w:pPr>
        <w:rPr>
          <w:rFonts w:ascii="Arial" w:hAnsi="Arial" w:cs="Arial"/>
          <w:b/>
          <w:sz w:val="20"/>
          <w:szCs w:val="20"/>
          <w:u w:val="single"/>
        </w:rPr>
      </w:pPr>
      <w:r w:rsidRPr="0034155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7CB9329" w14:textId="77777777" w:rsidR="00341557" w:rsidRPr="00341557" w:rsidRDefault="00341557" w:rsidP="00341557">
      <w:pPr>
        <w:rPr>
          <w:rFonts w:ascii="Arial" w:hAnsi="Arial" w:cs="Arial"/>
          <w:b/>
          <w:sz w:val="20"/>
          <w:szCs w:val="20"/>
        </w:rPr>
      </w:pPr>
      <w:proofErr w:type="spellStart"/>
      <w:r w:rsidRPr="00341557">
        <w:rPr>
          <w:rFonts w:ascii="Arial" w:hAnsi="Arial" w:cs="Arial"/>
          <w:b/>
          <w:sz w:val="20"/>
          <w:szCs w:val="20"/>
        </w:rPr>
        <w:t>Ahmadullah</w:t>
      </w:r>
      <w:proofErr w:type="spellEnd"/>
      <w:r w:rsidRPr="0034155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proofErr w:type="gramStart"/>
      <w:r w:rsidRPr="00341557">
        <w:rPr>
          <w:rFonts w:ascii="Arial" w:hAnsi="Arial" w:cs="Arial"/>
          <w:b/>
          <w:sz w:val="20"/>
          <w:szCs w:val="20"/>
        </w:rPr>
        <w:t>Zahir</w:t>
      </w:r>
      <w:proofErr w:type="spellEnd"/>
      <w:r w:rsidRPr="00341557">
        <w:rPr>
          <w:rFonts w:ascii="Arial" w:hAnsi="Arial" w:cs="Arial"/>
          <w:b/>
          <w:sz w:val="20"/>
          <w:szCs w:val="20"/>
        </w:rPr>
        <w:t xml:space="preserve"> ,</w:t>
      </w:r>
      <w:proofErr w:type="gramEnd"/>
      <w:r w:rsidRPr="00341557">
        <w:rPr>
          <w:rFonts w:ascii="Arial" w:hAnsi="Arial" w:cs="Arial"/>
          <w:b/>
          <w:sz w:val="20"/>
          <w:szCs w:val="20"/>
        </w:rPr>
        <w:t xml:space="preserve"> Afghanistan</w:t>
      </w:r>
    </w:p>
    <w:p w14:paraId="1126718C" w14:textId="77777777" w:rsidR="00341557" w:rsidRPr="00341557" w:rsidRDefault="00341557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sectPr w:rsidR="00341557" w:rsidRPr="00341557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0862F" w14:textId="77777777" w:rsidR="00C34BA5" w:rsidRPr="0000007A" w:rsidRDefault="00C34BA5" w:rsidP="0099583E">
      <w:r>
        <w:separator/>
      </w:r>
    </w:p>
  </w:endnote>
  <w:endnote w:type="continuationSeparator" w:id="0">
    <w:p w14:paraId="03DEE87D" w14:textId="77777777" w:rsidR="00C34BA5" w:rsidRPr="0000007A" w:rsidRDefault="00C34BA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9A8FA" w14:textId="77777777" w:rsidR="00C34BA5" w:rsidRPr="0000007A" w:rsidRDefault="00C34BA5" w:rsidP="0099583E">
      <w:r>
        <w:separator/>
      </w:r>
    </w:p>
  </w:footnote>
  <w:footnote w:type="continuationSeparator" w:id="0">
    <w:p w14:paraId="20FE82A1" w14:textId="77777777" w:rsidR="00C34BA5" w:rsidRPr="0000007A" w:rsidRDefault="00C34BA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8E13F1"/>
    <w:multiLevelType w:val="hybridMultilevel"/>
    <w:tmpl w:val="5674F170"/>
    <w:lvl w:ilvl="0" w:tplc="CA9670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08E"/>
    <w:rsid w:val="00035D04"/>
    <w:rsid w:val="00037D52"/>
    <w:rsid w:val="000450FC"/>
    <w:rsid w:val="00054BC4"/>
    <w:rsid w:val="00056CB0"/>
    <w:rsid w:val="0006257C"/>
    <w:rsid w:val="000627FE"/>
    <w:rsid w:val="0007151E"/>
    <w:rsid w:val="00081012"/>
    <w:rsid w:val="00083925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A0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51E"/>
    <w:rsid w:val="001D3A1D"/>
    <w:rsid w:val="001E4B3D"/>
    <w:rsid w:val="001F05F9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18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1FCB"/>
    <w:rsid w:val="0033692F"/>
    <w:rsid w:val="00341557"/>
    <w:rsid w:val="00353718"/>
    <w:rsid w:val="00355906"/>
    <w:rsid w:val="0036208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74A9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81C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4CF9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561E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1CC7"/>
    <w:rsid w:val="00882091"/>
    <w:rsid w:val="00893E75"/>
    <w:rsid w:val="00895D0A"/>
    <w:rsid w:val="008B265C"/>
    <w:rsid w:val="008C2F62"/>
    <w:rsid w:val="008C4B1F"/>
    <w:rsid w:val="008C75AD"/>
    <w:rsid w:val="008D020E"/>
    <w:rsid w:val="008D295B"/>
    <w:rsid w:val="008E2A3B"/>
    <w:rsid w:val="008E5067"/>
    <w:rsid w:val="008F036B"/>
    <w:rsid w:val="008F36E4"/>
    <w:rsid w:val="0090720F"/>
    <w:rsid w:val="0091410B"/>
    <w:rsid w:val="009245E3"/>
    <w:rsid w:val="00942DEE"/>
    <w:rsid w:val="00944F67"/>
    <w:rsid w:val="009503DD"/>
    <w:rsid w:val="009553EC"/>
    <w:rsid w:val="00955E45"/>
    <w:rsid w:val="00962B70"/>
    <w:rsid w:val="00963AD1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0C8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BA5"/>
    <w:rsid w:val="00C435C6"/>
    <w:rsid w:val="00C44AA8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5D0E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704"/>
    <w:rsid w:val="00E03C32"/>
    <w:rsid w:val="00E3111A"/>
    <w:rsid w:val="00E451EA"/>
    <w:rsid w:val="00E54E68"/>
    <w:rsid w:val="00E569F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4DE8"/>
    <w:rsid w:val="00EF14E5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7AA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C1F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44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97/AJB2024.1765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5897/AJB2024.17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24</cp:revision>
  <dcterms:created xsi:type="dcterms:W3CDTF">2025-03-04T07:53:00Z</dcterms:created>
  <dcterms:modified xsi:type="dcterms:W3CDTF">2025-03-10T06:46:00Z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