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spacing w:before="3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0C0F73" w:rsidRPr="003B32A7">
        <w:trPr>
          <w:trHeight w:val="415"/>
        </w:trPr>
        <w:tc>
          <w:tcPr>
            <w:tcW w:w="5166" w:type="dxa"/>
          </w:tcPr>
          <w:p w:rsidR="000C0F73" w:rsidRPr="003B32A7" w:rsidRDefault="00DE25E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Book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0C0F73" w:rsidRPr="003B32A7" w:rsidRDefault="00A6783F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E25E1" w:rsidRPr="003B32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Disease</w:t>
              </w:r>
              <w:r w:rsidR="00DE25E1" w:rsidRPr="003B32A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DE25E1" w:rsidRPr="003B32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E25E1" w:rsidRPr="003B32A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E25E1" w:rsidRPr="003B32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Health:</w:t>
              </w:r>
              <w:r w:rsidR="00DE25E1" w:rsidRPr="003B32A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E25E1" w:rsidRPr="003B32A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DE25E1" w:rsidRPr="003B32A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E25E1" w:rsidRPr="003B32A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Developments</w:t>
              </w:r>
            </w:hyperlink>
          </w:p>
        </w:tc>
      </w:tr>
      <w:tr w:rsidR="000C0F73" w:rsidRPr="003B32A7">
        <w:trPr>
          <w:trHeight w:val="290"/>
        </w:trPr>
        <w:tc>
          <w:tcPr>
            <w:tcW w:w="5166" w:type="dxa"/>
          </w:tcPr>
          <w:p w:rsidR="000C0F73" w:rsidRPr="003B32A7" w:rsidRDefault="00DE25E1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0C0F73" w:rsidRPr="003B32A7" w:rsidRDefault="00E35AC8">
            <w:pPr>
              <w:pStyle w:val="TableParagraph"/>
              <w:spacing w:before="5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DE25E1"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BPR_4884</w:t>
            </w:r>
          </w:p>
        </w:tc>
      </w:tr>
      <w:tr w:rsidR="000C0F73" w:rsidRPr="003B32A7">
        <w:trPr>
          <w:trHeight w:val="330"/>
        </w:trPr>
        <w:tc>
          <w:tcPr>
            <w:tcW w:w="5166" w:type="dxa"/>
          </w:tcPr>
          <w:p w:rsidR="000C0F73" w:rsidRPr="003B32A7" w:rsidRDefault="00DE25E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Title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0C0F73" w:rsidRPr="003B32A7" w:rsidRDefault="00DE25E1">
            <w:pPr>
              <w:pStyle w:val="TableParagraph"/>
              <w:spacing w:before="25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32A7">
              <w:rPr>
                <w:rFonts w:ascii="Arial" w:hAnsi="Arial" w:cs="Arial"/>
                <w:b/>
                <w:sz w:val="20"/>
                <w:szCs w:val="20"/>
              </w:rPr>
              <w:t>Photobiomodulation</w:t>
            </w:r>
            <w:proofErr w:type="spellEnd"/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Promising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Neuroprotective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Strategy</w:t>
            </w:r>
            <w:r w:rsidRPr="003B32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32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Alzheimer's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Disease: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Mechanisms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Potential</w:t>
            </w:r>
          </w:p>
        </w:tc>
      </w:tr>
      <w:tr w:rsidR="000C0F73" w:rsidRPr="003B32A7">
        <w:trPr>
          <w:trHeight w:val="335"/>
        </w:trPr>
        <w:tc>
          <w:tcPr>
            <w:tcW w:w="5166" w:type="dxa"/>
          </w:tcPr>
          <w:p w:rsidR="000C0F73" w:rsidRPr="003B32A7" w:rsidRDefault="00DE25E1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Type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0C0F73" w:rsidRPr="003B32A7" w:rsidRDefault="00DE25E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tbl>
      <w:tblPr>
        <w:tblpPr w:leftFromText="180" w:rightFromText="180" w:vertAnchor="text" w:horzAnchor="margin" w:tblpX="-90" w:tblpY="504"/>
        <w:tblW w:w="2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9267"/>
        <w:gridCol w:w="6376"/>
      </w:tblGrid>
      <w:tr w:rsidR="003B32A7" w:rsidRPr="003B32A7" w:rsidTr="00F71C26">
        <w:trPr>
          <w:trHeight w:val="453"/>
        </w:trPr>
        <w:tc>
          <w:tcPr>
            <w:tcW w:w="21029" w:type="dxa"/>
            <w:gridSpan w:val="3"/>
            <w:tcBorders>
              <w:top w:val="nil"/>
              <w:left w:val="nil"/>
              <w:right w:val="nil"/>
            </w:tcBorders>
          </w:tcPr>
          <w:p w:rsidR="003B32A7" w:rsidRPr="003B32A7" w:rsidRDefault="003B32A7" w:rsidP="00F71C26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B32A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B32A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3B32A7" w:rsidRPr="003B32A7" w:rsidTr="00F71C26">
        <w:trPr>
          <w:trHeight w:val="1105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3B32A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:rsidR="003B32A7" w:rsidRPr="003B32A7" w:rsidRDefault="003B32A7" w:rsidP="00F71C26">
            <w:pPr>
              <w:pStyle w:val="TableParagraph"/>
              <w:spacing w:before="3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Artificial</w:t>
            </w:r>
            <w:r w:rsidRPr="003B32A7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Intelligence</w:t>
            </w:r>
            <w:r w:rsidRPr="003B32A7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(AI)</w:t>
            </w:r>
            <w:r w:rsidRPr="003B32A7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generated</w:t>
            </w:r>
            <w:r w:rsidRPr="003B32A7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or</w:t>
            </w:r>
            <w:r w:rsidRPr="003B32A7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assisted</w:t>
            </w:r>
            <w:r w:rsidRPr="003B32A7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review</w:t>
            </w:r>
            <w:r w:rsidRPr="003B32A7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comments</w:t>
            </w:r>
            <w:r w:rsidRPr="003B32A7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3B32A7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strictly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prohibited during peer review.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105" w:right="104"/>
              <w:rPr>
                <w:rFonts w:ascii="Arial" w:hAnsi="Arial" w:cs="Arial"/>
                <w:i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3B32A7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3B32A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3B32A7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3B32A7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3B32A7" w:rsidRPr="003B32A7" w:rsidTr="00F71C26">
        <w:trPr>
          <w:trHeight w:val="1936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I liked the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for the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scientific community because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they are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primary way to share new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knowledge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and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insight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with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scientific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community.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This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manuscript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provide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 xml:space="preserve">evidence- based information about importance of Neuroprotective strategy for Alzheimer’s disease </w:t>
            </w:r>
            <w:proofErr w:type="spellStart"/>
            <w:proofErr w:type="gramStart"/>
            <w:r w:rsidRPr="003B32A7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3B32A7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proofErr w:type="gramEnd"/>
            <w:r w:rsidRPr="003B32A7">
              <w:rPr>
                <w:rFonts w:ascii="Arial" w:hAnsi="Arial" w:cs="Arial"/>
                <w:sz w:val="20"/>
                <w:szCs w:val="20"/>
              </w:rPr>
              <w:t xml:space="preserve"> therapeutic potential.</w:t>
            </w:r>
          </w:p>
          <w:p w:rsidR="003B32A7" w:rsidRPr="003B32A7" w:rsidRDefault="003B32A7" w:rsidP="00F71C26">
            <w:pPr>
              <w:pStyle w:val="TableParagraph"/>
              <w:spacing w:line="27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 xml:space="preserve">This is very well written manuscript about the </w:t>
            </w:r>
            <w:proofErr w:type="spellStart"/>
            <w:r w:rsidRPr="003B32A7">
              <w:rPr>
                <w:rFonts w:ascii="Arial" w:hAnsi="Arial" w:cs="Arial"/>
                <w:sz w:val="20"/>
                <w:szCs w:val="20"/>
              </w:rPr>
              <w:t>photobiomodulation</w:t>
            </w:r>
            <w:proofErr w:type="spellEnd"/>
            <w:r w:rsidRPr="003B32A7">
              <w:rPr>
                <w:rFonts w:ascii="Arial" w:hAnsi="Arial" w:cs="Arial"/>
                <w:sz w:val="20"/>
                <w:szCs w:val="20"/>
              </w:rPr>
              <w:t xml:space="preserve"> as a strategy for Alzheimer’s and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 mechanism,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which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is logical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factual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and engaging and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present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B32A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Pr="003B32A7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way that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B32A7">
              <w:rPr>
                <w:rFonts w:ascii="Arial" w:hAnsi="Arial" w:cs="Arial"/>
                <w:sz w:val="20"/>
                <w:szCs w:val="20"/>
              </w:rPr>
              <w:t>acessile</w:t>
            </w:r>
            <w:proofErr w:type="spellEnd"/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to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readers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different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research &amp;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medical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fields.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648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B32A7" w:rsidRPr="003B32A7" w:rsidRDefault="003B32A7" w:rsidP="00F71C26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B32A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B32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Yes,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title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article</w:t>
            </w:r>
            <w:r w:rsidRPr="003B32A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981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B32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Yes,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abstract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article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but one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suggestion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to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author is to addition of more clinical and preclinical evidence of supporting</w:t>
            </w:r>
          </w:p>
          <w:p w:rsidR="003B32A7" w:rsidRPr="003B32A7" w:rsidRDefault="003B32A7" w:rsidP="00F71C26">
            <w:pPr>
              <w:pStyle w:val="TableParagraph"/>
              <w:spacing w:line="27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B32A7">
              <w:rPr>
                <w:rFonts w:ascii="Arial" w:hAnsi="Arial" w:cs="Arial"/>
                <w:sz w:val="20"/>
                <w:szCs w:val="20"/>
              </w:rPr>
              <w:t>Photobiomodulation</w:t>
            </w:r>
            <w:proofErr w:type="spellEnd"/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32A7">
              <w:rPr>
                <w:rFonts w:ascii="Arial" w:hAnsi="Arial" w:cs="Arial"/>
                <w:sz w:val="20"/>
                <w:szCs w:val="20"/>
              </w:rPr>
              <w:t>alzheimer’s</w:t>
            </w:r>
            <w:proofErr w:type="spellEnd"/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disease.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860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32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 w:line="242" w:lineRule="auto"/>
              <w:ind w:left="109" w:right="112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This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research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work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good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and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accepted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for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publication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certain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part</w:t>
            </w:r>
            <w:r w:rsidRPr="003B32A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your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paper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replicated, please remove all such duplicated element from your paper.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738"/>
        </w:trPr>
        <w:tc>
          <w:tcPr>
            <w:tcW w:w="5386" w:type="dxa"/>
            <w:tcBorders>
              <w:bottom w:val="nil"/>
            </w:tcBorders>
          </w:tcPr>
          <w:p w:rsidR="003B32A7" w:rsidRPr="003B32A7" w:rsidRDefault="003B32A7" w:rsidP="00F71C26">
            <w:pPr>
              <w:pStyle w:val="TableParagraph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B32A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B32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:rsidR="003B32A7" w:rsidRPr="003B32A7" w:rsidRDefault="003B32A7" w:rsidP="00F71C26">
            <w:pPr>
              <w:pStyle w:val="TableParagraph"/>
              <w:spacing w:line="21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Yes,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references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sufficient,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no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more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addition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459"/>
        </w:trPr>
        <w:tc>
          <w:tcPr>
            <w:tcW w:w="5386" w:type="dxa"/>
            <w:tcBorders>
              <w:top w:val="nil"/>
            </w:tcBorders>
          </w:tcPr>
          <w:p w:rsidR="003B32A7" w:rsidRPr="003B32A7" w:rsidRDefault="003B32A7" w:rsidP="00F71C26">
            <w:pPr>
              <w:pStyle w:val="TableParagraph"/>
              <w:spacing w:before="228"/>
              <w:ind w:left="470"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B32A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B32A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32A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Yes,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quality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of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article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suitable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for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scholarly</w:t>
            </w:r>
            <w:r w:rsidRPr="003B32A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2A7" w:rsidRPr="003B32A7" w:rsidTr="00F71C26">
        <w:trPr>
          <w:trHeight w:val="1180"/>
        </w:trPr>
        <w:tc>
          <w:tcPr>
            <w:tcW w:w="5386" w:type="dxa"/>
          </w:tcPr>
          <w:p w:rsidR="003B32A7" w:rsidRPr="003B32A7" w:rsidRDefault="003B32A7" w:rsidP="00F71C26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B32A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B32A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3B32A7" w:rsidRPr="003B32A7" w:rsidRDefault="003B32A7" w:rsidP="00F71C26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3B32A7">
              <w:rPr>
                <w:rFonts w:ascii="Arial" w:hAnsi="Arial" w:cs="Arial"/>
                <w:sz w:val="20"/>
                <w:szCs w:val="20"/>
              </w:rPr>
              <w:t>There</w:t>
            </w:r>
            <w:r w:rsidRPr="003B32A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B32A7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incorporate</w:t>
            </w:r>
            <w:r w:rsidRPr="003B32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3B32A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tools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such</w:t>
            </w:r>
            <w:r w:rsidRPr="003B32A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z w:val="20"/>
                <w:szCs w:val="20"/>
              </w:rPr>
              <w:t>as</w:t>
            </w:r>
            <w:r w:rsidRPr="003B32A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spacing w:val="-2"/>
                <w:sz w:val="20"/>
                <w:szCs w:val="20"/>
              </w:rPr>
              <w:t>“Grammarly”.</w:t>
            </w:r>
          </w:p>
        </w:tc>
        <w:tc>
          <w:tcPr>
            <w:tcW w:w="6376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spacing w:before="230" w:line="242" w:lineRule="auto"/>
        <w:ind w:left="23" w:right="11639"/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spacing w:line="242" w:lineRule="auto"/>
        <w:rPr>
          <w:rFonts w:ascii="Arial" w:hAnsi="Arial" w:cs="Arial"/>
          <w:sz w:val="20"/>
          <w:szCs w:val="20"/>
        </w:rPr>
        <w:sectPr w:rsidR="000C0F73" w:rsidRPr="003B32A7">
          <w:headerReference w:type="default" r:id="rId7"/>
          <w:footerReference w:type="default" r:id="rId8"/>
          <w:type w:val="continuous"/>
          <w:pgSz w:w="23820" w:h="16840" w:orient="landscape"/>
          <w:pgMar w:top="2060" w:right="1417" w:bottom="880" w:left="1417" w:header="1840" w:footer="693" w:gutter="0"/>
          <w:pgNumType w:start="1"/>
          <w:cols w:space="720"/>
        </w:sectPr>
      </w:pPr>
    </w:p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-90" w:tblpY="142"/>
        <w:tblW w:w="2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1"/>
        <w:gridCol w:w="8557"/>
        <w:gridCol w:w="5621"/>
      </w:tblGrid>
      <w:tr w:rsidR="003B32A7" w:rsidRPr="003B32A7" w:rsidTr="00F71C26">
        <w:trPr>
          <w:trHeight w:val="453"/>
        </w:trPr>
        <w:tc>
          <w:tcPr>
            <w:tcW w:w="21029" w:type="dxa"/>
            <w:gridSpan w:val="3"/>
            <w:tcBorders>
              <w:top w:val="nil"/>
              <w:left w:val="nil"/>
              <w:right w:val="nil"/>
            </w:tcBorders>
          </w:tcPr>
          <w:p w:rsidR="003B32A7" w:rsidRPr="003B32A7" w:rsidRDefault="003B32A7" w:rsidP="00F71C26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B32A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B32A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B32A7" w:rsidRPr="003B32A7" w:rsidTr="00F71C26">
        <w:trPr>
          <w:trHeight w:val="935"/>
        </w:trPr>
        <w:tc>
          <w:tcPr>
            <w:tcW w:w="6851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7" w:type="dxa"/>
          </w:tcPr>
          <w:p w:rsidR="003B32A7" w:rsidRPr="003B32A7" w:rsidRDefault="003B32A7" w:rsidP="00F71C26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B32A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1" w:type="dxa"/>
          </w:tcPr>
          <w:p w:rsidR="003B32A7" w:rsidRPr="003B32A7" w:rsidRDefault="003B32A7" w:rsidP="00F71C26">
            <w:pPr>
              <w:pStyle w:val="TableParagraph"/>
              <w:ind w:left="4" w:right="68"/>
              <w:rPr>
                <w:rFonts w:ascii="Arial" w:hAnsi="Arial" w:cs="Arial"/>
                <w:i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3B32A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3B32A7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3B32A7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3B32A7" w:rsidRPr="003B32A7" w:rsidTr="00F71C26">
        <w:trPr>
          <w:trHeight w:val="920"/>
        </w:trPr>
        <w:tc>
          <w:tcPr>
            <w:tcW w:w="6851" w:type="dxa"/>
          </w:tcPr>
          <w:p w:rsidR="003B32A7" w:rsidRPr="003B32A7" w:rsidRDefault="003B32A7" w:rsidP="00F71C26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3B32A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32A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32A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32A7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7" w:type="dxa"/>
          </w:tcPr>
          <w:p w:rsidR="003B32A7" w:rsidRPr="003B32A7" w:rsidRDefault="003B32A7" w:rsidP="00F71C26">
            <w:pPr>
              <w:pStyle w:val="TableParagraph"/>
              <w:spacing w:before="51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1" w:type="dxa"/>
          </w:tcPr>
          <w:p w:rsidR="003B32A7" w:rsidRPr="003B32A7" w:rsidRDefault="003B32A7" w:rsidP="00F71C2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0F73" w:rsidRPr="003B32A7" w:rsidRDefault="000C0F73">
      <w:pPr>
        <w:spacing w:before="49" w:after="1"/>
        <w:rPr>
          <w:rFonts w:ascii="Arial" w:hAnsi="Arial" w:cs="Arial"/>
          <w:sz w:val="20"/>
          <w:szCs w:val="20"/>
        </w:rPr>
      </w:pPr>
    </w:p>
    <w:p w:rsidR="00BB06FC" w:rsidRPr="00BB06FC" w:rsidRDefault="00BB06FC" w:rsidP="00BB06FC">
      <w:pPr>
        <w:pStyle w:val="TableParagraph"/>
        <w:rPr>
          <w:rFonts w:ascii="Arial" w:hAnsi="Arial" w:cs="Arial"/>
          <w:b/>
          <w:sz w:val="20"/>
          <w:szCs w:val="20"/>
        </w:rPr>
      </w:pPr>
      <w:r w:rsidRPr="00BB06FC">
        <w:rPr>
          <w:rFonts w:ascii="Arial" w:hAnsi="Arial" w:cs="Arial"/>
          <w:b/>
          <w:sz w:val="20"/>
          <w:szCs w:val="20"/>
        </w:rPr>
        <w:t>Reviewers:</w:t>
      </w:r>
    </w:p>
    <w:p w:rsidR="00BB06FC" w:rsidRPr="00BB06FC" w:rsidRDefault="00BB06FC" w:rsidP="00BB06FC">
      <w:pPr>
        <w:pStyle w:val="TableParagraph"/>
        <w:rPr>
          <w:rFonts w:ascii="Arial" w:hAnsi="Arial" w:cs="Arial"/>
          <w:b/>
          <w:sz w:val="20"/>
          <w:szCs w:val="20"/>
        </w:rPr>
      </w:pPr>
      <w:r w:rsidRPr="00BB06FC">
        <w:rPr>
          <w:rFonts w:ascii="Arial" w:hAnsi="Arial" w:cs="Arial"/>
          <w:b/>
          <w:sz w:val="20"/>
          <w:szCs w:val="20"/>
        </w:rPr>
        <w:t>Kajal Gupta, Maharaj Vinayak Global University, India</w:t>
      </w:r>
    </w:p>
    <w:p w:rsidR="000C0F73" w:rsidRPr="003B32A7" w:rsidRDefault="000C0F73">
      <w:pPr>
        <w:pStyle w:val="TableParagraph"/>
        <w:rPr>
          <w:rFonts w:ascii="Arial" w:hAnsi="Arial" w:cs="Arial"/>
          <w:sz w:val="20"/>
          <w:szCs w:val="20"/>
        </w:rPr>
        <w:sectPr w:rsidR="000C0F73" w:rsidRPr="003B32A7">
          <w:pgSz w:w="23820" w:h="16840" w:orient="landscape"/>
          <w:pgMar w:top="2060" w:right="1417" w:bottom="880" w:left="1417" w:header="1840" w:footer="693" w:gutter="0"/>
          <w:cols w:space="720"/>
        </w:sectPr>
      </w:pPr>
    </w:p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rPr>
          <w:rFonts w:ascii="Arial" w:hAnsi="Arial" w:cs="Arial"/>
          <w:sz w:val="20"/>
          <w:szCs w:val="20"/>
        </w:rPr>
      </w:pPr>
    </w:p>
    <w:p w:rsidR="000C0F73" w:rsidRPr="003B32A7" w:rsidRDefault="000C0F73">
      <w:pPr>
        <w:spacing w:before="49" w:after="1"/>
        <w:rPr>
          <w:rFonts w:ascii="Arial" w:hAnsi="Arial" w:cs="Arial"/>
          <w:sz w:val="20"/>
          <w:szCs w:val="20"/>
        </w:rPr>
      </w:pPr>
    </w:p>
    <w:p w:rsidR="00DE25E1" w:rsidRPr="003B32A7" w:rsidRDefault="00DE25E1">
      <w:pPr>
        <w:rPr>
          <w:rFonts w:ascii="Arial" w:hAnsi="Arial" w:cs="Arial"/>
          <w:sz w:val="20"/>
          <w:szCs w:val="20"/>
        </w:rPr>
      </w:pPr>
    </w:p>
    <w:sectPr w:rsidR="00DE25E1" w:rsidRPr="003B32A7">
      <w:pgSz w:w="23820" w:h="16840" w:orient="landscape"/>
      <w:pgMar w:top="2060" w:right="1417" w:bottom="880" w:left="1417" w:header="184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83F" w:rsidRDefault="00A6783F">
      <w:r>
        <w:separator/>
      </w:r>
    </w:p>
  </w:endnote>
  <w:endnote w:type="continuationSeparator" w:id="0">
    <w:p w:rsidR="00A6783F" w:rsidRDefault="00A6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F73" w:rsidRDefault="00DE25E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F73" w:rsidRDefault="00DE25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0C0F73" w:rsidRDefault="00DE25E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2616835</wp:posOffset>
              </wp:positionH>
              <wp:positionV relativeFrom="page">
                <wp:posOffset>10113595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F73" w:rsidRDefault="00DE25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6.05pt;margin-top:796.35pt;width:55.7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" filled="f" stroked="f">
              <v:textbox inset="0,0,0,0">
                <w:txbxContent>
                  <w:p w:rsidR="000C0F73" w:rsidRDefault="00DE25E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4439665</wp:posOffset>
              </wp:positionH>
              <wp:positionV relativeFrom="page">
                <wp:posOffset>10113595</wp:posOffset>
              </wp:positionV>
              <wp:extent cx="86233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F73" w:rsidRDefault="00DE25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9.6pt;margin-top:796.35pt;width:67.9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" filled="f" stroked="f">
              <v:textbox inset="0,0,0,0">
                <w:txbxContent>
                  <w:p w:rsidR="000C0F73" w:rsidRDefault="00DE25E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F73" w:rsidRDefault="00DE25E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0C0F73" w:rsidRDefault="00DE25E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83F" w:rsidRDefault="00A6783F">
      <w:r>
        <w:separator/>
      </w:r>
    </w:p>
  </w:footnote>
  <w:footnote w:type="continuationSeparator" w:id="0">
    <w:p w:rsidR="00A6783F" w:rsidRDefault="00A6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F73" w:rsidRDefault="00DE25E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1155411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0F73" w:rsidRDefault="00DE25E1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pt;width:72.6pt;height:13.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" filled="f" stroked="f">
              <v:textbox inset="0,0,0,0">
                <w:txbxContent>
                  <w:p w:rsidR="000C0F73" w:rsidRDefault="00DE25E1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F73"/>
    <w:rsid w:val="000C0F73"/>
    <w:rsid w:val="003B32A7"/>
    <w:rsid w:val="00A6783F"/>
    <w:rsid w:val="00B74E8F"/>
    <w:rsid w:val="00BB06FC"/>
    <w:rsid w:val="00C76EDD"/>
    <w:rsid w:val="00DE25E1"/>
    <w:rsid w:val="00E35AC8"/>
    <w:rsid w:val="00F7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4018"/>
  <w15:docId w15:val="{9975641F-8DC2-459C-81BB-0996A52A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2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disease-and-health-research-development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6</cp:revision>
  <dcterms:created xsi:type="dcterms:W3CDTF">2025-03-10T10:31:00Z</dcterms:created>
  <dcterms:modified xsi:type="dcterms:W3CDTF">2025-03-13T07:27:00Z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2025-03-10T00:00:00Z</vt:filetime>
  </property>
</Properties>
</file>