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6778AC" w14:paraId="1643A4CA" w14:textId="77777777" w:rsidTr="0077082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778A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778AC" w14:paraId="127EAD7E" w14:textId="77777777" w:rsidTr="0077082F">
        <w:trPr>
          <w:trHeight w:val="413"/>
        </w:trPr>
        <w:tc>
          <w:tcPr>
            <w:tcW w:w="1266" w:type="pct"/>
          </w:tcPr>
          <w:p w14:paraId="3C159AA5" w14:textId="77777777" w:rsidR="0000007A" w:rsidRPr="006778A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8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778A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bookmarkStart w:id="0" w:name="_Hlk193214309"/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16D1011" w:rsidR="0000007A" w:rsidRPr="006778AC" w:rsidRDefault="00973BF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778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/>
            </w:r>
            <w:r w:rsidRPr="006778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>HYPERLINK "https://www.bookpi.org/bookstore/product/disease-and-health-research-developments-vol-1/"</w:instrText>
            </w:r>
            <w:r w:rsidRPr="006778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6778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6778AC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Disease and Health: Research Developments</w:t>
            </w:r>
            <w:r w:rsidRPr="006778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00007A" w:rsidRPr="006778AC" w14:paraId="73C90375" w14:textId="77777777" w:rsidTr="0077082F">
        <w:trPr>
          <w:trHeight w:val="290"/>
        </w:trPr>
        <w:tc>
          <w:tcPr>
            <w:tcW w:w="1266" w:type="pct"/>
          </w:tcPr>
          <w:p w14:paraId="20D28135" w14:textId="77777777" w:rsidR="0000007A" w:rsidRPr="006778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8A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370A3E2" w:rsidR="0000007A" w:rsidRPr="006778A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771D4"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5033</w:t>
            </w:r>
          </w:p>
        </w:tc>
      </w:tr>
      <w:tr w:rsidR="0000007A" w:rsidRPr="006778AC" w14:paraId="05B60576" w14:textId="77777777" w:rsidTr="0077082F">
        <w:trPr>
          <w:trHeight w:val="331"/>
        </w:trPr>
        <w:tc>
          <w:tcPr>
            <w:tcW w:w="1266" w:type="pct"/>
          </w:tcPr>
          <w:p w14:paraId="0196A627" w14:textId="77777777" w:rsidR="0000007A" w:rsidRPr="006778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8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7A3EDB2" w:rsidR="0000007A" w:rsidRPr="006778AC" w:rsidRDefault="0074639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778AC">
              <w:rPr>
                <w:rFonts w:ascii="Arial" w:hAnsi="Arial" w:cs="Arial"/>
                <w:b/>
                <w:sz w:val="20"/>
                <w:szCs w:val="20"/>
                <w:lang w:val="en-GB"/>
              </w:rPr>
              <w:t>Beneficial Effects of Olive Oil Enriched with Lycopene on the Plasma Antioxidant and Anti-Inflammatory Profile of Hypercholesterolemic Patients</w:t>
            </w:r>
          </w:p>
        </w:tc>
      </w:tr>
      <w:tr w:rsidR="00CF0BBB" w:rsidRPr="006778AC" w14:paraId="6D508B1C" w14:textId="77777777" w:rsidTr="0077082F">
        <w:trPr>
          <w:trHeight w:val="332"/>
        </w:trPr>
        <w:tc>
          <w:tcPr>
            <w:tcW w:w="1266" w:type="pct"/>
          </w:tcPr>
          <w:p w14:paraId="32FC28F7" w14:textId="77777777" w:rsidR="00CF0BBB" w:rsidRPr="006778A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8A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29B82E9" w:rsidR="00CF0BBB" w:rsidRPr="006778AC" w:rsidRDefault="0074639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8A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778A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6778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75E21521" w:rsidR="009B239B" w:rsidRPr="006778AC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6778AC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6778AC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6778A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6778A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778A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778A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778A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778A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732759BD" w:rsidR="00640538" w:rsidRPr="006778AC" w:rsidRDefault="001D56C2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778A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2C772DDE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5080" r="1270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551A23E6" w:rsidR="00E03C32" w:rsidRDefault="007023C1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023C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Antioxidants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12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7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7023C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1458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2023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5B31C6D4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7023C1" w:rsidRPr="007023C1">
                              <w:t xml:space="preserve"> </w:t>
                            </w:r>
                            <w:hyperlink r:id="rId7" w:history="1">
                              <w:r w:rsidR="007023C1" w:rsidRPr="00043362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https://doi.org/10.3390/antiox12071458</w:t>
                              </w:r>
                            </w:hyperlink>
                            <w:r w:rsidR="007023C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551A23E6" w:rsidR="00E03C32" w:rsidRDefault="007023C1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7023C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Antioxidants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12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7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7023C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1458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2023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5B31C6D4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7023C1" w:rsidRPr="007023C1">
                        <w:t xml:space="preserve"> </w:t>
                      </w:r>
                      <w:hyperlink r:id="rId8" w:history="1">
                        <w:r w:rsidR="007023C1" w:rsidRPr="00043362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https://doi.org/10.3390/antiox12071458</w:t>
                        </w:r>
                      </w:hyperlink>
                      <w:r w:rsidR="007023C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6778A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778A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778A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6778A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778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78A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778A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77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778A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778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778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78A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778A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8A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778A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77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778AC">
              <w:rPr>
                <w:rFonts w:ascii="Arial" w:hAnsi="Arial" w:cs="Arial"/>
                <w:lang w:val="en-GB"/>
              </w:rPr>
              <w:t>Author’s Feedback</w:t>
            </w:r>
            <w:r w:rsidRPr="006778A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778A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778A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778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778A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33C3589" w:rsidR="00F1171E" w:rsidRPr="006778AC" w:rsidRDefault="0061414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Anti </w:t>
            </w:r>
            <w:proofErr w:type="spellStart"/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oxidents</w:t>
            </w:r>
            <w:proofErr w:type="spellEnd"/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have a proven importance in health and </w:t>
            </w:r>
            <w:proofErr w:type="spellStart"/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well being</w:t>
            </w:r>
            <w:proofErr w:type="spellEnd"/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human population and Lycopene is an important antioxidant, moreover mediterranean diet has a proven benefit in human </w:t>
            </w:r>
            <w:proofErr w:type="spellStart"/>
            <w:proofErr w:type="gramStart"/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longevity.</w:t>
            </w:r>
            <w:r w:rsidR="005458DB"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his</w:t>
            </w:r>
            <w:proofErr w:type="spellEnd"/>
            <w:proofErr w:type="gramEnd"/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article focuses on both these points</w:t>
            </w:r>
            <w:r w:rsidR="005458DB"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5458DB" w:rsidRPr="006778AC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5458DB" w:rsidRPr="006778AC">
              <w:rPr>
                <w:rStyle w:val="Strong"/>
                <w:rFonts w:ascii="Arial" w:eastAsia="MS Mincho" w:hAnsi="Arial" w:cs="Arial"/>
                <w:sz w:val="20"/>
                <w:szCs w:val="20"/>
              </w:rPr>
              <w:t xml:space="preserve">significant reduction in oxidized LDL and inflammation with </w:t>
            </w:r>
            <w:proofErr w:type="spellStart"/>
            <w:r w:rsidR="005458DB" w:rsidRPr="006778AC">
              <w:rPr>
                <w:rStyle w:val="Strong"/>
                <w:rFonts w:ascii="Arial" w:eastAsia="MS Mincho" w:hAnsi="Arial" w:cs="Arial"/>
                <w:sz w:val="20"/>
                <w:szCs w:val="20"/>
              </w:rPr>
              <w:t>Lychopene</w:t>
            </w:r>
            <w:proofErr w:type="spellEnd"/>
            <w:r w:rsidR="005458DB" w:rsidRPr="006778AC">
              <w:rPr>
                <w:rStyle w:val="Strong"/>
                <w:rFonts w:ascii="Arial" w:eastAsia="MS Mincho" w:hAnsi="Arial" w:cs="Arial"/>
                <w:sz w:val="20"/>
                <w:szCs w:val="20"/>
              </w:rPr>
              <w:t xml:space="preserve"> enriched Olive Oil</w:t>
            </w:r>
            <w:r w:rsidR="005458DB" w:rsidRPr="006778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8DB" w:rsidRPr="006778AC">
              <w:rPr>
                <w:rFonts w:ascii="Arial" w:hAnsi="Arial" w:cs="Arial"/>
                <w:b/>
                <w:sz w:val="20"/>
                <w:szCs w:val="20"/>
              </w:rPr>
              <w:t>suggests a</w:t>
            </w:r>
            <w:r w:rsidR="005458DB" w:rsidRPr="006778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8DB" w:rsidRPr="006778AC">
              <w:rPr>
                <w:rStyle w:val="Strong"/>
                <w:rFonts w:ascii="Arial" w:eastAsia="MS Mincho" w:hAnsi="Arial" w:cs="Arial"/>
                <w:sz w:val="20"/>
                <w:szCs w:val="20"/>
              </w:rPr>
              <w:t>potential cardioprotective role</w:t>
            </w:r>
            <w:r w:rsidR="005458DB" w:rsidRPr="006778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462A339C" w14:textId="77777777" w:rsidR="00F1171E" w:rsidRPr="00677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778AC" w14:paraId="0D8B5B2C" w14:textId="77777777" w:rsidTr="00C644A5">
        <w:trPr>
          <w:trHeight w:val="638"/>
        </w:trPr>
        <w:tc>
          <w:tcPr>
            <w:tcW w:w="1265" w:type="pct"/>
            <w:noWrap/>
          </w:tcPr>
          <w:p w14:paraId="21CBA5FE" w14:textId="77777777" w:rsidR="00F1171E" w:rsidRPr="006778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778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778A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EF796FE" w:rsidR="00F1171E" w:rsidRPr="006778AC" w:rsidRDefault="0061414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677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778AC" w14:paraId="5604762A" w14:textId="77777777" w:rsidTr="00C644A5">
        <w:trPr>
          <w:trHeight w:val="575"/>
        </w:trPr>
        <w:tc>
          <w:tcPr>
            <w:tcW w:w="1265" w:type="pct"/>
            <w:noWrap/>
          </w:tcPr>
          <w:p w14:paraId="3635573D" w14:textId="77777777" w:rsidR="00F1171E" w:rsidRPr="006778A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778A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778A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5E98795" w:rsidR="00F1171E" w:rsidRPr="006778AC" w:rsidRDefault="0061414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677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778A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778A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6246A23" w:rsidR="00F1171E" w:rsidRPr="006778AC" w:rsidRDefault="001D56C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61414A"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677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778A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45C91D89" w:rsidR="00F1171E" w:rsidRPr="006778AC" w:rsidRDefault="00F1171E" w:rsidP="00C644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5E08966E" w:rsidR="00F1171E" w:rsidRPr="006778AC" w:rsidRDefault="001D56C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61414A" w:rsidRPr="00677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677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778A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77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778A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778A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77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77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A7FF260" w:rsidR="00F1171E" w:rsidRPr="006778AC" w:rsidRDefault="001D56C2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8AC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</w:t>
            </w:r>
            <w:r w:rsidRPr="006778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61414A" w:rsidRPr="006778AC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  <w:p w14:paraId="149A6CEF" w14:textId="1B538F13" w:rsidR="00F1171E" w:rsidRPr="00677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77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778A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77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778A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778A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778A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77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76A2570F" w:rsidR="00F1171E" w:rsidRPr="006778AC" w:rsidRDefault="001D56C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78AC">
              <w:rPr>
                <w:rFonts w:ascii="Arial" w:hAnsi="Arial" w:cs="Arial"/>
                <w:sz w:val="20"/>
                <w:szCs w:val="20"/>
                <w:lang w:val="en-GB"/>
              </w:rPr>
              <w:t xml:space="preserve">On an average this is a well written </w:t>
            </w:r>
            <w:r w:rsidR="00D12434" w:rsidRPr="006778AC">
              <w:rPr>
                <w:rFonts w:ascii="Arial" w:hAnsi="Arial" w:cs="Arial"/>
                <w:sz w:val="20"/>
                <w:szCs w:val="20"/>
                <w:lang w:val="en-GB"/>
              </w:rPr>
              <w:t xml:space="preserve">Article but certain things need modification such as conclusion needs to be edited. </w:t>
            </w:r>
            <w:proofErr w:type="spellStart"/>
            <w:r w:rsidR="00D12434" w:rsidRPr="006778AC">
              <w:rPr>
                <w:rFonts w:ascii="Arial" w:hAnsi="Arial" w:cs="Arial"/>
                <w:sz w:val="20"/>
                <w:szCs w:val="20"/>
                <w:lang w:val="en-GB"/>
              </w:rPr>
              <w:t>Addionally</w:t>
            </w:r>
            <w:proofErr w:type="spellEnd"/>
            <w:r w:rsidR="00D12434" w:rsidRPr="006778AC">
              <w:rPr>
                <w:rFonts w:ascii="Arial" w:hAnsi="Arial" w:cs="Arial"/>
                <w:sz w:val="20"/>
                <w:szCs w:val="20"/>
                <w:lang w:val="en-GB"/>
              </w:rPr>
              <w:t xml:space="preserve"> the first three paragraphs of results and discussion are really part of </w:t>
            </w:r>
            <w:proofErr w:type="spellStart"/>
            <w:r w:rsidR="00D12434" w:rsidRPr="006778AC">
              <w:rPr>
                <w:rFonts w:ascii="Arial" w:hAnsi="Arial" w:cs="Arial"/>
                <w:sz w:val="20"/>
                <w:szCs w:val="20"/>
                <w:lang w:val="en-GB"/>
              </w:rPr>
              <w:t>materals</w:t>
            </w:r>
            <w:proofErr w:type="spellEnd"/>
            <w:r w:rsidR="00D12434" w:rsidRPr="006778AC">
              <w:rPr>
                <w:rFonts w:ascii="Arial" w:hAnsi="Arial" w:cs="Arial"/>
                <w:sz w:val="20"/>
                <w:szCs w:val="20"/>
                <w:lang w:val="en-GB"/>
              </w:rPr>
              <w:t xml:space="preserve"> and methods</w:t>
            </w:r>
          </w:p>
          <w:p w14:paraId="7EB58C99" w14:textId="77777777" w:rsidR="00F1171E" w:rsidRPr="00677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77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77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6778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6778A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77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778A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778A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77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778AC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77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778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78A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77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778AC">
              <w:rPr>
                <w:rFonts w:ascii="Arial" w:hAnsi="Arial" w:cs="Arial"/>
                <w:lang w:val="en-GB"/>
              </w:rPr>
              <w:t>Author’s comment</w:t>
            </w:r>
            <w:r w:rsidRPr="006778A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778A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778AC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77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8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77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77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778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778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778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77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39979DDE" w:rsidR="00F1171E" w:rsidRPr="00677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778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778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778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77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6778AC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1845EF6" w14:textId="77777777" w:rsidR="0077082F" w:rsidRPr="006778AC" w:rsidRDefault="0077082F" w:rsidP="0077082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778AC">
        <w:rPr>
          <w:rFonts w:ascii="Arial" w:hAnsi="Arial" w:cs="Arial"/>
          <w:b/>
        </w:rPr>
        <w:t>Reviewers:</w:t>
      </w:r>
    </w:p>
    <w:p w14:paraId="5E3BEAD7" w14:textId="77777777" w:rsidR="0077082F" w:rsidRPr="006778AC" w:rsidRDefault="0077082F" w:rsidP="0077082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BAD3464" w14:textId="77777777" w:rsidR="0077082F" w:rsidRPr="006778AC" w:rsidRDefault="0077082F" w:rsidP="0077082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778AC">
        <w:rPr>
          <w:rFonts w:ascii="Arial" w:hAnsi="Arial" w:cs="Arial"/>
          <w:b/>
          <w:color w:val="000000"/>
        </w:rPr>
        <w:t>Anjum Ilahi, Isra University, Pakistan</w:t>
      </w:r>
    </w:p>
    <w:p w14:paraId="29FE6451" w14:textId="77777777" w:rsidR="0077082F" w:rsidRPr="006778AC" w:rsidRDefault="0077082F">
      <w:pPr>
        <w:rPr>
          <w:rFonts w:ascii="Arial" w:hAnsi="Arial" w:cs="Arial"/>
          <w:b/>
          <w:sz w:val="20"/>
          <w:szCs w:val="20"/>
          <w:lang w:val="en-GB"/>
        </w:rPr>
      </w:pPr>
    </w:p>
    <w:sectPr w:rsidR="0077082F" w:rsidRPr="006778AC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7F5F" w14:textId="77777777" w:rsidR="0061430F" w:rsidRPr="0000007A" w:rsidRDefault="0061430F" w:rsidP="0099583E">
      <w:r>
        <w:separator/>
      </w:r>
    </w:p>
  </w:endnote>
  <w:endnote w:type="continuationSeparator" w:id="0">
    <w:p w14:paraId="39F2FB47" w14:textId="77777777" w:rsidR="0061430F" w:rsidRPr="0000007A" w:rsidRDefault="0061430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28B96" w14:textId="77777777" w:rsidR="0061430F" w:rsidRPr="0000007A" w:rsidRDefault="0061430F" w:rsidP="0099583E">
      <w:r>
        <w:separator/>
      </w:r>
    </w:p>
  </w:footnote>
  <w:footnote w:type="continuationSeparator" w:id="0">
    <w:p w14:paraId="1EFD22E0" w14:textId="77777777" w:rsidR="0061430F" w:rsidRPr="0000007A" w:rsidRDefault="0061430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9088165">
    <w:abstractNumId w:val="3"/>
  </w:num>
  <w:num w:numId="2" w16cid:durableId="359093628">
    <w:abstractNumId w:val="6"/>
  </w:num>
  <w:num w:numId="3" w16cid:durableId="414741356">
    <w:abstractNumId w:val="5"/>
  </w:num>
  <w:num w:numId="4" w16cid:durableId="2071072361">
    <w:abstractNumId w:val="7"/>
  </w:num>
  <w:num w:numId="5" w16cid:durableId="86124534">
    <w:abstractNumId w:val="4"/>
  </w:num>
  <w:num w:numId="6" w16cid:durableId="2023779880">
    <w:abstractNumId w:val="0"/>
  </w:num>
  <w:num w:numId="7" w16cid:durableId="1479806820">
    <w:abstractNumId w:val="1"/>
  </w:num>
  <w:num w:numId="8" w16cid:durableId="928275410">
    <w:abstractNumId w:val="9"/>
  </w:num>
  <w:num w:numId="9" w16cid:durableId="1016886043">
    <w:abstractNumId w:val="8"/>
  </w:num>
  <w:num w:numId="10" w16cid:durableId="161819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451C0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26391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56C2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1727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4A25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5326"/>
    <w:rsid w:val="0052339F"/>
    <w:rsid w:val="00530A2D"/>
    <w:rsid w:val="00531C82"/>
    <w:rsid w:val="00533FC1"/>
    <w:rsid w:val="0054564B"/>
    <w:rsid w:val="005458D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414A"/>
    <w:rsid w:val="0061430F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4F83"/>
    <w:rsid w:val="0065579D"/>
    <w:rsid w:val="00663792"/>
    <w:rsid w:val="0067046C"/>
    <w:rsid w:val="006714A0"/>
    <w:rsid w:val="00673EEF"/>
    <w:rsid w:val="006749CF"/>
    <w:rsid w:val="00676845"/>
    <w:rsid w:val="006778AC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23C1"/>
    <w:rsid w:val="00707BE1"/>
    <w:rsid w:val="00710D27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6393"/>
    <w:rsid w:val="00751520"/>
    <w:rsid w:val="00766889"/>
    <w:rsid w:val="00766A0D"/>
    <w:rsid w:val="00767F8C"/>
    <w:rsid w:val="0077082F"/>
    <w:rsid w:val="007775A5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56FF6"/>
    <w:rsid w:val="00960E9A"/>
    <w:rsid w:val="00962B70"/>
    <w:rsid w:val="00967C62"/>
    <w:rsid w:val="00973BFA"/>
    <w:rsid w:val="00982766"/>
    <w:rsid w:val="009852C4"/>
    <w:rsid w:val="0099583E"/>
    <w:rsid w:val="009A0242"/>
    <w:rsid w:val="009A59ED"/>
    <w:rsid w:val="009B101F"/>
    <w:rsid w:val="009B239B"/>
    <w:rsid w:val="009C5642"/>
    <w:rsid w:val="009D1E40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2195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644A5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CF7321"/>
    <w:rsid w:val="00D12434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360F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71D4"/>
    <w:rsid w:val="00E9533D"/>
    <w:rsid w:val="00E972A7"/>
    <w:rsid w:val="00EA2839"/>
    <w:rsid w:val="00EB3E91"/>
    <w:rsid w:val="00EB6E15"/>
    <w:rsid w:val="00EC6894"/>
    <w:rsid w:val="00ED6B12"/>
    <w:rsid w:val="00ED7400"/>
    <w:rsid w:val="00EE4466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790F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3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4639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uiPriority w:val="22"/>
    <w:qFormat/>
    <w:rsid w:val="005458DB"/>
    <w:rPr>
      <w:b/>
      <w:bCs/>
    </w:rPr>
  </w:style>
  <w:style w:type="paragraph" w:customStyle="1" w:styleId="Affiliation">
    <w:name w:val="Affiliation"/>
    <w:basedOn w:val="Normal"/>
    <w:rsid w:val="0077082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antiox120714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0/antiox120714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2025-03-23T06:17:00Z</dcterms:created>
  <dcterms:modified xsi:type="dcterms:W3CDTF">2025-03-31T09:27:00Z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