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1FE6" w14:paraId="1643A4CA" w14:textId="77777777" w:rsidTr="004847FF">
        <w:trPr>
          <w:trHeight w:val="450"/>
        </w:trPr>
        <w:tc>
          <w:tcPr>
            <w:tcW w:w="5000" w:type="pct"/>
            <w:gridSpan w:val="2"/>
            <w:tcBorders>
              <w:top w:val="nil"/>
              <w:left w:val="nil"/>
              <w:right w:val="nil"/>
            </w:tcBorders>
          </w:tcPr>
          <w:p w14:paraId="4C55E51F" w14:textId="77777777" w:rsidR="00602F7D" w:rsidRPr="00281FE6" w:rsidRDefault="00602F7D" w:rsidP="00F2643C">
            <w:pPr>
              <w:pStyle w:val="Heading2"/>
              <w:jc w:val="left"/>
              <w:rPr>
                <w:rFonts w:ascii="Arial" w:hAnsi="Arial" w:cs="Arial"/>
                <w:b w:val="0"/>
                <w:bCs w:val="0"/>
                <w:lang w:val="en-US"/>
              </w:rPr>
            </w:pPr>
          </w:p>
        </w:tc>
      </w:tr>
      <w:tr w:rsidR="0000007A" w:rsidRPr="00281FE6" w14:paraId="127EAD7E" w14:textId="77777777" w:rsidTr="00F33C84">
        <w:trPr>
          <w:trHeight w:val="413"/>
        </w:trPr>
        <w:tc>
          <w:tcPr>
            <w:tcW w:w="1234" w:type="pct"/>
          </w:tcPr>
          <w:p w14:paraId="3C159AA5" w14:textId="77777777" w:rsidR="0000007A" w:rsidRPr="00281FE6" w:rsidRDefault="00D27A79" w:rsidP="00696CAD">
            <w:pPr>
              <w:pStyle w:val="BodyText"/>
              <w:ind w:left="90"/>
              <w:jc w:val="left"/>
              <w:rPr>
                <w:rFonts w:ascii="Arial" w:hAnsi="Arial" w:cs="Arial"/>
                <w:bCs/>
                <w:sz w:val="20"/>
                <w:szCs w:val="20"/>
                <w:lang w:val="en-GB"/>
              </w:rPr>
            </w:pPr>
            <w:r w:rsidRPr="00281FE6">
              <w:rPr>
                <w:rFonts w:ascii="Arial" w:hAnsi="Arial" w:cs="Arial"/>
                <w:bCs/>
                <w:sz w:val="20"/>
                <w:szCs w:val="20"/>
                <w:lang w:val="en-GB"/>
              </w:rPr>
              <w:t xml:space="preserve">Book </w:t>
            </w:r>
            <w:r w:rsidR="0000007A" w:rsidRPr="00281FE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C6C13BB" w:rsidR="0000007A" w:rsidRPr="00281FE6" w:rsidRDefault="00943AA0" w:rsidP="00054BC4">
            <w:pPr>
              <w:pStyle w:val="NormalWeb"/>
              <w:rPr>
                <w:rFonts w:ascii="Arial" w:hAnsi="Arial" w:cs="Arial"/>
                <w:b/>
                <w:bCs/>
                <w:sz w:val="20"/>
                <w:szCs w:val="20"/>
                <w:u w:val="single"/>
              </w:rPr>
            </w:pPr>
            <w:hyperlink r:id="rId7" w:history="1">
              <w:r w:rsidRPr="00281FE6">
                <w:rPr>
                  <w:rStyle w:val="Hyperlink"/>
                  <w:rFonts w:ascii="Arial" w:hAnsi="Arial" w:cs="Arial"/>
                  <w:sz w:val="20"/>
                  <w:szCs w:val="20"/>
                </w:rPr>
                <w:t>Engineering Research: Perspectives on Recent Advances</w:t>
              </w:r>
            </w:hyperlink>
          </w:p>
        </w:tc>
      </w:tr>
      <w:tr w:rsidR="0000007A" w:rsidRPr="00281FE6" w14:paraId="73C90375" w14:textId="77777777" w:rsidTr="002E7787">
        <w:trPr>
          <w:trHeight w:val="290"/>
        </w:trPr>
        <w:tc>
          <w:tcPr>
            <w:tcW w:w="1234" w:type="pct"/>
          </w:tcPr>
          <w:p w14:paraId="20D28135" w14:textId="77777777" w:rsidR="0000007A" w:rsidRPr="00281FE6" w:rsidRDefault="0000007A" w:rsidP="00696CAD">
            <w:pPr>
              <w:pStyle w:val="BodyText"/>
              <w:ind w:left="90"/>
              <w:jc w:val="left"/>
              <w:rPr>
                <w:rFonts w:ascii="Arial" w:hAnsi="Arial" w:cs="Arial"/>
                <w:bCs/>
                <w:sz w:val="20"/>
                <w:szCs w:val="20"/>
                <w:lang w:val="en-GB"/>
              </w:rPr>
            </w:pPr>
            <w:r w:rsidRPr="00281FE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1187421" w:rsidR="0000007A" w:rsidRPr="00281FE6" w:rsidRDefault="00E72A8E" w:rsidP="00F3669D">
            <w:pPr>
              <w:pStyle w:val="NormalWeb"/>
              <w:spacing w:before="0" w:beforeAutospacing="0" w:after="0" w:afterAutospacing="0"/>
              <w:rPr>
                <w:rFonts w:ascii="Arial" w:hAnsi="Arial" w:cs="Arial"/>
                <w:b/>
                <w:bCs/>
                <w:sz w:val="20"/>
                <w:szCs w:val="20"/>
                <w:highlight w:val="yellow"/>
                <w:lang w:val="en-GB"/>
              </w:rPr>
            </w:pPr>
            <w:r w:rsidRPr="00281FE6">
              <w:rPr>
                <w:rFonts w:ascii="Arial" w:hAnsi="Arial" w:cs="Arial"/>
                <w:b/>
                <w:bCs/>
                <w:sz w:val="20"/>
                <w:szCs w:val="20"/>
                <w:lang w:val="en-GB"/>
              </w:rPr>
              <w:t>Ms_BP</w:t>
            </w:r>
            <w:r w:rsidR="00FC432A" w:rsidRPr="00281FE6">
              <w:rPr>
                <w:rFonts w:ascii="Arial" w:hAnsi="Arial" w:cs="Arial"/>
                <w:b/>
                <w:bCs/>
                <w:sz w:val="20"/>
                <w:szCs w:val="20"/>
                <w:lang w:val="en-GB"/>
              </w:rPr>
              <w:t>R</w:t>
            </w:r>
            <w:r w:rsidRPr="00281FE6">
              <w:rPr>
                <w:rFonts w:ascii="Arial" w:hAnsi="Arial" w:cs="Arial"/>
                <w:b/>
                <w:bCs/>
                <w:sz w:val="20"/>
                <w:szCs w:val="20"/>
                <w:lang w:val="en-GB"/>
              </w:rPr>
              <w:t>_</w:t>
            </w:r>
            <w:r w:rsidR="00050B98" w:rsidRPr="00281FE6">
              <w:rPr>
                <w:rFonts w:ascii="Arial" w:hAnsi="Arial" w:cs="Arial"/>
                <w:b/>
                <w:bCs/>
                <w:sz w:val="20"/>
                <w:szCs w:val="20"/>
                <w:lang w:val="en-GB"/>
              </w:rPr>
              <w:t>5078</w:t>
            </w:r>
          </w:p>
        </w:tc>
      </w:tr>
      <w:tr w:rsidR="0000007A" w:rsidRPr="00281FE6" w14:paraId="05B60576" w14:textId="77777777" w:rsidTr="002109D6">
        <w:trPr>
          <w:trHeight w:val="331"/>
        </w:trPr>
        <w:tc>
          <w:tcPr>
            <w:tcW w:w="1234" w:type="pct"/>
          </w:tcPr>
          <w:p w14:paraId="0196A627" w14:textId="77777777" w:rsidR="0000007A" w:rsidRPr="00281FE6" w:rsidRDefault="0000007A" w:rsidP="00696CAD">
            <w:pPr>
              <w:pStyle w:val="BodyText"/>
              <w:ind w:left="90"/>
              <w:jc w:val="left"/>
              <w:rPr>
                <w:rFonts w:ascii="Arial" w:hAnsi="Arial" w:cs="Arial"/>
                <w:bCs/>
                <w:sz w:val="20"/>
                <w:szCs w:val="20"/>
                <w:lang w:val="en-GB"/>
              </w:rPr>
            </w:pPr>
            <w:r w:rsidRPr="00281FE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471223F" w:rsidR="0000007A" w:rsidRPr="00281FE6" w:rsidRDefault="00943AA0" w:rsidP="000450FC">
            <w:pPr>
              <w:pStyle w:val="NormalWeb"/>
              <w:spacing w:before="0" w:beforeAutospacing="0" w:after="0" w:afterAutospacing="0"/>
              <w:rPr>
                <w:rFonts w:ascii="Arial" w:hAnsi="Arial" w:cs="Arial"/>
                <w:b/>
                <w:sz w:val="20"/>
                <w:szCs w:val="20"/>
                <w:highlight w:val="yellow"/>
                <w:lang w:val="en-GB"/>
              </w:rPr>
            </w:pPr>
            <w:r w:rsidRPr="00281FE6">
              <w:rPr>
                <w:rFonts w:ascii="Arial" w:hAnsi="Arial" w:cs="Arial"/>
                <w:b/>
                <w:sz w:val="20"/>
                <w:szCs w:val="20"/>
                <w:lang w:val="en-GB"/>
              </w:rPr>
              <w:t>Diagnosis of Balcony Thermal Bridges Using Infrared Thermography</w:t>
            </w:r>
          </w:p>
        </w:tc>
      </w:tr>
      <w:tr w:rsidR="00CF0BBB" w:rsidRPr="00281FE6" w14:paraId="6D508B1C" w14:textId="77777777" w:rsidTr="002E7787">
        <w:trPr>
          <w:trHeight w:val="332"/>
        </w:trPr>
        <w:tc>
          <w:tcPr>
            <w:tcW w:w="1234" w:type="pct"/>
          </w:tcPr>
          <w:p w14:paraId="32FC28F7" w14:textId="77777777" w:rsidR="00CF0BBB" w:rsidRPr="00281FE6" w:rsidRDefault="00CF0BBB" w:rsidP="00696CAD">
            <w:pPr>
              <w:pStyle w:val="BodyText"/>
              <w:ind w:left="90"/>
              <w:jc w:val="left"/>
              <w:rPr>
                <w:rFonts w:ascii="Arial" w:hAnsi="Arial" w:cs="Arial"/>
                <w:bCs/>
                <w:sz w:val="20"/>
                <w:szCs w:val="20"/>
                <w:lang w:val="en-GB"/>
              </w:rPr>
            </w:pPr>
            <w:r w:rsidRPr="00281FE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A9E8382" w:rsidR="00CF0BBB" w:rsidRPr="00281FE6" w:rsidRDefault="00943AA0" w:rsidP="000450FC">
            <w:pPr>
              <w:pStyle w:val="NormalWeb"/>
              <w:spacing w:before="0" w:beforeAutospacing="0" w:after="0" w:afterAutospacing="0"/>
              <w:rPr>
                <w:rFonts w:ascii="Arial" w:hAnsi="Arial" w:cs="Arial"/>
                <w:b/>
                <w:sz w:val="20"/>
                <w:szCs w:val="20"/>
                <w:lang w:val="en-GB"/>
              </w:rPr>
            </w:pPr>
            <w:r w:rsidRPr="00281FE6">
              <w:rPr>
                <w:rFonts w:ascii="Arial" w:hAnsi="Arial" w:cs="Arial"/>
                <w:b/>
                <w:sz w:val="20"/>
                <w:szCs w:val="20"/>
                <w:lang w:val="en-GB"/>
              </w:rPr>
              <w:t>BOOK CHAPTER</w:t>
            </w:r>
          </w:p>
        </w:tc>
      </w:tr>
    </w:tbl>
    <w:p w14:paraId="45F5983C" w14:textId="77777777" w:rsidR="00037D52" w:rsidRPr="00281FE6" w:rsidRDefault="00037D52" w:rsidP="0000007A">
      <w:pPr>
        <w:pStyle w:val="BodyText"/>
        <w:rPr>
          <w:rFonts w:ascii="Arial" w:hAnsi="Arial" w:cs="Arial"/>
          <w:b/>
          <w:bCs/>
          <w:sz w:val="20"/>
          <w:szCs w:val="20"/>
          <w:u w:val="single"/>
          <w:lang w:val="en-GB"/>
        </w:rPr>
      </w:pPr>
    </w:p>
    <w:p w14:paraId="63CD6BCB" w14:textId="0FFEAA9E" w:rsidR="00626025" w:rsidRPr="00281FE6" w:rsidRDefault="00640538" w:rsidP="00626025">
      <w:pPr>
        <w:pStyle w:val="BodyText"/>
        <w:rPr>
          <w:rFonts w:ascii="Arial" w:hAnsi="Arial" w:cs="Arial"/>
          <w:b/>
          <w:color w:val="222222"/>
          <w:sz w:val="20"/>
          <w:szCs w:val="20"/>
          <w:u w:val="single"/>
          <w:lang w:val="en-US"/>
        </w:rPr>
      </w:pPr>
      <w:r w:rsidRPr="00281FE6">
        <w:rPr>
          <w:rFonts w:ascii="Arial" w:hAnsi="Arial" w:cs="Arial"/>
          <w:b/>
          <w:color w:val="222222"/>
          <w:sz w:val="20"/>
          <w:szCs w:val="20"/>
          <w:u w:val="single"/>
          <w:lang w:val="en-US"/>
        </w:rPr>
        <w:t>Special note:</w:t>
      </w:r>
    </w:p>
    <w:p w14:paraId="1AC448A2" w14:textId="77777777" w:rsidR="007B54A4" w:rsidRPr="00281FE6" w:rsidRDefault="007B54A4" w:rsidP="00626025">
      <w:pPr>
        <w:pStyle w:val="BodyText"/>
        <w:rPr>
          <w:rFonts w:ascii="Arial" w:hAnsi="Arial" w:cs="Arial"/>
          <w:b/>
          <w:color w:val="222222"/>
          <w:sz w:val="20"/>
          <w:szCs w:val="20"/>
          <w:u w:val="single"/>
          <w:lang w:val="en-US"/>
        </w:rPr>
      </w:pPr>
    </w:p>
    <w:p w14:paraId="7F950B43" w14:textId="3CFD7BBC" w:rsidR="007B54A4" w:rsidRPr="00281FE6" w:rsidRDefault="00955E45" w:rsidP="00626025">
      <w:pPr>
        <w:pStyle w:val="BodyText"/>
        <w:rPr>
          <w:rFonts w:ascii="Arial" w:hAnsi="Arial" w:cs="Arial"/>
          <w:b/>
          <w:color w:val="222222"/>
          <w:sz w:val="20"/>
          <w:szCs w:val="20"/>
          <w:lang w:val="en-US"/>
        </w:rPr>
      </w:pPr>
      <w:r w:rsidRPr="00281FE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EF88461" w:rsidR="00640538" w:rsidRPr="00281FE6" w:rsidRDefault="002B3689" w:rsidP="00626025">
      <w:pPr>
        <w:pStyle w:val="BodyText"/>
        <w:rPr>
          <w:rFonts w:ascii="Arial" w:hAnsi="Arial" w:cs="Arial"/>
          <w:b/>
          <w:color w:val="222222"/>
          <w:sz w:val="20"/>
          <w:szCs w:val="20"/>
          <w:u w:val="single"/>
          <w:lang w:val="en-US"/>
        </w:rPr>
      </w:pPr>
      <w:r w:rsidRPr="00281FE6">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B01CBE9">
                <wp:simplePos x="0" y="0"/>
                <wp:positionH relativeFrom="column">
                  <wp:posOffset>-121920</wp:posOffset>
                </wp:positionH>
                <wp:positionV relativeFrom="paragraph">
                  <wp:posOffset>180975</wp:posOffset>
                </wp:positionV>
                <wp:extent cx="13606145" cy="1584325"/>
                <wp:effectExtent l="11430" t="7620" r="12700" b="8255"/>
                <wp:wrapNone/>
                <wp:docPr id="148757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9B3F10A" w:rsidR="00E03C32" w:rsidRDefault="00943AA0" w:rsidP="00E03C32">
                            <w:pPr>
                              <w:pStyle w:val="BodyText"/>
                              <w:jc w:val="left"/>
                              <w:rPr>
                                <w:rFonts w:ascii="Arial" w:hAnsi="Arial" w:cs="Arial"/>
                                <w:b/>
                                <w:color w:val="222222"/>
                                <w:sz w:val="32"/>
                                <w:lang w:val="en-US"/>
                              </w:rPr>
                            </w:pPr>
                            <w:r w:rsidRPr="00943AA0">
                              <w:rPr>
                                <w:rFonts w:ascii="Arial" w:hAnsi="Arial" w:cs="Arial"/>
                                <w:b/>
                                <w:color w:val="222222"/>
                                <w:sz w:val="32"/>
                                <w:lang w:val="en-US"/>
                              </w:rPr>
                              <w:t>Sust. Build. 7, 2 (2024)</w:t>
                            </w:r>
                            <w:r w:rsidR="00E03C32" w:rsidRPr="00640538">
                              <w:rPr>
                                <w:rFonts w:ascii="Arial" w:hAnsi="Arial" w:cs="Arial"/>
                                <w:b/>
                                <w:color w:val="222222"/>
                                <w:sz w:val="32"/>
                                <w:lang w:val="en-US"/>
                              </w:rPr>
                              <w:t>.</w:t>
                            </w:r>
                          </w:p>
                          <w:p w14:paraId="57E24C8C" w14:textId="2939E80A" w:rsidR="00E03C32" w:rsidRPr="007B54A4" w:rsidRDefault="00943AA0" w:rsidP="00943AA0">
                            <w:pPr>
                              <w:pStyle w:val="BodyText"/>
                              <w:jc w:val="left"/>
                              <w:rPr>
                                <w:rFonts w:ascii="Arial" w:hAnsi="Arial" w:cs="Arial"/>
                                <w:b/>
                                <w:color w:val="222222"/>
                                <w:sz w:val="32"/>
                                <w:lang w:val="en-US"/>
                              </w:rPr>
                            </w:pPr>
                            <w:hyperlink r:id="rId8" w:history="1">
                              <w:r w:rsidRPr="00E23042">
                                <w:rPr>
                                  <w:rStyle w:val="Hyperlink"/>
                                  <w:rFonts w:ascii="Arial" w:hAnsi="Arial" w:cs="Arial"/>
                                  <w:b/>
                                  <w:sz w:val="32"/>
                                  <w:lang w:val="en-US"/>
                                </w:rPr>
                                <w:t>https://doi.org/10.1051/sbuild/2024002</w:t>
                              </w:r>
                            </w:hyperlink>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9B3F10A" w:rsidR="00E03C32" w:rsidRDefault="00943AA0" w:rsidP="00E03C32">
                      <w:pPr>
                        <w:pStyle w:val="BodyText"/>
                        <w:jc w:val="left"/>
                        <w:rPr>
                          <w:rFonts w:ascii="Arial" w:hAnsi="Arial" w:cs="Arial"/>
                          <w:b/>
                          <w:color w:val="222222"/>
                          <w:sz w:val="32"/>
                          <w:lang w:val="en-US"/>
                        </w:rPr>
                      </w:pPr>
                      <w:r w:rsidRPr="00943AA0">
                        <w:rPr>
                          <w:rFonts w:ascii="Arial" w:hAnsi="Arial" w:cs="Arial"/>
                          <w:b/>
                          <w:color w:val="222222"/>
                          <w:sz w:val="32"/>
                          <w:lang w:val="en-US"/>
                        </w:rPr>
                        <w:t>Sust. Build. 7, 2 (2024)</w:t>
                      </w:r>
                      <w:r w:rsidR="00E03C32" w:rsidRPr="00640538">
                        <w:rPr>
                          <w:rFonts w:ascii="Arial" w:hAnsi="Arial" w:cs="Arial"/>
                          <w:b/>
                          <w:color w:val="222222"/>
                          <w:sz w:val="32"/>
                          <w:lang w:val="en-US"/>
                        </w:rPr>
                        <w:t>.</w:t>
                      </w:r>
                    </w:p>
                    <w:p w14:paraId="57E24C8C" w14:textId="2939E80A" w:rsidR="00E03C32" w:rsidRPr="007B54A4" w:rsidRDefault="00943AA0" w:rsidP="00943AA0">
                      <w:pPr>
                        <w:pStyle w:val="BodyText"/>
                        <w:jc w:val="left"/>
                        <w:rPr>
                          <w:rFonts w:ascii="Arial" w:hAnsi="Arial" w:cs="Arial"/>
                          <w:b/>
                          <w:color w:val="222222"/>
                          <w:sz w:val="32"/>
                          <w:lang w:val="en-US"/>
                        </w:rPr>
                      </w:pPr>
                      <w:hyperlink r:id="rId9" w:history="1">
                        <w:r w:rsidRPr="00E23042">
                          <w:rPr>
                            <w:rStyle w:val="Hyperlink"/>
                            <w:rFonts w:ascii="Arial" w:hAnsi="Arial" w:cs="Arial"/>
                            <w:b/>
                            <w:sz w:val="32"/>
                            <w:lang w:val="en-US"/>
                          </w:rPr>
                          <w:t>https://doi.org/10.1051/sbuild/2024002</w:t>
                        </w:r>
                      </w:hyperlink>
                      <w:r>
                        <w:rPr>
                          <w:rFonts w:ascii="Arial" w:hAnsi="Arial" w:cs="Arial"/>
                          <w:b/>
                          <w:color w:val="222222"/>
                          <w:sz w:val="32"/>
                          <w:lang w:val="en-US"/>
                        </w:rPr>
                        <w:t xml:space="preserve"> </w:t>
                      </w:r>
                    </w:p>
                  </w:txbxContent>
                </v:textbox>
              </v:rect>
            </w:pict>
          </mc:Fallback>
        </mc:AlternateContent>
      </w:r>
    </w:p>
    <w:p w14:paraId="40641486" w14:textId="77777777" w:rsidR="00D9392F" w:rsidRPr="00281FE6" w:rsidRDefault="002A3D7C" w:rsidP="00626025">
      <w:pPr>
        <w:pStyle w:val="BodyText"/>
        <w:jc w:val="left"/>
        <w:rPr>
          <w:rFonts w:ascii="Arial" w:hAnsi="Arial" w:cs="Arial"/>
          <w:color w:val="222222"/>
          <w:sz w:val="20"/>
          <w:szCs w:val="20"/>
          <w:lang w:val="en-IN"/>
        </w:rPr>
      </w:pPr>
      <w:r w:rsidRPr="00281FE6">
        <w:rPr>
          <w:rFonts w:ascii="Arial" w:hAnsi="Arial" w:cs="Arial"/>
          <w:color w:val="222222"/>
          <w:sz w:val="20"/>
          <w:szCs w:val="20"/>
          <w:lang w:val="en-IN"/>
        </w:rPr>
        <w:br w:type="page"/>
      </w:r>
    </w:p>
    <w:p w14:paraId="5A743ECE" w14:textId="77777777" w:rsidR="00D27A79" w:rsidRPr="00281FE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81FE6" w14:paraId="71A94C1F" w14:textId="77777777" w:rsidTr="007222C8">
        <w:tc>
          <w:tcPr>
            <w:tcW w:w="5000" w:type="pct"/>
            <w:gridSpan w:val="3"/>
            <w:tcBorders>
              <w:top w:val="nil"/>
              <w:left w:val="nil"/>
              <w:right w:val="nil"/>
            </w:tcBorders>
            <w:noWrap/>
          </w:tcPr>
          <w:p w14:paraId="0BC15285" w14:textId="75BEB51F" w:rsidR="00F1171E" w:rsidRPr="00281FE6" w:rsidRDefault="00F1171E" w:rsidP="007222C8">
            <w:pPr>
              <w:pStyle w:val="Heading2"/>
              <w:jc w:val="left"/>
              <w:rPr>
                <w:rFonts w:ascii="Arial" w:hAnsi="Arial" w:cs="Arial"/>
                <w:lang w:val="en-GB"/>
              </w:rPr>
            </w:pPr>
            <w:r w:rsidRPr="00281FE6">
              <w:rPr>
                <w:rFonts w:ascii="Arial" w:hAnsi="Arial" w:cs="Arial"/>
                <w:highlight w:val="yellow"/>
                <w:lang w:val="en-GB"/>
              </w:rPr>
              <w:t>PART  1:</w:t>
            </w:r>
            <w:r w:rsidRPr="00281FE6">
              <w:rPr>
                <w:rFonts w:ascii="Arial" w:hAnsi="Arial" w:cs="Arial"/>
                <w:lang w:val="en-GB"/>
              </w:rPr>
              <w:t xml:space="preserve"> Comments</w:t>
            </w:r>
          </w:p>
          <w:p w14:paraId="1287753C" w14:textId="77777777" w:rsidR="00F1171E" w:rsidRPr="00281FE6" w:rsidRDefault="00F1171E" w:rsidP="007222C8">
            <w:pPr>
              <w:rPr>
                <w:rFonts w:ascii="Arial" w:hAnsi="Arial" w:cs="Arial"/>
                <w:sz w:val="20"/>
                <w:szCs w:val="20"/>
                <w:lang w:val="en-GB"/>
              </w:rPr>
            </w:pPr>
          </w:p>
        </w:tc>
      </w:tr>
      <w:tr w:rsidR="00F1171E" w:rsidRPr="00281FE6" w14:paraId="5EA12279" w14:textId="77777777" w:rsidTr="007222C8">
        <w:tc>
          <w:tcPr>
            <w:tcW w:w="1265" w:type="pct"/>
            <w:noWrap/>
          </w:tcPr>
          <w:p w14:paraId="7AE9682F" w14:textId="77777777" w:rsidR="00F1171E" w:rsidRPr="00281FE6" w:rsidRDefault="00F1171E" w:rsidP="007222C8">
            <w:pPr>
              <w:pStyle w:val="Heading2"/>
              <w:jc w:val="left"/>
              <w:rPr>
                <w:rFonts w:ascii="Arial" w:hAnsi="Arial" w:cs="Arial"/>
                <w:lang w:val="en-GB"/>
              </w:rPr>
            </w:pPr>
          </w:p>
        </w:tc>
        <w:tc>
          <w:tcPr>
            <w:tcW w:w="2212" w:type="pct"/>
          </w:tcPr>
          <w:p w14:paraId="5B8DBE06" w14:textId="77777777" w:rsidR="00F1171E" w:rsidRPr="00281FE6" w:rsidRDefault="00F1171E" w:rsidP="007222C8">
            <w:pPr>
              <w:pStyle w:val="Heading2"/>
              <w:jc w:val="left"/>
              <w:rPr>
                <w:rFonts w:ascii="Arial" w:hAnsi="Arial" w:cs="Arial"/>
                <w:lang w:val="en-GB"/>
              </w:rPr>
            </w:pPr>
            <w:r w:rsidRPr="00281FE6">
              <w:rPr>
                <w:rFonts w:ascii="Arial" w:hAnsi="Arial" w:cs="Arial"/>
                <w:lang w:val="en-GB"/>
              </w:rPr>
              <w:t>Reviewer’s comment</w:t>
            </w:r>
          </w:p>
          <w:p w14:paraId="693A9C4D" w14:textId="77777777" w:rsidR="00421DBF" w:rsidRPr="00281FE6" w:rsidRDefault="00421DBF" w:rsidP="00421DBF">
            <w:pPr>
              <w:rPr>
                <w:rFonts w:ascii="Arial" w:hAnsi="Arial" w:cs="Arial"/>
                <w:b/>
                <w:bCs/>
                <w:sz w:val="20"/>
                <w:szCs w:val="20"/>
              </w:rPr>
            </w:pPr>
            <w:r w:rsidRPr="00281FE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81FE6" w:rsidRDefault="00421DBF" w:rsidP="00421DBF">
            <w:pPr>
              <w:rPr>
                <w:rFonts w:ascii="Arial" w:hAnsi="Arial" w:cs="Arial"/>
                <w:sz w:val="20"/>
                <w:szCs w:val="20"/>
                <w:lang w:val="en-GB"/>
              </w:rPr>
            </w:pPr>
          </w:p>
        </w:tc>
        <w:tc>
          <w:tcPr>
            <w:tcW w:w="1523" w:type="pct"/>
          </w:tcPr>
          <w:p w14:paraId="57792C30" w14:textId="77777777" w:rsidR="00F1171E" w:rsidRPr="00281FE6" w:rsidRDefault="00F1171E" w:rsidP="007222C8">
            <w:pPr>
              <w:pStyle w:val="Heading2"/>
              <w:jc w:val="left"/>
              <w:rPr>
                <w:rFonts w:ascii="Arial" w:hAnsi="Arial" w:cs="Arial"/>
                <w:b w:val="0"/>
                <w:lang w:val="en-GB"/>
              </w:rPr>
            </w:pPr>
            <w:r w:rsidRPr="00281FE6">
              <w:rPr>
                <w:rFonts w:ascii="Arial" w:hAnsi="Arial" w:cs="Arial"/>
                <w:lang w:val="en-GB"/>
              </w:rPr>
              <w:t>Author’s Feedback</w:t>
            </w:r>
            <w:r w:rsidRPr="00281FE6">
              <w:rPr>
                <w:rFonts w:ascii="Arial" w:hAnsi="Arial" w:cs="Arial"/>
                <w:b w:val="0"/>
                <w:lang w:val="en-GB"/>
              </w:rPr>
              <w:t xml:space="preserve"> </w:t>
            </w:r>
            <w:r w:rsidRPr="00281FE6">
              <w:rPr>
                <w:rFonts w:ascii="Arial" w:hAnsi="Arial" w:cs="Arial"/>
                <w:b w:val="0"/>
                <w:i/>
                <w:lang w:val="en-GB"/>
              </w:rPr>
              <w:t>(Please correct the manuscript and highlight that part in the manuscript. It is mandatory that authors should write his/her feedback here)</w:t>
            </w:r>
          </w:p>
        </w:tc>
      </w:tr>
      <w:tr w:rsidR="00F1171E" w:rsidRPr="00281FE6" w14:paraId="5C0AB4EC" w14:textId="77777777" w:rsidTr="007222C8">
        <w:trPr>
          <w:trHeight w:val="1264"/>
        </w:trPr>
        <w:tc>
          <w:tcPr>
            <w:tcW w:w="1265" w:type="pct"/>
            <w:noWrap/>
          </w:tcPr>
          <w:p w14:paraId="66B47184" w14:textId="48030299" w:rsidR="00F1171E" w:rsidRPr="00281FE6" w:rsidRDefault="00F1171E" w:rsidP="007222C8">
            <w:pPr>
              <w:ind w:left="360"/>
              <w:rPr>
                <w:rFonts w:ascii="Arial" w:hAnsi="Arial" w:cs="Arial"/>
                <w:b/>
                <w:bCs/>
                <w:sz w:val="20"/>
                <w:szCs w:val="20"/>
                <w:lang w:val="en-GB"/>
              </w:rPr>
            </w:pPr>
            <w:r w:rsidRPr="00281FE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81FE6" w:rsidRDefault="00F1171E" w:rsidP="007222C8">
            <w:pPr>
              <w:ind w:left="360"/>
              <w:rPr>
                <w:rFonts w:ascii="Arial" w:eastAsia="MS Mincho" w:hAnsi="Arial" w:cs="Arial"/>
                <w:b/>
                <w:bCs/>
                <w:sz w:val="20"/>
                <w:szCs w:val="20"/>
                <w:lang w:val="en-GB"/>
              </w:rPr>
            </w:pPr>
          </w:p>
        </w:tc>
        <w:tc>
          <w:tcPr>
            <w:tcW w:w="2212" w:type="pct"/>
          </w:tcPr>
          <w:p w14:paraId="38198B65" w14:textId="77777777" w:rsidR="00F1171E" w:rsidRPr="00281FE6" w:rsidRDefault="00D93463" w:rsidP="007222C8">
            <w:pPr>
              <w:pStyle w:val="ListParagraph"/>
              <w:ind w:left="0"/>
              <w:rPr>
                <w:rFonts w:ascii="Arial" w:hAnsi="Arial" w:cs="Arial"/>
                <w:sz w:val="20"/>
                <w:szCs w:val="20"/>
                <w:lang w:val="en-GB"/>
              </w:rPr>
            </w:pPr>
            <w:r w:rsidRPr="00281FE6">
              <w:rPr>
                <w:rFonts w:ascii="Arial" w:hAnsi="Arial" w:cs="Arial"/>
                <w:sz w:val="20"/>
                <w:szCs w:val="20"/>
                <w:lang w:val="en-GB"/>
              </w:rPr>
              <w:t xml:space="preserve">This manuscript is significant for the scientific community as it addresses a critical and often </w:t>
            </w:r>
            <w:proofErr w:type="spellStart"/>
            <w:r w:rsidRPr="00281FE6">
              <w:rPr>
                <w:rFonts w:ascii="Arial" w:hAnsi="Arial" w:cs="Arial"/>
                <w:sz w:val="20"/>
                <w:szCs w:val="20"/>
                <w:lang w:val="en-GB"/>
              </w:rPr>
              <w:t>understimated</w:t>
            </w:r>
            <w:proofErr w:type="spellEnd"/>
            <w:r w:rsidRPr="00281FE6">
              <w:rPr>
                <w:rFonts w:ascii="Arial" w:hAnsi="Arial" w:cs="Arial"/>
                <w:sz w:val="20"/>
                <w:szCs w:val="20"/>
                <w:lang w:val="en-GB"/>
              </w:rPr>
              <w:t xml:space="preserve"> issue in building energy performance—thermal bridging at balcony-to-wall junctions. The study provides a comprehensive evaluation of thermal bridges using infrared thermography, demonstrating its effectiveness as a non-destructive diagnostic tool for detecting heat loss, air leakage, and compliance with building regulations. Given the increasing global focus on energy efficiency and sustainable construction, the findings of this research underscore the necessity of refining regulatory frameworks to include mandatory quality assurance measures for thermal bridges. Furthermore, by highlighting discrepancies between actual building performance and regulatory standards, the study contributes valuable insights that can inform both policymakers and building professionals in optimizing energy efficiency strategies.</w:t>
            </w:r>
          </w:p>
          <w:p w14:paraId="7DBC9196" w14:textId="21D30953" w:rsidR="00643C94" w:rsidRPr="00281FE6" w:rsidRDefault="00643C94" w:rsidP="007222C8">
            <w:pPr>
              <w:pStyle w:val="ListParagraph"/>
              <w:ind w:left="0"/>
              <w:rPr>
                <w:rFonts w:ascii="Arial" w:hAnsi="Arial" w:cs="Arial"/>
                <w:sz w:val="20"/>
                <w:szCs w:val="20"/>
                <w:lang w:val="en-GB"/>
              </w:rPr>
            </w:pPr>
          </w:p>
        </w:tc>
        <w:tc>
          <w:tcPr>
            <w:tcW w:w="1523" w:type="pct"/>
          </w:tcPr>
          <w:p w14:paraId="462A339C" w14:textId="77777777" w:rsidR="00F1171E" w:rsidRPr="00281FE6" w:rsidRDefault="00F1171E" w:rsidP="007222C8">
            <w:pPr>
              <w:pStyle w:val="Heading2"/>
              <w:jc w:val="left"/>
              <w:rPr>
                <w:rFonts w:ascii="Arial" w:hAnsi="Arial" w:cs="Arial"/>
                <w:b w:val="0"/>
                <w:lang w:val="en-GB"/>
              </w:rPr>
            </w:pPr>
          </w:p>
        </w:tc>
      </w:tr>
      <w:tr w:rsidR="00F1171E" w:rsidRPr="00281FE6" w14:paraId="0D8B5B2C" w14:textId="77777777" w:rsidTr="00643C94">
        <w:trPr>
          <w:trHeight w:val="467"/>
        </w:trPr>
        <w:tc>
          <w:tcPr>
            <w:tcW w:w="1265" w:type="pct"/>
            <w:noWrap/>
          </w:tcPr>
          <w:p w14:paraId="21CBA5FE" w14:textId="77777777" w:rsidR="00F1171E" w:rsidRPr="00281FE6" w:rsidRDefault="00F1171E" w:rsidP="007222C8">
            <w:pPr>
              <w:ind w:left="360"/>
              <w:rPr>
                <w:rFonts w:ascii="Arial" w:hAnsi="Arial" w:cs="Arial"/>
                <w:b/>
                <w:bCs/>
                <w:sz w:val="20"/>
                <w:szCs w:val="20"/>
                <w:lang w:val="en-GB"/>
              </w:rPr>
            </w:pPr>
            <w:r w:rsidRPr="00281FE6">
              <w:rPr>
                <w:rFonts w:ascii="Arial" w:hAnsi="Arial" w:cs="Arial"/>
                <w:b/>
                <w:bCs/>
                <w:sz w:val="20"/>
                <w:szCs w:val="20"/>
                <w:lang w:val="en-GB"/>
              </w:rPr>
              <w:t>Is the title of the article suitable?</w:t>
            </w:r>
          </w:p>
          <w:p w14:paraId="0275B919" w14:textId="65C8316B" w:rsidR="00F1171E" w:rsidRPr="00281FE6" w:rsidRDefault="00F1171E" w:rsidP="00EB3C13">
            <w:pPr>
              <w:ind w:left="360"/>
              <w:rPr>
                <w:rFonts w:ascii="Arial" w:hAnsi="Arial" w:cs="Arial"/>
                <w:b/>
                <w:bCs/>
                <w:sz w:val="20"/>
                <w:szCs w:val="20"/>
                <w:lang w:val="en-GB"/>
              </w:rPr>
            </w:pPr>
            <w:r w:rsidRPr="00281FE6">
              <w:rPr>
                <w:rFonts w:ascii="Arial" w:hAnsi="Arial" w:cs="Arial"/>
                <w:b/>
                <w:bCs/>
                <w:sz w:val="20"/>
                <w:szCs w:val="20"/>
                <w:lang w:val="en-GB"/>
              </w:rPr>
              <w:t>(If not please suggest an alternative title)</w:t>
            </w:r>
          </w:p>
        </w:tc>
        <w:tc>
          <w:tcPr>
            <w:tcW w:w="2212" w:type="pct"/>
          </w:tcPr>
          <w:p w14:paraId="794AA9A7" w14:textId="4C1CCB5C" w:rsidR="00F1171E" w:rsidRPr="00281FE6" w:rsidRDefault="005F3587" w:rsidP="005F3587">
            <w:pPr>
              <w:rPr>
                <w:rFonts w:ascii="Arial" w:hAnsi="Arial" w:cs="Arial"/>
                <w:sz w:val="20"/>
                <w:szCs w:val="20"/>
                <w:lang w:val="en-GB"/>
              </w:rPr>
            </w:pPr>
            <w:proofErr w:type="gramStart"/>
            <w:r w:rsidRPr="00281FE6">
              <w:rPr>
                <w:rFonts w:ascii="Arial" w:hAnsi="Arial" w:cs="Arial"/>
                <w:sz w:val="20"/>
                <w:szCs w:val="20"/>
                <w:lang w:val="en-GB"/>
              </w:rPr>
              <w:t>Yes</w:t>
            </w:r>
            <w:proofErr w:type="gramEnd"/>
            <w:r w:rsidRPr="00281FE6">
              <w:rPr>
                <w:rFonts w:ascii="Arial" w:hAnsi="Arial" w:cs="Arial"/>
                <w:sz w:val="20"/>
                <w:szCs w:val="20"/>
                <w:lang w:val="en-GB"/>
              </w:rPr>
              <w:t xml:space="preserve"> is suitable and concise</w:t>
            </w:r>
            <w:r w:rsidR="00EB3C13" w:rsidRPr="00281FE6">
              <w:rPr>
                <w:rFonts w:ascii="Arial" w:hAnsi="Arial" w:cs="Arial"/>
                <w:sz w:val="20"/>
                <w:szCs w:val="20"/>
                <w:lang w:val="en-GB"/>
              </w:rPr>
              <w:t>.</w:t>
            </w:r>
          </w:p>
        </w:tc>
        <w:tc>
          <w:tcPr>
            <w:tcW w:w="1523" w:type="pct"/>
          </w:tcPr>
          <w:p w14:paraId="405B6701" w14:textId="77777777" w:rsidR="00F1171E" w:rsidRPr="00281FE6" w:rsidRDefault="00F1171E" w:rsidP="007222C8">
            <w:pPr>
              <w:pStyle w:val="Heading2"/>
              <w:jc w:val="left"/>
              <w:rPr>
                <w:rFonts w:ascii="Arial" w:hAnsi="Arial" w:cs="Arial"/>
                <w:b w:val="0"/>
                <w:lang w:val="en-GB"/>
              </w:rPr>
            </w:pPr>
          </w:p>
        </w:tc>
      </w:tr>
      <w:tr w:rsidR="00F1171E" w:rsidRPr="00281FE6" w14:paraId="5604762A" w14:textId="77777777" w:rsidTr="007222C8">
        <w:trPr>
          <w:trHeight w:val="1262"/>
        </w:trPr>
        <w:tc>
          <w:tcPr>
            <w:tcW w:w="1265" w:type="pct"/>
            <w:noWrap/>
          </w:tcPr>
          <w:p w14:paraId="3635573D" w14:textId="77777777" w:rsidR="00F1171E" w:rsidRPr="00281FE6" w:rsidRDefault="00F1171E" w:rsidP="007222C8">
            <w:pPr>
              <w:pStyle w:val="Heading2"/>
              <w:ind w:left="360"/>
              <w:jc w:val="left"/>
              <w:rPr>
                <w:rFonts w:ascii="Arial" w:hAnsi="Arial" w:cs="Arial"/>
                <w:lang w:val="en-GB"/>
              </w:rPr>
            </w:pPr>
            <w:r w:rsidRPr="00281FE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81FE6" w:rsidRDefault="00F1171E" w:rsidP="007222C8">
            <w:pPr>
              <w:pStyle w:val="Heading2"/>
              <w:jc w:val="left"/>
              <w:rPr>
                <w:rFonts w:ascii="Arial" w:hAnsi="Arial" w:cs="Arial"/>
                <w:u w:val="single"/>
                <w:lang w:val="en-GB"/>
              </w:rPr>
            </w:pPr>
          </w:p>
        </w:tc>
        <w:tc>
          <w:tcPr>
            <w:tcW w:w="2212" w:type="pct"/>
          </w:tcPr>
          <w:p w14:paraId="0FB7E83A" w14:textId="76287441" w:rsidR="00F1171E" w:rsidRPr="00281FE6" w:rsidRDefault="005F3587" w:rsidP="00CD5239">
            <w:pPr>
              <w:rPr>
                <w:rFonts w:ascii="Arial" w:hAnsi="Arial" w:cs="Arial"/>
                <w:sz w:val="20"/>
                <w:szCs w:val="20"/>
                <w:lang w:val="en-GB"/>
              </w:rPr>
            </w:pPr>
            <w:r w:rsidRPr="00281FE6">
              <w:rPr>
                <w:rFonts w:ascii="Arial" w:hAnsi="Arial" w:cs="Arial"/>
                <w:sz w:val="20"/>
                <w:szCs w:val="20"/>
                <w:lang w:val="en-GB"/>
              </w:rPr>
              <w:t xml:space="preserve">The abstract of the article is generally comprehensive, as it effectively summarizes the study's objectives, methodology, key findings, and implications for building regulations. It clearly highlights the importance of thermal bridge detection using infrared thermography and its role in ensuring compliance with energy efficiency standards. There </w:t>
            </w:r>
            <w:proofErr w:type="gramStart"/>
            <w:r w:rsidRPr="00281FE6">
              <w:rPr>
                <w:rFonts w:ascii="Arial" w:hAnsi="Arial" w:cs="Arial"/>
                <w:sz w:val="20"/>
                <w:szCs w:val="20"/>
                <w:lang w:val="en-GB"/>
              </w:rPr>
              <w:t>are</w:t>
            </w:r>
            <w:proofErr w:type="gramEnd"/>
            <w:r w:rsidRPr="00281FE6">
              <w:rPr>
                <w:rFonts w:ascii="Arial" w:hAnsi="Arial" w:cs="Arial"/>
                <w:sz w:val="20"/>
                <w:szCs w:val="20"/>
                <w:lang w:val="en-GB"/>
              </w:rPr>
              <w:t xml:space="preserve"> no suggestion for addition.</w:t>
            </w:r>
          </w:p>
        </w:tc>
        <w:tc>
          <w:tcPr>
            <w:tcW w:w="1523" w:type="pct"/>
          </w:tcPr>
          <w:p w14:paraId="1D54B730" w14:textId="77777777" w:rsidR="00F1171E" w:rsidRPr="00281FE6" w:rsidRDefault="00F1171E" w:rsidP="007222C8">
            <w:pPr>
              <w:pStyle w:val="Heading2"/>
              <w:jc w:val="left"/>
              <w:rPr>
                <w:rFonts w:ascii="Arial" w:hAnsi="Arial" w:cs="Arial"/>
                <w:b w:val="0"/>
                <w:lang w:val="en-GB"/>
              </w:rPr>
            </w:pPr>
          </w:p>
        </w:tc>
      </w:tr>
      <w:tr w:rsidR="00F1171E" w:rsidRPr="00281FE6" w14:paraId="2F579F54" w14:textId="77777777" w:rsidTr="007222C8">
        <w:trPr>
          <w:trHeight w:val="859"/>
        </w:trPr>
        <w:tc>
          <w:tcPr>
            <w:tcW w:w="1265" w:type="pct"/>
            <w:noWrap/>
          </w:tcPr>
          <w:p w14:paraId="04361F46" w14:textId="368783AB" w:rsidR="00F1171E" w:rsidRPr="00281FE6" w:rsidRDefault="00DC6FED" w:rsidP="007222C8">
            <w:pPr>
              <w:ind w:left="360"/>
              <w:rPr>
                <w:rFonts w:ascii="Arial" w:hAnsi="Arial" w:cs="Arial"/>
                <w:b/>
                <w:bCs/>
                <w:sz w:val="20"/>
                <w:szCs w:val="20"/>
                <w:u w:val="single"/>
                <w:lang w:val="en-GB"/>
              </w:rPr>
            </w:pPr>
            <w:r w:rsidRPr="00281FE6">
              <w:rPr>
                <w:rFonts w:ascii="Arial" w:hAnsi="Arial" w:cs="Arial"/>
                <w:b/>
                <w:bCs/>
                <w:sz w:val="20"/>
                <w:szCs w:val="20"/>
                <w:lang w:val="en-GB"/>
              </w:rPr>
              <w:t xml:space="preserve">Is the manuscript scientifically, correct? Please write here. </w:t>
            </w:r>
          </w:p>
        </w:tc>
        <w:tc>
          <w:tcPr>
            <w:tcW w:w="2212" w:type="pct"/>
          </w:tcPr>
          <w:p w14:paraId="2B5A7721" w14:textId="7512BA23" w:rsidR="00F1171E" w:rsidRPr="00281FE6" w:rsidRDefault="005F3587" w:rsidP="007222C8">
            <w:pPr>
              <w:pStyle w:val="ListParagraph"/>
              <w:ind w:left="0"/>
              <w:rPr>
                <w:rFonts w:ascii="Arial" w:hAnsi="Arial" w:cs="Arial"/>
                <w:sz w:val="20"/>
                <w:szCs w:val="20"/>
                <w:lang w:val="en-GB"/>
              </w:rPr>
            </w:pPr>
            <w:r w:rsidRPr="00281FE6">
              <w:rPr>
                <w:rFonts w:ascii="Arial" w:hAnsi="Arial" w:cs="Arial"/>
                <w:sz w:val="20"/>
                <w:szCs w:val="20"/>
                <w:lang w:val="en-GB"/>
              </w:rPr>
              <w:t>The manuscript is scientifically correct, as it follows a rigorous methodology for assessing thermal bridges using infrared thermography, a well-established technique in building diagnostics. The study is structured logically, presenting a clear research problem, a detailed methodology, and a thorough discussion of the results. Furthermore, it is well-supported by references to relevant literature, strengthening its credibility.</w:t>
            </w:r>
          </w:p>
        </w:tc>
        <w:tc>
          <w:tcPr>
            <w:tcW w:w="1523" w:type="pct"/>
          </w:tcPr>
          <w:p w14:paraId="4898F764" w14:textId="77777777" w:rsidR="00F1171E" w:rsidRPr="00281FE6" w:rsidRDefault="00F1171E" w:rsidP="007222C8">
            <w:pPr>
              <w:pStyle w:val="Heading2"/>
              <w:jc w:val="left"/>
              <w:rPr>
                <w:rFonts w:ascii="Arial" w:hAnsi="Arial" w:cs="Arial"/>
                <w:b w:val="0"/>
                <w:lang w:val="en-GB"/>
              </w:rPr>
            </w:pPr>
          </w:p>
        </w:tc>
      </w:tr>
      <w:tr w:rsidR="00F1171E" w:rsidRPr="00281FE6" w14:paraId="73739464" w14:textId="77777777" w:rsidTr="007222C8">
        <w:trPr>
          <w:trHeight w:val="703"/>
        </w:trPr>
        <w:tc>
          <w:tcPr>
            <w:tcW w:w="1265" w:type="pct"/>
            <w:noWrap/>
          </w:tcPr>
          <w:p w14:paraId="09C25322" w14:textId="77777777" w:rsidR="00F1171E" w:rsidRPr="00281FE6" w:rsidRDefault="00F1171E" w:rsidP="007222C8">
            <w:pPr>
              <w:ind w:left="360"/>
              <w:rPr>
                <w:rFonts w:ascii="Arial" w:hAnsi="Arial" w:cs="Arial"/>
                <w:b/>
                <w:bCs/>
                <w:sz w:val="20"/>
                <w:szCs w:val="20"/>
                <w:lang w:val="en-GB"/>
              </w:rPr>
            </w:pPr>
            <w:r w:rsidRPr="00281FE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81FE6" w:rsidRDefault="00F1171E" w:rsidP="007222C8">
            <w:pPr>
              <w:ind w:left="360"/>
              <w:rPr>
                <w:rFonts w:ascii="Arial" w:hAnsi="Arial" w:cs="Arial"/>
                <w:b/>
                <w:bCs/>
                <w:sz w:val="20"/>
                <w:szCs w:val="20"/>
                <w:u w:val="single"/>
                <w:lang w:val="en-GB"/>
              </w:rPr>
            </w:pPr>
            <w:r w:rsidRPr="00281FE6">
              <w:rPr>
                <w:rFonts w:ascii="Arial" w:hAnsi="Arial" w:cs="Arial"/>
                <w:b/>
                <w:bCs/>
                <w:sz w:val="20"/>
                <w:szCs w:val="20"/>
                <w:u w:val="single"/>
                <w:lang w:val="en-GB"/>
              </w:rPr>
              <w:t>-</w:t>
            </w:r>
          </w:p>
        </w:tc>
        <w:tc>
          <w:tcPr>
            <w:tcW w:w="2212" w:type="pct"/>
          </w:tcPr>
          <w:p w14:paraId="49B36791" w14:textId="77777777" w:rsidR="00F1171E" w:rsidRPr="00281FE6" w:rsidRDefault="00E02E5A" w:rsidP="007222C8">
            <w:pPr>
              <w:pStyle w:val="ListParagraph"/>
              <w:ind w:left="0"/>
              <w:rPr>
                <w:rFonts w:ascii="Arial" w:hAnsi="Arial" w:cs="Arial"/>
                <w:sz w:val="20"/>
                <w:szCs w:val="20"/>
                <w:lang w:val="en-GB"/>
              </w:rPr>
            </w:pPr>
            <w:r w:rsidRPr="00281FE6">
              <w:rPr>
                <w:rFonts w:ascii="Arial" w:hAnsi="Arial" w:cs="Arial"/>
                <w:sz w:val="20"/>
                <w:szCs w:val="20"/>
                <w:lang w:val="en-GB"/>
              </w:rPr>
              <w:t>The references in the manuscript are generally sufficient and include a mix of foundational studies and recent works. Many of the cited sources are from the last five years, which ensures that the research is up to date with current developments in infrared thermography and building energy performance. Additionally, the references cover a wide range of relevant topics, including thermal bridges, building envelope diagnostics, and regulatory frameworks.</w:t>
            </w:r>
          </w:p>
          <w:p w14:paraId="6EA5F220" w14:textId="77777777" w:rsidR="00E02E5A" w:rsidRPr="00281FE6" w:rsidRDefault="00E02E5A" w:rsidP="007222C8">
            <w:pPr>
              <w:pStyle w:val="ListParagraph"/>
              <w:ind w:left="0"/>
              <w:rPr>
                <w:rFonts w:ascii="Arial" w:hAnsi="Arial" w:cs="Arial"/>
                <w:sz w:val="20"/>
                <w:szCs w:val="20"/>
                <w:lang w:val="en-GB"/>
              </w:rPr>
            </w:pPr>
            <w:r w:rsidRPr="00281FE6">
              <w:rPr>
                <w:rFonts w:ascii="Arial" w:hAnsi="Arial" w:cs="Arial"/>
                <w:sz w:val="20"/>
                <w:szCs w:val="20"/>
                <w:lang w:val="en-GB"/>
              </w:rPr>
              <w:t>Some suggested additional references:</w:t>
            </w:r>
          </w:p>
          <w:p w14:paraId="0BA3B292" w14:textId="6BEC2BB4" w:rsidR="00E02E5A" w:rsidRPr="00281FE6" w:rsidRDefault="00E02E5A" w:rsidP="00E02E5A">
            <w:pPr>
              <w:pStyle w:val="ListParagraph"/>
              <w:numPr>
                <w:ilvl w:val="0"/>
                <w:numId w:val="11"/>
              </w:numPr>
              <w:rPr>
                <w:rFonts w:ascii="Arial" w:hAnsi="Arial" w:cs="Arial"/>
                <w:sz w:val="20"/>
                <w:szCs w:val="20"/>
                <w:lang w:val="en-GB"/>
              </w:rPr>
            </w:pPr>
            <w:r w:rsidRPr="00281FE6">
              <w:rPr>
                <w:rFonts w:ascii="Arial" w:hAnsi="Arial" w:cs="Arial"/>
                <w:sz w:val="20"/>
                <w:szCs w:val="20"/>
                <w:lang w:val="en-GB"/>
              </w:rPr>
              <w:t xml:space="preserve">Bianchi, F., Baldinelli, G., &amp; </w:t>
            </w:r>
            <w:proofErr w:type="spellStart"/>
            <w:r w:rsidRPr="00281FE6">
              <w:rPr>
                <w:rFonts w:ascii="Arial" w:hAnsi="Arial" w:cs="Arial"/>
                <w:sz w:val="20"/>
                <w:szCs w:val="20"/>
                <w:lang w:val="en-GB"/>
              </w:rPr>
              <w:t>Asdrubali</w:t>
            </w:r>
            <w:proofErr w:type="spellEnd"/>
            <w:r w:rsidRPr="00281FE6">
              <w:rPr>
                <w:rFonts w:ascii="Arial" w:hAnsi="Arial" w:cs="Arial"/>
                <w:sz w:val="20"/>
                <w:szCs w:val="20"/>
                <w:lang w:val="en-GB"/>
              </w:rPr>
              <w:t xml:space="preserve">, F. (2018). "Infrared thermography assessment of thermal bridges in building envelope: experimental validation in a test room setup." </w:t>
            </w:r>
            <w:r w:rsidRPr="00281FE6">
              <w:rPr>
                <w:rFonts w:ascii="Arial" w:hAnsi="Arial" w:cs="Arial"/>
                <w:i/>
                <w:iCs/>
                <w:sz w:val="20"/>
                <w:szCs w:val="20"/>
                <w:lang w:val="en-GB"/>
              </w:rPr>
              <w:t>Sustainability</w:t>
            </w:r>
            <w:r w:rsidRPr="00281FE6">
              <w:rPr>
                <w:rFonts w:ascii="Arial" w:hAnsi="Arial" w:cs="Arial"/>
                <w:sz w:val="20"/>
                <w:szCs w:val="20"/>
                <w:lang w:val="en-GB"/>
              </w:rPr>
              <w:t>, 6(10), 7107–7120.</w:t>
            </w:r>
          </w:p>
          <w:p w14:paraId="24FE0567" w14:textId="22062FAE" w:rsidR="00E02E5A" w:rsidRPr="00281FE6" w:rsidRDefault="00E02E5A" w:rsidP="00E02E5A">
            <w:pPr>
              <w:pStyle w:val="ListParagraph"/>
              <w:numPr>
                <w:ilvl w:val="0"/>
                <w:numId w:val="11"/>
              </w:numPr>
              <w:rPr>
                <w:rFonts w:ascii="Arial" w:hAnsi="Arial" w:cs="Arial"/>
                <w:sz w:val="20"/>
                <w:szCs w:val="20"/>
                <w:lang w:val="en-GB"/>
              </w:rPr>
            </w:pPr>
            <w:r w:rsidRPr="00281FE6">
              <w:rPr>
                <w:rFonts w:ascii="Arial" w:hAnsi="Arial" w:cs="Arial"/>
                <w:sz w:val="20"/>
                <w:szCs w:val="20"/>
                <w:lang w:val="en-GB"/>
              </w:rPr>
              <w:t xml:space="preserve">Nardi, I., et al. (2016). "U-value assessment by infrared thermography: a comparison of different calculation methods in a Guarded Hot Box." </w:t>
            </w:r>
            <w:r w:rsidRPr="00281FE6">
              <w:rPr>
                <w:rFonts w:ascii="Arial" w:hAnsi="Arial" w:cs="Arial"/>
                <w:i/>
                <w:iCs/>
                <w:sz w:val="20"/>
                <w:szCs w:val="20"/>
                <w:lang w:val="en-GB"/>
              </w:rPr>
              <w:t>Energy &amp; Buildings</w:t>
            </w:r>
            <w:r w:rsidRPr="00281FE6">
              <w:rPr>
                <w:rFonts w:ascii="Arial" w:hAnsi="Arial" w:cs="Arial"/>
                <w:sz w:val="20"/>
                <w:szCs w:val="20"/>
                <w:lang w:val="en-GB"/>
              </w:rPr>
              <w:t>, 122, 211–217.</w:t>
            </w:r>
          </w:p>
        </w:tc>
        <w:tc>
          <w:tcPr>
            <w:tcW w:w="1523" w:type="pct"/>
          </w:tcPr>
          <w:p w14:paraId="40220055" w14:textId="77777777" w:rsidR="00F1171E" w:rsidRPr="00281FE6" w:rsidRDefault="00F1171E" w:rsidP="007222C8">
            <w:pPr>
              <w:pStyle w:val="Heading2"/>
              <w:jc w:val="left"/>
              <w:rPr>
                <w:rFonts w:ascii="Arial" w:hAnsi="Arial" w:cs="Arial"/>
                <w:b w:val="0"/>
                <w:lang w:val="en-GB"/>
              </w:rPr>
            </w:pPr>
          </w:p>
        </w:tc>
      </w:tr>
      <w:tr w:rsidR="00F1171E" w:rsidRPr="00281FE6" w14:paraId="73CC4A50" w14:textId="77777777" w:rsidTr="007222C8">
        <w:trPr>
          <w:trHeight w:val="386"/>
        </w:trPr>
        <w:tc>
          <w:tcPr>
            <w:tcW w:w="1265" w:type="pct"/>
            <w:noWrap/>
          </w:tcPr>
          <w:p w14:paraId="029CE8D0" w14:textId="77777777" w:rsidR="00F1171E" w:rsidRPr="00281FE6" w:rsidRDefault="00F1171E" w:rsidP="007222C8">
            <w:pPr>
              <w:pStyle w:val="Heading2"/>
              <w:jc w:val="left"/>
              <w:rPr>
                <w:rFonts w:ascii="Arial" w:hAnsi="Arial" w:cs="Arial"/>
                <w:b w:val="0"/>
                <w:lang w:val="en-GB"/>
              </w:rPr>
            </w:pPr>
          </w:p>
          <w:p w14:paraId="589C16C7" w14:textId="77777777" w:rsidR="00F1171E" w:rsidRPr="00281FE6" w:rsidRDefault="00F1171E" w:rsidP="007222C8">
            <w:pPr>
              <w:pStyle w:val="Heading2"/>
              <w:ind w:left="360"/>
              <w:jc w:val="left"/>
              <w:rPr>
                <w:rFonts w:ascii="Arial" w:hAnsi="Arial" w:cs="Arial"/>
                <w:bCs w:val="0"/>
                <w:lang w:val="en-GB"/>
              </w:rPr>
            </w:pPr>
            <w:r w:rsidRPr="00281FE6">
              <w:rPr>
                <w:rFonts w:ascii="Arial" w:hAnsi="Arial" w:cs="Arial"/>
                <w:bCs w:val="0"/>
                <w:lang w:val="en-GB"/>
              </w:rPr>
              <w:t>Is the language/English quality of the article suitable for scholarly communications?</w:t>
            </w:r>
          </w:p>
          <w:p w14:paraId="7722B85E" w14:textId="77777777" w:rsidR="00F1171E" w:rsidRPr="00281FE6" w:rsidRDefault="00F1171E" w:rsidP="007222C8">
            <w:pPr>
              <w:rPr>
                <w:rFonts w:ascii="Arial" w:hAnsi="Arial" w:cs="Arial"/>
                <w:sz w:val="20"/>
                <w:szCs w:val="20"/>
                <w:lang w:val="en-GB"/>
              </w:rPr>
            </w:pPr>
          </w:p>
        </w:tc>
        <w:tc>
          <w:tcPr>
            <w:tcW w:w="2212" w:type="pct"/>
          </w:tcPr>
          <w:p w14:paraId="0A07EA75" w14:textId="77777777" w:rsidR="00F1171E" w:rsidRPr="00281FE6" w:rsidRDefault="00F1171E" w:rsidP="007222C8">
            <w:pPr>
              <w:rPr>
                <w:rFonts w:ascii="Arial" w:hAnsi="Arial" w:cs="Arial"/>
                <w:sz w:val="20"/>
                <w:szCs w:val="20"/>
                <w:lang w:val="en-GB"/>
              </w:rPr>
            </w:pPr>
          </w:p>
          <w:p w14:paraId="149A6CEF" w14:textId="5D4972DB" w:rsidR="00F1171E" w:rsidRPr="00281FE6" w:rsidRDefault="00E02E5A" w:rsidP="007222C8">
            <w:pPr>
              <w:rPr>
                <w:rFonts w:ascii="Arial" w:hAnsi="Arial" w:cs="Arial"/>
                <w:sz w:val="20"/>
                <w:szCs w:val="20"/>
                <w:lang w:val="en-GB"/>
              </w:rPr>
            </w:pPr>
            <w:r w:rsidRPr="00281FE6">
              <w:rPr>
                <w:rFonts w:ascii="Arial" w:hAnsi="Arial" w:cs="Arial"/>
                <w:sz w:val="20"/>
                <w:szCs w:val="20"/>
                <w:lang w:val="en-GB"/>
              </w:rPr>
              <w:t>The language quality of the article is generally suitable for scholarly communication.</w:t>
            </w:r>
          </w:p>
        </w:tc>
        <w:tc>
          <w:tcPr>
            <w:tcW w:w="1523" w:type="pct"/>
          </w:tcPr>
          <w:p w14:paraId="0351CA58" w14:textId="77777777" w:rsidR="00F1171E" w:rsidRPr="00281FE6" w:rsidRDefault="00F1171E" w:rsidP="007222C8">
            <w:pPr>
              <w:rPr>
                <w:rFonts w:ascii="Arial" w:hAnsi="Arial" w:cs="Arial"/>
                <w:sz w:val="20"/>
                <w:szCs w:val="20"/>
                <w:lang w:val="en-GB"/>
              </w:rPr>
            </w:pPr>
          </w:p>
        </w:tc>
      </w:tr>
      <w:tr w:rsidR="00F1171E" w:rsidRPr="00281FE6" w14:paraId="20A16C0C" w14:textId="77777777" w:rsidTr="007222C8">
        <w:trPr>
          <w:trHeight w:val="1178"/>
        </w:trPr>
        <w:tc>
          <w:tcPr>
            <w:tcW w:w="1265" w:type="pct"/>
            <w:noWrap/>
          </w:tcPr>
          <w:p w14:paraId="7F4BCFAE" w14:textId="77777777" w:rsidR="00F1171E" w:rsidRPr="00281FE6" w:rsidRDefault="00F1171E" w:rsidP="007222C8">
            <w:pPr>
              <w:pStyle w:val="Heading2"/>
              <w:jc w:val="left"/>
              <w:rPr>
                <w:rFonts w:ascii="Arial" w:hAnsi="Arial" w:cs="Arial"/>
                <w:b w:val="0"/>
                <w:bCs w:val="0"/>
                <w:lang w:val="en-GB"/>
              </w:rPr>
            </w:pPr>
            <w:r w:rsidRPr="00281FE6">
              <w:rPr>
                <w:rFonts w:ascii="Arial" w:hAnsi="Arial" w:cs="Arial"/>
                <w:bCs w:val="0"/>
                <w:u w:val="single"/>
                <w:lang w:val="en-GB"/>
              </w:rPr>
              <w:t>Optional/General</w:t>
            </w:r>
            <w:r w:rsidRPr="00281FE6">
              <w:rPr>
                <w:rFonts w:ascii="Arial" w:hAnsi="Arial" w:cs="Arial"/>
                <w:bCs w:val="0"/>
                <w:lang w:val="en-GB"/>
              </w:rPr>
              <w:t xml:space="preserve"> </w:t>
            </w:r>
            <w:r w:rsidRPr="00281FE6">
              <w:rPr>
                <w:rFonts w:ascii="Arial" w:hAnsi="Arial" w:cs="Arial"/>
                <w:b w:val="0"/>
                <w:bCs w:val="0"/>
                <w:lang w:val="en-GB"/>
              </w:rPr>
              <w:t>comments</w:t>
            </w:r>
          </w:p>
          <w:p w14:paraId="1A6B3748" w14:textId="77777777" w:rsidR="00F1171E" w:rsidRPr="00281FE6" w:rsidRDefault="00F1171E" w:rsidP="007222C8">
            <w:pPr>
              <w:pStyle w:val="Heading2"/>
              <w:jc w:val="left"/>
              <w:rPr>
                <w:rFonts w:ascii="Arial" w:hAnsi="Arial" w:cs="Arial"/>
                <w:b w:val="0"/>
                <w:lang w:val="en-GB"/>
              </w:rPr>
            </w:pPr>
          </w:p>
        </w:tc>
        <w:tc>
          <w:tcPr>
            <w:tcW w:w="2212" w:type="pct"/>
          </w:tcPr>
          <w:p w14:paraId="7EB58C99" w14:textId="5FC8E527" w:rsidR="00F1171E" w:rsidRPr="00281FE6" w:rsidRDefault="00E02E5A" w:rsidP="007222C8">
            <w:pPr>
              <w:rPr>
                <w:rFonts w:ascii="Arial" w:hAnsi="Arial" w:cs="Arial"/>
                <w:sz w:val="20"/>
                <w:szCs w:val="20"/>
                <w:lang w:val="en-GB"/>
              </w:rPr>
            </w:pPr>
            <w:r w:rsidRPr="00281FE6">
              <w:rPr>
                <w:rFonts w:ascii="Arial" w:hAnsi="Arial" w:cs="Arial"/>
                <w:sz w:val="20"/>
                <w:szCs w:val="20"/>
                <w:lang w:val="en-GB"/>
              </w:rPr>
              <w:t xml:space="preserve">The manuscript is a valuable contribution to the field of building energy performance, particularly in the context of regulatory compliance and thermal bridge detection. A few refinements in language, data presentation, and discussion depth would enhance its impact and readability. </w:t>
            </w:r>
            <w:r w:rsidR="00EB3C13" w:rsidRPr="00281FE6">
              <w:rPr>
                <w:rFonts w:ascii="Arial" w:hAnsi="Arial" w:cs="Arial"/>
                <w:sz w:val="20"/>
                <w:szCs w:val="20"/>
                <w:lang w:val="en-GB"/>
              </w:rPr>
              <w:t xml:space="preserve">The manuscript effectively demonstrates the significance of thermal bridge detection, </w:t>
            </w:r>
            <w:r w:rsidR="00EB3C13" w:rsidRPr="00281FE6">
              <w:rPr>
                <w:rFonts w:ascii="Arial" w:hAnsi="Arial" w:cs="Arial"/>
                <w:i/>
                <w:iCs/>
                <w:sz w:val="20"/>
                <w:szCs w:val="20"/>
                <w:lang w:val="en-GB"/>
              </w:rPr>
              <w:t>but it could benefit from a brief discussion on potential cost-effective solutions</w:t>
            </w:r>
            <w:r w:rsidR="00EB3C13" w:rsidRPr="00281FE6">
              <w:rPr>
                <w:rFonts w:ascii="Arial" w:hAnsi="Arial" w:cs="Arial"/>
                <w:sz w:val="20"/>
                <w:szCs w:val="20"/>
                <w:lang w:val="en-GB"/>
              </w:rPr>
              <w:t xml:space="preserve">. For example, suggesting practical mitigation strategies such as improved insulation techniques, thermal breaks, or regulatory enforcement measures would enhance its applicability for engineers and policymakers. Also, the conclusion effectively summarizes the study but </w:t>
            </w:r>
            <w:r w:rsidR="00EB3C13" w:rsidRPr="00281FE6">
              <w:rPr>
                <w:rFonts w:ascii="Arial" w:hAnsi="Arial" w:cs="Arial"/>
                <w:i/>
                <w:iCs/>
                <w:sz w:val="20"/>
                <w:szCs w:val="20"/>
                <w:lang w:val="en-GB"/>
              </w:rPr>
              <w:t>could be strengthened by explicitly stating how the findings contribute to future research or policy recommendations</w:t>
            </w:r>
            <w:r w:rsidR="00EB3C13" w:rsidRPr="00281FE6">
              <w:rPr>
                <w:rFonts w:ascii="Arial" w:hAnsi="Arial" w:cs="Arial"/>
                <w:sz w:val="20"/>
                <w:szCs w:val="20"/>
                <w:lang w:val="en-GB"/>
              </w:rPr>
              <w:t>.</w:t>
            </w:r>
          </w:p>
          <w:p w14:paraId="15DFD0E8" w14:textId="77777777" w:rsidR="00F1171E" w:rsidRPr="00281FE6" w:rsidRDefault="00F1171E" w:rsidP="007222C8">
            <w:pPr>
              <w:rPr>
                <w:rFonts w:ascii="Arial" w:hAnsi="Arial" w:cs="Arial"/>
                <w:sz w:val="20"/>
                <w:szCs w:val="20"/>
                <w:lang w:val="en-GB"/>
              </w:rPr>
            </w:pPr>
          </w:p>
        </w:tc>
        <w:tc>
          <w:tcPr>
            <w:tcW w:w="1523" w:type="pct"/>
          </w:tcPr>
          <w:p w14:paraId="465E098E" w14:textId="77777777" w:rsidR="00F1171E" w:rsidRPr="00281FE6" w:rsidRDefault="00F1171E" w:rsidP="007222C8">
            <w:pPr>
              <w:rPr>
                <w:rFonts w:ascii="Arial" w:hAnsi="Arial" w:cs="Arial"/>
                <w:sz w:val="20"/>
                <w:szCs w:val="20"/>
                <w:lang w:val="en-GB"/>
              </w:rPr>
            </w:pPr>
          </w:p>
        </w:tc>
      </w:tr>
    </w:tbl>
    <w:p w14:paraId="6BBACB91" w14:textId="77777777" w:rsidR="00F1171E" w:rsidRPr="00281FE6" w:rsidRDefault="00F1171E" w:rsidP="00F1171E">
      <w:pPr>
        <w:pStyle w:val="BodyText"/>
        <w:rPr>
          <w:rFonts w:ascii="Arial" w:hAnsi="Arial" w:cs="Arial"/>
          <w:b/>
          <w:bCs/>
          <w:sz w:val="20"/>
          <w:szCs w:val="20"/>
          <w:u w:val="single"/>
          <w:lang w:val="en-GB"/>
        </w:rPr>
      </w:pPr>
    </w:p>
    <w:p w14:paraId="78207741" w14:textId="77777777" w:rsidR="00F1171E" w:rsidRPr="00281FE6" w:rsidRDefault="00F1171E" w:rsidP="00F1171E">
      <w:pPr>
        <w:pStyle w:val="BodyText"/>
        <w:rPr>
          <w:rFonts w:ascii="Arial" w:hAnsi="Arial" w:cs="Arial"/>
          <w:b/>
          <w:bCs/>
          <w:sz w:val="20"/>
          <w:szCs w:val="20"/>
          <w:u w:val="single"/>
          <w:lang w:val="en-GB"/>
        </w:rPr>
      </w:pPr>
    </w:p>
    <w:p w14:paraId="0821307F" w14:textId="77777777" w:rsidR="00F1171E" w:rsidRPr="00281FE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81FE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81FE6" w:rsidRDefault="00F1171E" w:rsidP="007222C8">
            <w:pPr>
              <w:pStyle w:val="NormalWeb"/>
              <w:spacing w:before="0" w:beforeAutospacing="0" w:after="0" w:afterAutospacing="0"/>
              <w:rPr>
                <w:rFonts w:ascii="Arial" w:hAnsi="Arial" w:cs="Arial"/>
                <w:b/>
                <w:sz w:val="20"/>
                <w:szCs w:val="20"/>
                <w:u w:val="single"/>
                <w:lang w:val="en-GB"/>
              </w:rPr>
            </w:pPr>
            <w:r w:rsidRPr="00281FE6">
              <w:rPr>
                <w:rFonts w:ascii="Arial" w:hAnsi="Arial" w:cs="Arial"/>
                <w:b/>
                <w:sz w:val="20"/>
                <w:szCs w:val="20"/>
                <w:highlight w:val="yellow"/>
                <w:u w:val="single"/>
                <w:lang w:val="en-GB"/>
              </w:rPr>
              <w:t>PART  2:</w:t>
            </w:r>
            <w:r w:rsidRPr="00281FE6">
              <w:rPr>
                <w:rFonts w:ascii="Arial" w:hAnsi="Arial" w:cs="Arial"/>
                <w:b/>
                <w:sz w:val="20"/>
                <w:szCs w:val="20"/>
                <w:u w:val="single"/>
                <w:lang w:val="en-GB"/>
              </w:rPr>
              <w:t xml:space="preserve"> </w:t>
            </w:r>
          </w:p>
          <w:p w14:paraId="5B767407" w14:textId="77777777" w:rsidR="00F1171E" w:rsidRPr="00281FE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81FE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81FE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81FE6" w:rsidRDefault="00F1171E" w:rsidP="007222C8">
            <w:pPr>
              <w:pStyle w:val="Heading2"/>
              <w:jc w:val="left"/>
              <w:rPr>
                <w:rFonts w:ascii="Arial" w:hAnsi="Arial" w:cs="Arial"/>
                <w:lang w:val="en-GB"/>
              </w:rPr>
            </w:pPr>
            <w:r w:rsidRPr="00281FE6">
              <w:rPr>
                <w:rFonts w:ascii="Arial" w:hAnsi="Arial" w:cs="Arial"/>
                <w:lang w:val="en-GB"/>
              </w:rPr>
              <w:t>Reviewer’s comment</w:t>
            </w:r>
          </w:p>
        </w:tc>
        <w:tc>
          <w:tcPr>
            <w:tcW w:w="1342" w:type="pct"/>
            <w:shd w:val="clear" w:color="auto" w:fill="auto"/>
          </w:tcPr>
          <w:p w14:paraId="6F48B50B" w14:textId="77777777" w:rsidR="00F1171E" w:rsidRPr="00281FE6" w:rsidRDefault="00F1171E" w:rsidP="007222C8">
            <w:pPr>
              <w:pStyle w:val="Heading2"/>
              <w:jc w:val="left"/>
              <w:rPr>
                <w:rFonts w:ascii="Arial" w:hAnsi="Arial" w:cs="Arial"/>
                <w:b w:val="0"/>
                <w:lang w:val="en-GB"/>
              </w:rPr>
            </w:pPr>
            <w:r w:rsidRPr="00281FE6">
              <w:rPr>
                <w:rFonts w:ascii="Arial" w:hAnsi="Arial" w:cs="Arial"/>
                <w:lang w:val="en-GB"/>
              </w:rPr>
              <w:t>Author’s comment</w:t>
            </w:r>
            <w:r w:rsidRPr="00281FE6">
              <w:rPr>
                <w:rFonts w:ascii="Arial" w:hAnsi="Arial" w:cs="Arial"/>
                <w:b w:val="0"/>
                <w:lang w:val="en-GB"/>
              </w:rPr>
              <w:t xml:space="preserve"> </w:t>
            </w:r>
            <w:r w:rsidRPr="00281FE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81FE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81FE6" w:rsidRDefault="00F1171E" w:rsidP="007222C8">
            <w:pPr>
              <w:pStyle w:val="NormalWeb"/>
              <w:spacing w:before="0" w:beforeAutospacing="0" w:after="0" w:afterAutospacing="0"/>
              <w:rPr>
                <w:rFonts w:ascii="Arial" w:hAnsi="Arial" w:cs="Arial"/>
                <w:b/>
                <w:sz w:val="20"/>
                <w:szCs w:val="20"/>
                <w:lang w:val="en-GB"/>
              </w:rPr>
            </w:pPr>
            <w:r w:rsidRPr="00281FE6">
              <w:rPr>
                <w:rFonts w:ascii="Arial" w:hAnsi="Arial" w:cs="Arial"/>
                <w:b/>
                <w:sz w:val="20"/>
                <w:szCs w:val="20"/>
                <w:lang w:val="en-GB"/>
              </w:rPr>
              <w:t xml:space="preserve">Are there ethical issues in this manuscript? </w:t>
            </w:r>
          </w:p>
          <w:p w14:paraId="6034B476" w14:textId="77777777" w:rsidR="00F1171E" w:rsidRPr="00281FE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81FE6" w:rsidRDefault="00F1171E" w:rsidP="007222C8">
            <w:pPr>
              <w:pStyle w:val="NormalWeb"/>
              <w:spacing w:before="0" w:beforeAutospacing="0" w:after="0" w:afterAutospacing="0"/>
              <w:rPr>
                <w:rFonts w:ascii="Arial" w:hAnsi="Arial" w:cs="Arial"/>
                <w:i/>
                <w:iCs/>
                <w:sz w:val="20"/>
                <w:szCs w:val="20"/>
                <w:u w:val="single"/>
                <w:lang w:val="en-GB"/>
              </w:rPr>
            </w:pPr>
            <w:r w:rsidRPr="00281FE6">
              <w:rPr>
                <w:rFonts w:ascii="Arial" w:hAnsi="Arial" w:cs="Arial"/>
                <w:i/>
                <w:iCs/>
                <w:sz w:val="20"/>
                <w:szCs w:val="20"/>
                <w:u w:val="single"/>
                <w:lang w:val="en-GB"/>
              </w:rPr>
              <w:t xml:space="preserve">(If yes, </w:t>
            </w:r>
            <w:proofErr w:type="gramStart"/>
            <w:r w:rsidRPr="00281FE6">
              <w:rPr>
                <w:rFonts w:ascii="Arial" w:hAnsi="Arial" w:cs="Arial"/>
                <w:i/>
                <w:iCs/>
                <w:sz w:val="20"/>
                <w:szCs w:val="20"/>
                <w:u w:val="single"/>
                <w:lang w:val="en-GB"/>
              </w:rPr>
              <w:t>Kindly</w:t>
            </w:r>
            <w:proofErr w:type="gramEnd"/>
            <w:r w:rsidRPr="00281FE6">
              <w:rPr>
                <w:rFonts w:ascii="Arial" w:hAnsi="Arial" w:cs="Arial"/>
                <w:i/>
                <w:iCs/>
                <w:sz w:val="20"/>
                <w:szCs w:val="20"/>
                <w:u w:val="single"/>
                <w:lang w:val="en-GB"/>
              </w:rPr>
              <w:t xml:space="preserve"> please write down the ethical issues here in detail)</w:t>
            </w:r>
          </w:p>
          <w:p w14:paraId="7B654B67" w14:textId="3ECACB86" w:rsidR="00F1171E" w:rsidRPr="00281FE6" w:rsidRDefault="00F1171E" w:rsidP="007222C8">
            <w:pPr>
              <w:pStyle w:val="NormalWeb"/>
              <w:spacing w:before="0" w:beforeAutospacing="0" w:after="0" w:afterAutospacing="0"/>
              <w:rPr>
                <w:rFonts w:ascii="Arial" w:hAnsi="Arial" w:cs="Arial"/>
                <w:b/>
                <w:bCs/>
                <w:sz w:val="20"/>
                <w:szCs w:val="20"/>
                <w:lang w:val="en-GB"/>
              </w:rPr>
            </w:pPr>
          </w:p>
        </w:tc>
        <w:tc>
          <w:tcPr>
            <w:tcW w:w="1342" w:type="pct"/>
            <w:shd w:val="clear" w:color="auto" w:fill="auto"/>
            <w:vAlign w:val="center"/>
          </w:tcPr>
          <w:p w14:paraId="780A9F8E" w14:textId="77777777" w:rsidR="00F1171E" w:rsidRPr="00281FE6" w:rsidRDefault="00F1171E" w:rsidP="007222C8">
            <w:pPr>
              <w:rPr>
                <w:rFonts w:ascii="Arial" w:eastAsia="Arial Unicode MS" w:hAnsi="Arial" w:cs="Arial"/>
                <w:sz w:val="20"/>
                <w:szCs w:val="20"/>
                <w:lang w:val="en-GB"/>
              </w:rPr>
            </w:pPr>
          </w:p>
          <w:p w14:paraId="4A981594" w14:textId="77777777" w:rsidR="00F1171E" w:rsidRPr="00281FE6" w:rsidRDefault="00F1171E" w:rsidP="007222C8">
            <w:pPr>
              <w:rPr>
                <w:rFonts w:ascii="Arial" w:eastAsia="Arial Unicode MS" w:hAnsi="Arial" w:cs="Arial"/>
                <w:sz w:val="20"/>
                <w:szCs w:val="20"/>
                <w:lang w:val="en-GB"/>
              </w:rPr>
            </w:pPr>
          </w:p>
          <w:p w14:paraId="4780A682" w14:textId="77777777" w:rsidR="00F1171E" w:rsidRPr="00281FE6" w:rsidRDefault="00F1171E" w:rsidP="007222C8">
            <w:pPr>
              <w:rPr>
                <w:rFonts w:ascii="Arial" w:eastAsia="Arial Unicode MS" w:hAnsi="Arial" w:cs="Arial"/>
                <w:sz w:val="20"/>
                <w:szCs w:val="20"/>
                <w:lang w:val="en-GB"/>
              </w:rPr>
            </w:pPr>
          </w:p>
          <w:p w14:paraId="2D80979A" w14:textId="77777777" w:rsidR="00F1171E" w:rsidRPr="00281FE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7809611" w14:textId="77777777" w:rsidR="00281FE6" w:rsidRPr="00754DE5" w:rsidRDefault="00281FE6" w:rsidP="00281FE6">
      <w:pPr>
        <w:pStyle w:val="Affiliation"/>
        <w:spacing w:after="0" w:line="240" w:lineRule="auto"/>
        <w:jc w:val="left"/>
        <w:rPr>
          <w:rFonts w:ascii="Arial" w:hAnsi="Arial" w:cs="Arial"/>
          <w:b/>
          <w:u w:val="single"/>
        </w:rPr>
      </w:pPr>
      <w:r w:rsidRPr="00754DE5">
        <w:rPr>
          <w:rFonts w:ascii="Arial" w:hAnsi="Arial" w:cs="Arial"/>
          <w:b/>
          <w:u w:val="single"/>
        </w:rPr>
        <w:t>Reviewer details:</w:t>
      </w:r>
    </w:p>
    <w:p w14:paraId="0B09D209" w14:textId="77777777" w:rsidR="00281FE6" w:rsidRPr="00754DE5" w:rsidRDefault="00281FE6" w:rsidP="00281FE6">
      <w:pPr>
        <w:pStyle w:val="Affiliation"/>
        <w:spacing w:after="0" w:line="240" w:lineRule="auto"/>
        <w:jc w:val="left"/>
        <w:rPr>
          <w:rFonts w:ascii="Arial" w:hAnsi="Arial" w:cs="Arial"/>
          <w:b/>
        </w:rPr>
      </w:pPr>
    </w:p>
    <w:p w14:paraId="12CB5E2B" w14:textId="77777777" w:rsidR="00281FE6" w:rsidRPr="00754DE5" w:rsidRDefault="00281FE6" w:rsidP="00281FE6">
      <w:pPr>
        <w:pStyle w:val="Affiliation"/>
        <w:spacing w:after="0" w:line="240" w:lineRule="auto"/>
        <w:jc w:val="left"/>
        <w:rPr>
          <w:rFonts w:ascii="Arial" w:hAnsi="Arial" w:cs="Arial"/>
          <w:b/>
        </w:rPr>
      </w:pPr>
      <w:r w:rsidRPr="00754DE5">
        <w:rPr>
          <w:rFonts w:ascii="Arial" w:hAnsi="Arial" w:cs="Arial"/>
          <w:b/>
          <w:color w:val="000000"/>
        </w:rPr>
        <w:t>Altin Dorri, Polytechnic University of Tirana, Albania</w:t>
      </w:r>
    </w:p>
    <w:p w14:paraId="468C8BC5" w14:textId="77777777" w:rsidR="00281FE6" w:rsidRPr="00281FE6" w:rsidRDefault="00281FE6">
      <w:pPr>
        <w:rPr>
          <w:rFonts w:ascii="Arial" w:hAnsi="Arial" w:cs="Arial"/>
          <w:b/>
          <w:sz w:val="20"/>
          <w:szCs w:val="20"/>
          <w:lang w:val="en-GB"/>
        </w:rPr>
      </w:pPr>
    </w:p>
    <w:sectPr w:rsidR="00281FE6" w:rsidRPr="00281FE6"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3474" w14:textId="77777777" w:rsidR="00E75957" w:rsidRPr="0000007A" w:rsidRDefault="00E75957" w:rsidP="0099583E">
      <w:r>
        <w:separator/>
      </w:r>
    </w:p>
  </w:endnote>
  <w:endnote w:type="continuationSeparator" w:id="0">
    <w:p w14:paraId="5B2BFB9D" w14:textId="77777777" w:rsidR="00E75957" w:rsidRPr="0000007A" w:rsidRDefault="00E759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CF12" w14:textId="77777777" w:rsidR="00E75957" w:rsidRPr="0000007A" w:rsidRDefault="00E75957" w:rsidP="0099583E">
      <w:r>
        <w:separator/>
      </w:r>
    </w:p>
  </w:footnote>
  <w:footnote w:type="continuationSeparator" w:id="0">
    <w:p w14:paraId="4A2862B2" w14:textId="77777777" w:rsidR="00E75957" w:rsidRPr="0000007A" w:rsidRDefault="00E759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915BD5"/>
    <w:multiLevelType w:val="hybridMultilevel"/>
    <w:tmpl w:val="65AE5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0885687">
    <w:abstractNumId w:val="3"/>
  </w:num>
  <w:num w:numId="2" w16cid:durableId="2124181780">
    <w:abstractNumId w:val="6"/>
  </w:num>
  <w:num w:numId="3" w16cid:durableId="1502088116">
    <w:abstractNumId w:val="5"/>
  </w:num>
  <w:num w:numId="4" w16cid:durableId="1888567254">
    <w:abstractNumId w:val="7"/>
  </w:num>
  <w:num w:numId="5" w16cid:durableId="994338218">
    <w:abstractNumId w:val="4"/>
  </w:num>
  <w:num w:numId="6" w16cid:durableId="987326445">
    <w:abstractNumId w:val="0"/>
  </w:num>
  <w:num w:numId="7" w16cid:durableId="1143540338">
    <w:abstractNumId w:val="1"/>
  </w:num>
  <w:num w:numId="8" w16cid:durableId="2027754616">
    <w:abstractNumId w:val="10"/>
  </w:num>
  <w:num w:numId="9" w16cid:durableId="1176503362">
    <w:abstractNumId w:val="8"/>
  </w:num>
  <w:num w:numId="10" w16cid:durableId="1694572087">
    <w:abstractNumId w:val="2"/>
  </w:num>
  <w:num w:numId="11" w16cid:durableId="2072850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E6F"/>
    <w:rsid w:val="00037D52"/>
    <w:rsid w:val="000450FC"/>
    <w:rsid w:val="00050B98"/>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4505"/>
    <w:rsid w:val="0012616A"/>
    <w:rsid w:val="00126C8B"/>
    <w:rsid w:val="00136984"/>
    <w:rsid w:val="001425F1"/>
    <w:rsid w:val="00142A9C"/>
    <w:rsid w:val="00150304"/>
    <w:rsid w:val="0015296D"/>
    <w:rsid w:val="00163622"/>
    <w:rsid w:val="001645A2"/>
    <w:rsid w:val="00164F4E"/>
    <w:rsid w:val="00165685"/>
    <w:rsid w:val="0017480A"/>
    <w:rsid w:val="0017545C"/>
    <w:rsid w:val="001766DF"/>
    <w:rsid w:val="00176F0D"/>
    <w:rsid w:val="001813AB"/>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1FE6"/>
    <w:rsid w:val="00282BEE"/>
    <w:rsid w:val="002859CC"/>
    <w:rsid w:val="00291D08"/>
    <w:rsid w:val="00293482"/>
    <w:rsid w:val="002A3D7C"/>
    <w:rsid w:val="002B0E4B"/>
    <w:rsid w:val="002B3689"/>
    <w:rsid w:val="002C40B8"/>
    <w:rsid w:val="002D60EF"/>
    <w:rsid w:val="002E10DF"/>
    <w:rsid w:val="002E1211"/>
    <w:rsid w:val="002E2339"/>
    <w:rsid w:val="002E5C81"/>
    <w:rsid w:val="002E6D86"/>
    <w:rsid w:val="002E7787"/>
    <w:rsid w:val="002F6935"/>
    <w:rsid w:val="00312559"/>
    <w:rsid w:val="00316D77"/>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73C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02F"/>
    <w:rsid w:val="005E3241"/>
    <w:rsid w:val="005E7FB0"/>
    <w:rsid w:val="005F184C"/>
    <w:rsid w:val="005F3587"/>
    <w:rsid w:val="00602F7D"/>
    <w:rsid w:val="00605952"/>
    <w:rsid w:val="006141E7"/>
    <w:rsid w:val="00620677"/>
    <w:rsid w:val="00624032"/>
    <w:rsid w:val="00626025"/>
    <w:rsid w:val="006311A1"/>
    <w:rsid w:val="00640538"/>
    <w:rsid w:val="00643C94"/>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00DA"/>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3EA5"/>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AA0"/>
    <w:rsid w:val="00944F67"/>
    <w:rsid w:val="009553EC"/>
    <w:rsid w:val="00955E45"/>
    <w:rsid w:val="009621B6"/>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45C"/>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239"/>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463"/>
    <w:rsid w:val="00D9392F"/>
    <w:rsid w:val="00D9427C"/>
    <w:rsid w:val="00DA2679"/>
    <w:rsid w:val="00DA3C3D"/>
    <w:rsid w:val="00DA41F5"/>
    <w:rsid w:val="00DB7E1B"/>
    <w:rsid w:val="00DC1D81"/>
    <w:rsid w:val="00DC6FED"/>
    <w:rsid w:val="00DD0C4A"/>
    <w:rsid w:val="00DD274C"/>
    <w:rsid w:val="00DE7D30"/>
    <w:rsid w:val="00DF04E3"/>
    <w:rsid w:val="00E02E5A"/>
    <w:rsid w:val="00E03C32"/>
    <w:rsid w:val="00E3111A"/>
    <w:rsid w:val="00E451EA"/>
    <w:rsid w:val="00E535AC"/>
    <w:rsid w:val="00E57F4B"/>
    <w:rsid w:val="00E63889"/>
    <w:rsid w:val="00E63A98"/>
    <w:rsid w:val="00E645E9"/>
    <w:rsid w:val="00E65596"/>
    <w:rsid w:val="00E66385"/>
    <w:rsid w:val="00E71C8D"/>
    <w:rsid w:val="00E72360"/>
    <w:rsid w:val="00E72A8E"/>
    <w:rsid w:val="00E75957"/>
    <w:rsid w:val="00E9533D"/>
    <w:rsid w:val="00E972A7"/>
    <w:rsid w:val="00EA2839"/>
    <w:rsid w:val="00EB3C13"/>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81F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sbuild/2024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51/sbuild/2024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2025-03-24T19:49:00Z</dcterms:created>
  <dcterms:modified xsi:type="dcterms:W3CDTF">2025-03-27T11:32:00Z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