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5"/>
        <w:gridCol w:w="15767"/>
      </w:tblGrid>
      <w:tr w:rsidR="00507A29" w:rsidRPr="00FF6982" w14:paraId="1643A4CA" w14:textId="77777777" w:rsidTr="009073F4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EBFFFF"/>
          </w:tcPr>
          <w:p w14:paraId="4C55E51F" w14:textId="77777777" w:rsidR="00507A29" w:rsidRPr="00FF6982" w:rsidRDefault="00507A29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507A29" w:rsidRPr="00FF6982" w14:paraId="127EAD7E" w14:textId="77777777" w:rsidTr="009073F4">
        <w:trPr>
          <w:trHeight w:val="413"/>
        </w:trPr>
        <w:tc>
          <w:tcPr>
            <w:tcW w:w="1250" w:type="pct"/>
            <w:shd w:val="clear" w:color="auto" w:fill="EBFFFF"/>
          </w:tcPr>
          <w:p w14:paraId="3C159AA5" w14:textId="77777777" w:rsidR="00507A29" w:rsidRPr="00FF6982" w:rsidRDefault="007C20C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F6982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7777777" w:rsidR="00507A29" w:rsidRPr="00FF6982" w:rsidRDefault="007C20CD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8" w:history="1">
              <w:r w:rsidRPr="00FF6982">
                <w:rPr>
                  <w:rStyle w:val="Hyperlink"/>
                  <w:rFonts w:ascii="Arial" w:hAnsi="Arial" w:cs="Arial"/>
                  <w:sz w:val="20"/>
                  <w:szCs w:val="20"/>
                </w:rPr>
                <w:t>Physical Science: New Insights and Developments</w:t>
              </w:r>
            </w:hyperlink>
          </w:p>
        </w:tc>
      </w:tr>
      <w:tr w:rsidR="00507A29" w:rsidRPr="00FF6982" w14:paraId="73C90375" w14:textId="77777777" w:rsidTr="009073F4">
        <w:trPr>
          <w:trHeight w:val="290"/>
        </w:trPr>
        <w:tc>
          <w:tcPr>
            <w:tcW w:w="1250" w:type="pct"/>
            <w:shd w:val="clear" w:color="auto" w:fill="EBFFFF"/>
          </w:tcPr>
          <w:p w14:paraId="20D28135" w14:textId="77777777" w:rsidR="00507A29" w:rsidRPr="00FF6982" w:rsidRDefault="007C20C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F698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7777777" w:rsidR="00507A29" w:rsidRPr="00FF6982" w:rsidRDefault="007C20C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F69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Ms_BPR_5129</w:t>
            </w:r>
          </w:p>
        </w:tc>
      </w:tr>
      <w:tr w:rsidR="00507A29" w:rsidRPr="00FF6982" w14:paraId="05B60576" w14:textId="77777777" w:rsidTr="009073F4">
        <w:trPr>
          <w:trHeight w:val="331"/>
        </w:trPr>
        <w:tc>
          <w:tcPr>
            <w:tcW w:w="1250" w:type="pct"/>
            <w:shd w:val="clear" w:color="auto" w:fill="EBFFFF"/>
          </w:tcPr>
          <w:p w14:paraId="0196A627" w14:textId="77777777" w:rsidR="00507A29" w:rsidRPr="00FF6982" w:rsidRDefault="007C20C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F698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7777777" w:rsidR="00507A29" w:rsidRPr="00FF6982" w:rsidRDefault="007C20C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F6982">
              <w:rPr>
                <w:rFonts w:ascii="Arial" w:hAnsi="Arial" w:cs="Arial"/>
                <w:b/>
                <w:sz w:val="20"/>
                <w:szCs w:val="20"/>
                <w:lang w:val="en-GB"/>
              </w:rPr>
              <w:t>ANALYSIS OF TEMPERATURE-DEPENDENT EXTENDED X-RAY ABSORPTION FINE STRUCTURE OSCILLATION OF DISTORTED CRYSTALLINE CADMIUM</w:t>
            </w:r>
          </w:p>
        </w:tc>
      </w:tr>
      <w:tr w:rsidR="00507A29" w:rsidRPr="00FF6982" w14:paraId="6D508B1C" w14:textId="77777777" w:rsidTr="009073F4">
        <w:trPr>
          <w:trHeight w:val="332"/>
        </w:trPr>
        <w:tc>
          <w:tcPr>
            <w:tcW w:w="1250" w:type="pct"/>
            <w:shd w:val="clear" w:color="auto" w:fill="EBFFFF"/>
          </w:tcPr>
          <w:p w14:paraId="32FC28F7" w14:textId="77777777" w:rsidR="00507A29" w:rsidRPr="00FF6982" w:rsidRDefault="007C20C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F698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7777777" w:rsidR="00507A29" w:rsidRPr="00FF6982" w:rsidRDefault="007C20C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F698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17599C49" w14:textId="77777777" w:rsidR="00507A29" w:rsidRPr="00FF6982" w:rsidRDefault="00507A2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507A29" w:rsidRPr="00FF6982" w:rsidRDefault="00507A29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77777777" w:rsidR="00507A29" w:rsidRPr="00FF6982" w:rsidRDefault="007C20CD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F6982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507A29" w:rsidRPr="00FF6982" w:rsidRDefault="00507A29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77777777" w:rsidR="00507A29" w:rsidRPr="00FF6982" w:rsidRDefault="007C20CD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FF6982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77777777" w:rsidR="00507A29" w:rsidRPr="00FF6982" w:rsidRDefault="00000000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F6982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pict w14:anchorId="46B75BB8">
          <v:rect id="_x0000_s1026" style="position:absolute;left:0;text-align:left;margin-left:-9.6pt;margin-top:14.25pt;width:1071.35pt;height:124.75pt;z-index:251659264;mso-width-relative:page;mso-height-relative:page">
            <v:textbox>
              <w:txbxContent>
                <w:p w14:paraId="4FFED94D" w14:textId="77777777" w:rsidR="00507A29" w:rsidRDefault="007C20CD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507A29" w:rsidRDefault="00507A29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507A29" w:rsidRDefault="007C20CD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507A29" w:rsidRDefault="00507A29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7777777" w:rsidR="00507A29" w:rsidRDefault="007C20CD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Communications in Physics, Vol. 32, No. 4 (2022), pp. 401-412.</w:t>
                  </w:r>
                </w:p>
                <w:p w14:paraId="57E24C8C" w14:textId="77777777" w:rsidR="00507A29" w:rsidRDefault="007C20CD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DOI: </w:t>
                  </w:r>
                  <w:hyperlink r:id="rId9" w:history="1">
                    <w:r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https://doi.org/10.15625/0868-3166/16890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507A29" w:rsidRPr="00FF6982" w:rsidRDefault="007C20CD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FF6982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507A29" w:rsidRPr="00FF6982" w:rsidRDefault="00507A29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1"/>
        <w:gridCol w:w="9357"/>
        <w:gridCol w:w="6442"/>
      </w:tblGrid>
      <w:tr w:rsidR="00507A29" w:rsidRPr="00FF6982" w14:paraId="71A94C1F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507A29" w:rsidRPr="00FF6982" w:rsidRDefault="007C20CD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F698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F698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507A29" w:rsidRPr="00FF6982" w:rsidRDefault="00507A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07A29" w:rsidRPr="00FF6982" w14:paraId="5EA12279" w14:textId="77777777">
        <w:tc>
          <w:tcPr>
            <w:tcW w:w="1265" w:type="pct"/>
            <w:noWrap/>
          </w:tcPr>
          <w:p w14:paraId="7AE9682F" w14:textId="77777777" w:rsidR="00507A29" w:rsidRPr="00FF6982" w:rsidRDefault="00507A29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507A29" w:rsidRPr="00FF6982" w:rsidRDefault="007C20CD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F698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507A29" w:rsidRPr="00FF6982" w:rsidRDefault="007C20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698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77777777" w:rsidR="00507A29" w:rsidRPr="00FF6982" w:rsidRDefault="00507A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507A29" w:rsidRPr="00FF6982" w:rsidRDefault="007C20C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F6982">
              <w:rPr>
                <w:rFonts w:ascii="Arial" w:hAnsi="Arial" w:cs="Arial"/>
                <w:lang w:val="en-GB"/>
              </w:rPr>
              <w:t>Author’s Feedback</w:t>
            </w:r>
            <w:r w:rsidRPr="00FF698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F698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507A29" w:rsidRPr="00FF6982" w14:paraId="5C0AB4EC" w14:textId="77777777">
        <w:trPr>
          <w:trHeight w:val="1264"/>
        </w:trPr>
        <w:tc>
          <w:tcPr>
            <w:tcW w:w="1265" w:type="pct"/>
            <w:noWrap/>
          </w:tcPr>
          <w:p w14:paraId="66B47184" w14:textId="77777777" w:rsidR="00507A29" w:rsidRPr="00FF6982" w:rsidRDefault="007C20C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F69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507A29" w:rsidRPr="00FF6982" w:rsidRDefault="00507A29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9955501" w14:textId="77777777" w:rsidR="00507A29" w:rsidRPr="00FF6982" w:rsidRDefault="007C20CD">
            <w:pPr>
              <w:jc w:val="both"/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FF6982"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  <w:lang w:val="en-IN"/>
              </w:rPr>
              <w:t>In the</w:t>
            </w:r>
            <w:r w:rsidRPr="00FF6982"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FF6982"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  <w:lang w:val="en-IN"/>
              </w:rPr>
              <w:t>book chapter</w:t>
            </w:r>
            <w:r w:rsidRPr="00FF6982"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entitled "</w:t>
            </w:r>
            <w:r w:rsidRPr="00FF6982">
              <w:rPr>
                <w:rFonts w:ascii="Arial" w:eastAsia="SimSun" w:hAnsi="Arial" w:cs="Arial"/>
                <w:sz w:val="20"/>
                <w:szCs w:val="20"/>
              </w:rPr>
              <w:t>ANALYSIS OF TEMPERATURE-DEPENDENT EXTENDED X-RAY ABSORPTION FINE STRUCTURE OSCILLATION OF DISTORTED CRYSTALLINE CADMIUM</w:t>
            </w:r>
            <w:r w:rsidRPr="00FF6982"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</w:rPr>
              <w:t>"</w:t>
            </w:r>
            <w:r w:rsidRPr="00FF6982"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  <w:lang w:val="en-IN"/>
              </w:rPr>
              <w:t>,</w:t>
            </w:r>
            <w:r w:rsidRPr="00FF6982"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FF6982"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  <w:lang w:val="en-IN"/>
              </w:rPr>
              <w:t>t</w:t>
            </w:r>
            <w:r w:rsidRPr="00FF6982"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</w:rPr>
              <w:t>he temperature-dependent extended X-ray absorption fine structure (EXAFS) of distorted crystalline cadmium has been analyzed using an efficient calculation-model.</w:t>
            </w:r>
            <w:r w:rsidRPr="00FF6982"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  <w:lang w:val="en-IN"/>
              </w:rPr>
              <w:t xml:space="preserve"> </w:t>
            </w:r>
            <w:r w:rsidRPr="00FF6982"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</w:rPr>
              <w:t>The analysis procedure is based on evaluating the influence of temperature on the phase shift and</w:t>
            </w:r>
            <w:r w:rsidRPr="00FF6982"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  <w:lang w:val="en-IN"/>
              </w:rPr>
              <w:t xml:space="preserve"> </w:t>
            </w:r>
            <w:r w:rsidRPr="00FF6982"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</w:rPr>
              <w:t>amplitude reduction of EXAFS oscillation that is expressed in terms of the EXAFS Debye-Waller</w:t>
            </w:r>
            <w:r w:rsidRPr="00FF6982"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  <w:lang w:val="en-IN"/>
              </w:rPr>
              <w:t xml:space="preserve"> </w:t>
            </w:r>
            <w:r w:rsidRPr="00FF6982"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</w:rPr>
              <w:t>factor. The anharmonic EXAFS cumulants are calculated by expanding the anharmonic correlated</w:t>
            </w:r>
            <w:r w:rsidRPr="00FF6982"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  <w:lang w:val="en-IN"/>
              </w:rPr>
              <w:t xml:space="preserve"> </w:t>
            </w:r>
            <w:r w:rsidRPr="00FF6982"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</w:rPr>
              <w:t>Debye model based on the anharmonic effective potential that depends on the structural characteristics of distorted crystalline cadmium. The numerical results satisfy well with those obtained</w:t>
            </w:r>
            <w:r w:rsidRPr="00FF6982"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  <w:lang w:val="en-IN"/>
              </w:rPr>
              <w:t xml:space="preserve"> </w:t>
            </w:r>
            <w:r w:rsidRPr="00FF6982"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</w:rPr>
              <w:t>using the experimental data and other models at various temperatures. The obtained results indicate that this theoretical model is useful for calculating and analyzing the experimental EXAFS</w:t>
            </w:r>
            <w:r w:rsidRPr="00FF6982"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  <w:lang w:val="en-IN"/>
              </w:rPr>
              <w:t xml:space="preserve"> </w:t>
            </w:r>
            <w:r w:rsidRPr="00FF6982"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</w:rPr>
              <w:t>data of distorted crystalline metals.</w:t>
            </w:r>
          </w:p>
          <w:p w14:paraId="0931A4DA" w14:textId="77777777" w:rsidR="00507A29" w:rsidRPr="00FF6982" w:rsidRDefault="00507A29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507A29" w:rsidRPr="00FF6982" w:rsidRDefault="00507A2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07A29" w:rsidRPr="00FF6982" w14:paraId="0D8B5B2C" w14:textId="77777777">
        <w:trPr>
          <w:trHeight w:val="1262"/>
        </w:trPr>
        <w:tc>
          <w:tcPr>
            <w:tcW w:w="1265" w:type="pct"/>
            <w:noWrap/>
          </w:tcPr>
          <w:p w14:paraId="21CBA5FE" w14:textId="77777777" w:rsidR="00507A29" w:rsidRPr="00FF6982" w:rsidRDefault="007C20C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F69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507A29" w:rsidRPr="00FF6982" w:rsidRDefault="007C20C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F69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507A29" w:rsidRPr="00FF6982" w:rsidRDefault="00507A29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507A29" w:rsidRPr="00FF6982" w:rsidRDefault="007C20C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FF6982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Yes</w:t>
            </w:r>
          </w:p>
        </w:tc>
        <w:tc>
          <w:tcPr>
            <w:tcW w:w="1523" w:type="pct"/>
          </w:tcPr>
          <w:p w14:paraId="405B6701" w14:textId="77777777" w:rsidR="00507A29" w:rsidRPr="00FF6982" w:rsidRDefault="00507A2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07A29" w:rsidRPr="00FF6982" w14:paraId="5604762A" w14:textId="77777777">
        <w:trPr>
          <w:trHeight w:val="1262"/>
        </w:trPr>
        <w:tc>
          <w:tcPr>
            <w:tcW w:w="1265" w:type="pct"/>
            <w:noWrap/>
          </w:tcPr>
          <w:p w14:paraId="3635573D" w14:textId="77777777" w:rsidR="00507A29" w:rsidRPr="00FF6982" w:rsidRDefault="007C20CD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F698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507A29" w:rsidRPr="00FF6982" w:rsidRDefault="00507A29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507A29" w:rsidRPr="00FF6982" w:rsidRDefault="007C20C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FF6982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Yes</w:t>
            </w:r>
          </w:p>
        </w:tc>
        <w:tc>
          <w:tcPr>
            <w:tcW w:w="1523" w:type="pct"/>
          </w:tcPr>
          <w:p w14:paraId="1D54B730" w14:textId="77777777" w:rsidR="00507A29" w:rsidRPr="00FF6982" w:rsidRDefault="00507A2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07A29" w:rsidRPr="00FF6982" w14:paraId="2F579F54" w14:textId="77777777">
        <w:trPr>
          <w:trHeight w:val="859"/>
        </w:trPr>
        <w:tc>
          <w:tcPr>
            <w:tcW w:w="1265" w:type="pct"/>
            <w:noWrap/>
          </w:tcPr>
          <w:p w14:paraId="04361F46" w14:textId="77777777" w:rsidR="00507A29" w:rsidRPr="00FF6982" w:rsidRDefault="007C20C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F69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507A29" w:rsidRPr="00FF6982" w:rsidRDefault="007C20C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FF6982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Yes</w:t>
            </w:r>
          </w:p>
        </w:tc>
        <w:tc>
          <w:tcPr>
            <w:tcW w:w="1523" w:type="pct"/>
          </w:tcPr>
          <w:p w14:paraId="4898F764" w14:textId="77777777" w:rsidR="00507A29" w:rsidRPr="00FF6982" w:rsidRDefault="00507A2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07A29" w:rsidRPr="00FF6982" w14:paraId="73739464" w14:textId="77777777">
        <w:trPr>
          <w:trHeight w:val="703"/>
        </w:trPr>
        <w:tc>
          <w:tcPr>
            <w:tcW w:w="1265" w:type="pct"/>
            <w:noWrap/>
          </w:tcPr>
          <w:p w14:paraId="09C25322" w14:textId="77777777" w:rsidR="00507A29" w:rsidRPr="00FF6982" w:rsidRDefault="007C20C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F69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507A29" w:rsidRPr="00FF6982" w:rsidRDefault="007C20C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F698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507A29" w:rsidRPr="00FF6982" w:rsidRDefault="007C20C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FF6982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No</w:t>
            </w:r>
          </w:p>
        </w:tc>
        <w:tc>
          <w:tcPr>
            <w:tcW w:w="1523" w:type="pct"/>
          </w:tcPr>
          <w:p w14:paraId="40220055" w14:textId="77777777" w:rsidR="00507A29" w:rsidRPr="00FF6982" w:rsidRDefault="00507A2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07A29" w:rsidRPr="00FF6982" w14:paraId="73CC4A50" w14:textId="77777777">
        <w:trPr>
          <w:trHeight w:val="386"/>
        </w:trPr>
        <w:tc>
          <w:tcPr>
            <w:tcW w:w="1265" w:type="pct"/>
            <w:noWrap/>
          </w:tcPr>
          <w:p w14:paraId="029CE8D0" w14:textId="77777777" w:rsidR="00507A29" w:rsidRPr="00FF6982" w:rsidRDefault="00507A2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507A29" w:rsidRPr="00FF6982" w:rsidRDefault="007C20CD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F698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507A29" w:rsidRPr="00FF6982" w:rsidRDefault="00507A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507A29" w:rsidRPr="00FF6982" w:rsidRDefault="00507A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507A29" w:rsidRPr="00FF6982" w:rsidRDefault="007C20CD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FF6982">
              <w:rPr>
                <w:rFonts w:ascii="Arial" w:hAnsi="Arial" w:cs="Arial"/>
                <w:sz w:val="20"/>
                <w:szCs w:val="20"/>
                <w:lang w:val="en-IN"/>
              </w:rPr>
              <w:t>No</w:t>
            </w:r>
          </w:p>
          <w:p w14:paraId="41E28118" w14:textId="77777777" w:rsidR="00507A29" w:rsidRPr="00FF6982" w:rsidRDefault="00507A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507A29" w:rsidRPr="00FF6982" w:rsidRDefault="00507A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507A29" w:rsidRPr="00FF6982" w:rsidRDefault="00507A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507A29" w:rsidRPr="00FF6982" w:rsidRDefault="00507A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07A29" w:rsidRPr="00FF6982" w14:paraId="20A16C0C" w14:textId="77777777">
        <w:trPr>
          <w:trHeight w:val="1178"/>
        </w:trPr>
        <w:tc>
          <w:tcPr>
            <w:tcW w:w="1265" w:type="pct"/>
            <w:noWrap/>
          </w:tcPr>
          <w:p w14:paraId="7F4BCFAE" w14:textId="77777777" w:rsidR="00507A29" w:rsidRPr="00FF6982" w:rsidRDefault="007C20CD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F698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F698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F698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507A29" w:rsidRPr="00FF6982" w:rsidRDefault="00507A2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68BE6F46" w14:textId="7B8AD194" w:rsidR="00507A29" w:rsidRPr="00FF6982" w:rsidRDefault="007C20CD">
            <w:pPr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FF6982"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The </w:t>
            </w:r>
            <w:r w:rsidRPr="00FF6982"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  <w:lang w:val="en-IN"/>
              </w:rPr>
              <w:t xml:space="preserve">article </w:t>
            </w:r>
            <w:r w:rsidRPr="00FF6982"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</w:rPr>
              <w:t>has several issues (listed below) which need to</w:t>
            </w:r>
            <w:r w:rsidRPr="00FF6982"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  <w:lang w:val="en-IN"/>
              </w:rPr>
              <w:t xml:space="preserve"> </w:t>
            </w:r>
            <w:r w:rsidRPr="00FF6982"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</w:rPr>
              <w:t>be addressed by the author</w:t>
            </w:r>
            <w:r w:rsidRPr="00FF6982"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  <w:lang w:val="en-IN"/>
              </w:rPr>
              <w:t>s</w:t>
            </w:r>
            <w:r w:rsidRPr="00FF6982"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in the revised </w:t>
            </w:r>
            <w:r w:rsidRPr="00FF6982"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  <w:lang w:val="en-IN"/>
              </w:rPr>
              <w:t>version</w:t>
            </w:r>
            <w:r w:rsidRPr="00FF6982"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for making it appropriate to the publication.</w:t>
            </w:r>
          </w:p>
          <w:p w14:paraId="242B481C" w14:textId="77777777" w:rsidR="00507A29" w:rsidRPr="00FF6982" w:rsidRDefault="00507A29">
            <w:pPr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  <w:p w14:paraId="02596AAB" w14:textId="77777777" w:rsidR="00507A29" w:rsidRPr="00FF6982" w:rsidRDefault="007C20CD">
            <w:pPr>
              <w:numPr>
                <w:ilvl w:val="0"/>
                <w:numId w:val="1"/>
              </w:numPr>
              <w:jc w:val="both"/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  <w:lang w:val="en-IN"/>
              </w:rPr>
            </w:pPr>
            <w:r w:rsidRPr="00FF6982"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  <w:lang w:val="en-IN"/>
              </w:rPr>
              <w:t xml:space="preserve">First letter of each </w:t>
            </w:r>
            <w:r w:rsidRPr="00FF6982"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Keywords should be </w:t>
            </w:r>
            <w:r w:rsidRPr="00FF6982"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  <w:lang w:val="en-IN"/>
              </w:rPr>
              <w:t>Capital</w:t>
            </w:r>
            <w:r w:rsidRPr="00FF6982"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. </w:t>
            </w:r>
          </w:p>
          <w:p w14:paraId="2123584E" w14:textId="77777777" w:rsidR="00507A29" w:rsidRPr="00FF6982" w:rsidRDefault="00507A29">
            <w:pPr>
              <w:jc w:val="both"/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  <w:lang w:val="en-IN"/>
              </w:rPr>
            </w:pPr>
          </w:p>
          <w:p w14:paraId="2F87F229" w14:textId="77777777" w:rsidR="00507A29" w:rsidRPr="00FF6982" w:rsidRDefault="007C20CD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6982">
              <w:rPr>
                <w:rFonts w:ascii="Arial" w:hAnsi="Arial" w:cs="Arial"/>
                <w:sz w:val="20"/>
                <w:szCs w:val="20"/>
              </w:rPr>
              <w:t>The authors have not properly justified the need for the present work in the Introduction section.</w:t>
            </w:r>
          </w:p>
          <w:p w14:paraId="3CE3EEA4" w14:textId="77777777" w:rsidR="00507A29" w:rsidRPr="00FF6982" w:rsidRDefault="007C20CD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6982"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  <w:lang w:val="en-IN"/>
              </w:rPr>
              <w:t>In the results and discussion section, they just showed their results and did not make any concrete discussion or explanation for the same.</w:t>
            </w:r>
          </w:p>
          <w:p w14:paraId="58D21DF5" w14:textId="77777777" w:rsidR="00507A29" w:rsidRPr="00FF6982" w:rsidRDefault="007C20CD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0"/>
              <w:jc w:val="both"/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  <w:lang w:val="en-IN"/>
              </w:rPr>
            </w:pPr>
            <w:r w:rsidRPr="00FF6982"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  <w:lang w:val="en-IN"/>
              </w:rPr>
              <w:t>The conclusion section is poorly written, it should be thoroughly revised.</w:t>
            </w:r>
          </w:p>
          <w:p w14:paraId="6FCCA0C7" w14:textId="77777777" w:rsidR="00507A29" w:rsidRPr="00FF6982" w:rsidRDefault="007C20CD">
            <w:pPr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  <w:lang w:val="en-IN"/>
              </w:rPr>
            </w:pPr>
            <w:r w:rsidRPr="00FF6982"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  <w:lang w:val="en-IN"/>
              </w:rPr>
              <w:t>There are several grammatical, typos, and spelling errors in the manuscript. Remove them.</w:t>
            </w:r>
          </w:p>
          <w:p w14:paraId="7EB58C99" w14:textId="4AA116D5" w:rsidR="00507A29" w:rsidRPr="00FF6982" w:rsidRDefault="007C20C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F6982"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  <w:lang w:val="en-IN"/>
              </w:rPr>
              <w:br/>
              <w:t>6. Some recent references should be cited.</w:t>
            </w:r>
            <w:r w:rsidRPr="00FF6982"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</w:rPr>
              <w:br/>
            </w:r>
            <w:r w:rsidRPr="00FF6982"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</w:rPr>
              <w:br/>
              <w:t>In light of the above, major revisions will be made so the added value of this article will be convincingly emphasized</w:t>
            </w:r>
            <w:r w:rsidR="006F5F19" w:rsidRPr="00FF6982">
              <w:rPr>
                <w:rFonts w:ascii="Arial" w:eastAsia="SimSun" w:hAnsi="Arial" w:cs="Arial"/>
                <w:color w:val="222222"/>
                <w:sz w:val="20"/>
                <w:szCs w:val="20"/>
                <w:shd w:val="clear" w:color="auto" w:fill="FFFFFF"/>
              </w:rPr>
              <w:t>.</w:t>
            </w:r>
          </w:p>
          <w:p w14:paraId="15DFD0E8" w14:textId="77777777" w:rsidR="00507A29" w:rsidRPr="00FF6982" w:rsidRDefault="00507A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507A29" w:rsidRPr="00FF6982" w:rsidRDefault="00507A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507A29" w:rsidRPr="00FF6982" w:rsidRDefault="00507A2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8642"/>
        <w:gridCol w:w="5677"/>
      </w:tblGrid>
      <w:tr w:rsidR="00507A29" w:rsidRPr="00FF6982" w14:paraId="6A4E1E29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507A29" w:rsidRPr="00FF6982" w:rsidRDefault="007C20C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F698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F698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507A29" w:rsidRPr="00FF6982" w:rsidRDefault="00507A2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07A29" w:rsidRPr="00FF6982" w14:paraId="5356501F" w14:textId="77777777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507A29" w:rsidRPr="00FF6982" w:rsidRDefault="00507A2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507A29" w:rsidRPr="00FF6982" w:rsidRDefault="007C20CD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F698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507A29" w:rsidRPr="00FF6982" w:rsidRDefault="007C20C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F6982">
              <w:rPr>
                <w:rFonts w:ascii="Arial" w:hAnsi="Arial" w:cs="Arial"/>
                <w:lang w:val="en-GB"/>
              </w:rPr>
              <w:t>Author’s comment</w:t>
            </w:r>
            <w:r w:rsidRPr="00FF698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F698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507A29" w:rsidRPr="00FF6982" w14:paraId="3944C8A3" w14:textId="77777777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507A29" w:rsidRPr="00FF6982" w:rsidRDefault="007C20C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F698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507A29" w:rsidRPr="00FF6982" w:rsidRDefault="00507A2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507A29" w:rsidRPr="00FF6982" w:rsidRDefault="007C20C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F698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F698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F698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507A29" w:rsidRPr="00FF6982" w:rsidRDefault="00507A2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507A29" w:rsidRPr="00FF6982" w:rsidRDefault="00507A2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507A29" w:rsidRPr="00FF6982" w:rsidRDefault="00507A2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507A29" w:rsidRPr="00FF6982" w:rsidRDefault="00507A2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507A29" w:rsidRPr="00FF6982" w:rsidRDefault="00507A2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507A29" w:rsidRPr="00FF6982" w:rsidRDefault="00507A2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507A29" w:rsidRPr="00FF6982" w:rsidRDefault="00507A29">
      <w:pPr>
        <w:rPr>
          <w:rFonts w:ascii="Arial" w:hAnsi="Arial" w:cs="Arial"/>
          <w:b/>
          <w:sz w:val="20"/>
          <w:szCs w:val="20"/>
          <w:lang w:val="en-GB"/>
        </w:rPr>
      </w:pPr>
    </w:p>
    <w:p w14:paraId="21B0DDC3" w14:textId="77777777" w:rsidR="009073F4" w:rsidRPr="00FF6982" w:rsidRDefault="009073F4" w:rsidP="009073F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F6982">
        <w:rPr>
          <w:rFonts w:ascii="Arial" w:hAnsi="Arial" w:cs="Arial"/>
          <w:b/>
          <w:u w:val="single"/>
        </w:rPr>
        <w:t>Reviewer details:</w:t>
      </w:r>
    </w:p>
    <w:p w14:paraId="19384008" w14:textId="77777777" w:rsidR="009073F4" w:rsidRPr="00FF6982" w:rsidRDefault="009073F4" w:rsidP="009073F4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FF6982">
        <w:rPr>
          <w:rFonts w:ascii="Arial" w:hAnsi="Arial" w:cs="Arial"/>
          <w:b/>
          <w:color w:val="000000"/>
        </w:rPr>
        <w:t>Amit Kumar Singh, Lalit Narayan Mithila University, India</w:t>
      </w:r>
    </w:p>
    <w:p w14:paraId="1F9BFEC3" w14:textId="77777777" w:rsidR="009073F4" w:rsidRPr="00FF6982" w:rsidRDefault="009073F4">
      <w:pPr>
        <w:rPr>
          <w:rFonts w:ascii="Arial" w:hAnsi="Arial" w:cs="Arial"/>
          <w:b/>
          <w:sz w:val="20"/>
          <w:szCs w:val="20"/>
          <w:lang w:val="en-GB"/>
        </w:rPr>
      </w:pPr>
    </w:p>
    <w:sectPr w:rsidR="009073F4" w:rsidRPr="00FF6982">
      <w:headerReference w:type="default" r:id="rId10"/>
      <w:footerReference w:type="default" r:id="rId11"/>
      <w:pgSz w:w="23814" w:h="16839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F6ABC" w14:textId="77777777" w:rsidR="009959B7" w:rsidRDefault="009959B7">
      <w:r>
        <w:separator/>
      </w:r>
    </w:p>
  </w:endnote>
  <w:endnote w:type="continuationSeparator" w:id="0">
    <w:p w14:paraId="6C62FBF3" w14:textId="77777777" w:rsidR="009959B7" w:rsidRDefault="00995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7777777" w:rsidR="00507A29" w:rsidRDefault="007C20CD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CA174" w14:textId="77777777" w:rsidR="009959B7" w:rsidRDefault="009959B7">
      <w:r>
        <w:separator/>
      </w:r>
    </w:p>
  </w:footnote>
  <w:footnote w:type="continuationSeparator" w:id="0">
    <w:p w14:paraId="40475D90" w14:textId="77777777" w:rsidR="009959B7" w:rsidRDefault="00995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77777777" w:rsidR="00507A29" w:rsidRDefault="00507A29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07A29" w:rsidRDefault="00507A29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507A29" w:rsidRDefault="007C20CD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AFADE61"/>
    <w:multiLevelType w:val="singleLevel"/>
    <w:tmpl w:val="9AFADE61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75C2A4B2"/>
    <w:multiLevelType w:val="singleLevel"/>
    <w:tmpl w:val="75C2A4B2"/>
    <w:lvl w:ilvl="0">
      <w:start w:val="2"/>
      <w:numFmt w:val="decimal"/>
      <w:suff w:val="space"/>
      <w:lvlText w:val="%1."/>
      <w:lvlJc w:val="left"/>
    </w:lvl>
  </w:abstractNum>
  <w:num w:numId="1" w16cid:durableId="56518872">
    <w:abstractNumId w:val="0"/>
  </w:num>
  <w:num w:numId="2" w16cid:durableId="1071656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5F5E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1CC2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07A29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5F19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1096"/>
    <w:rsid w:val="00766889"/>
    <w:rsid w:val="00766A0D"/>
    <w:rsid w:val="00767F8C"/>
    <w:rsid w:val="00780B67"/>
    <w:rsid w:val="00781D07"/>
    <w:rsid w:val="007A62F8"/>
    <w:rsid w:val="007B1099"/>
    <w:rsid w:val="007B54A4"/>
    <w:rsid w:val="007C20CD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5465"/>
    <w:rsid w:val="008E5067"/>
    <w:rsid w:val="008F036B"/>
    <w:rsid w:val="008F36E4"/>
    <w:rsid w:val="0090720F"/>
    <w:rsid w:val="009073F4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959B7"/>
    <w:rsid w:val="009A0242"/>
    <w:rsid w:val="009A59ED"/>
    <w:rsid w:val="009B101F"/>
    <w:rsid w:val="009B239B"/>
    <w:rsid w:val="009C29D0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479AE"/>
    <w:rsid w:val="00A51369"/>
    <w:rsid w:val="00A51781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30F7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E6BC5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6982"/>
    <w:rsid w:val="62D2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4:docId w14:val="0ADBA34C"/>
  <w15:docId w15:val="{43D7518B-3774-4602-AC0A-5BE92BA1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rPr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073F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store.bookpi.org/product/physical-science-new-insights-and-developments-vol-1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i.org/10.15625/0868-3166/168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569</Words>
  <Characters>3246</Characters>
  <Application>Microsoft Office Word</Application>
  <DocSecurity>0</DocSecurity>
  <Lines>27</Lines>
  <Paragraphs>7</Paragraphs>
  <ScaleCrop>false</ScaleCrop>
  <Company>HP</Company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108</cp:revision>
  <dcterms:created xsi:type="dcterms:W3CDTF">2023-08-30T09:21:00Z</dcterms:created>
  <dcterms:modified xsi:type="dcterms:W3CDTF">2025-04-04T07:50:00Z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KSOProductBuildVer">
    <vt:lpwstr>1033-12.2.0.20326</vt:lpwstr>
  </property>
  <property fmtid="{D5CDD505-2E9C-101B-9397-08002B2CF9AE}" pid="4" name="ICV">
    <vt:lpwstr>6B96E80619FB49E9BFCAA649B3F56B72_12</vt:lpwstr>
  </property>
</Properties>
</file>