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21" w:type="pct"/>
        <w:tblInd w:w="-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55"/>
        <w:gridCol w:w="15767"/>
      </w:tblGrid>
      <w:tr w:rsidR="00602F7D" w:rsidRPr="00925F87" w14:paraId="1643A4CA" w14:textId="77777777" w:rsidTr="00925F87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925F87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925F87" w14:paraId="127EAD7E" w14:textId="77777777" w:rsidTr="00925F87">
        <w:trPr>
          <w:trHeight w:val="413"/>
        </w:trPr>
        <w:tc>
          <w:tcPr>
            <w:tcW w:w="1250" w:type="pct"/>
          </w:tcPr>
          <w:p w14:paraId="3C159AA5" w14:textId="77777777" w:rsidR="0000007A" w:rsidRPr="00925F87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25F87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925F87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5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1B2297B2" w:rsidR="0000007A" w:rsidRPr="00925F87" w:rsidRDefault="00BE6BC5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925F87">
                <w:rPr>
                  <w:rStyle w:val="Hyperlink"/>
                  <w:rFonts w:ascii="Arial" w:hAnsi="Arial" w:cs="Arial"/>
                  <w:sz w:val="20"/>
                  <w:szCs w:val="20"/>
                </w:rPr>
                <w:t>Physical Science: New Insights and Developments</w:t>
              </w:r>
            </w:hyperlink>
          </w:p>
        </w:tc>
      </w:tr>
      <w:tr w:rsidR="0000007A" w:rsidRPr="00925F87" w14:paraId="73C90375" w14:textId="77777777" w:rsidTr="00925F87">
        <w:trPr>
          <w:trHeight w:val="290"/>
        </w:trPr>
        <w:tc>
          <w:tcPr>
            <w:tcW w:w="1250" w:type="pct"/>
          </w:tcPr>
          <w:p w14:paraId="20D28135" w14:textId="77777777" w:rsidR="0000007A" w:rsidRPr="00925F87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25F87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5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324CA8AD" w:rsidR="0000007A" w:rsidRPr="00925F87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925F8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925F8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925F8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A51781" w:rsidRPr="00925F8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5129</w:t>
            </w:r>
          </w:p>
        </w:tc>
      </w:tr>
      <w:tr w:rsidR="0000007A" w:rsidRPr="00925F87" w14:paraId="05B60576" w14:textId="77777777" w:rsidTr="00925F87">
        <w:trPr>
          <w:trHeight w:val="331"/>
        </w:trPr>
        <w:tc>
          <w:tcPr>
            <w:tcW w:w="1250" w:type="pct"/>
          </w:tcPr>
          <w:p w14:paraId="0196A627" w14:textId="77777777" w:rsidR="0000007A" w:rsidRPr="00925F87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25F87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5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1D0354C2" w:rsidR="0000007A" w:rsidRPr="00925F87" w:rsidRDefault="00BE6BC5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925F87">
              <w:rPr>
                <w:rFonts w:ascii="Arial" w:hAnsi="Arial" w:cs="Arial"/>
                <w:b/>
                <w:sz w:val="20"/>
                <w:szCs w:val="20"/>
                <w:lang w:val="en-GB"/>
              </w:rPr>
              <w:t>ANALYSIS OF TEMPERATURE-DEPENDENT EXTENDED X-RAY ABSORPTION FINE STRUCTURE OSCILLATION OF DISTORTED CRYSTALLINE CADMIUM</w:t>
            </w:r>
          </w:p>
        </w:tc>
      </w:tr>
      <w:tr w:rsidR="00CF0BBB" w:rsidRPr="00925F87" w14:paraId="6D508B1C" w14:textId="77777777" w:rsidTr="00925F87">
        <w:trPr>
          <w:trHeight w:val="332"/>
        </w:trPr>
        <w:tc>
          <w:tcPr>
            <w:tcW w:w="1250" w:type="pct"/>
          </w:tcPr>
          <w:p w14:paraId="32FC28F7" w14:textId="77777777" w:rsidR="00CF0BBB" w:rsidRPr="00925F87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25F87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5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754B4B6D" w:rsidR="00CF0BBB" w:rsidRPr="00925F87" w:rsidRDefault="00BE6BC5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25F87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925F87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9DE1CF8" w14:textId="77777777" w:rsidR="00605952" w:rsidRPr="00925F87" w:rsidRDefault="006059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7599C49" w14:textId="77777777" w:rsidR="00626025" w:rsidRPr="00925F87" w:rsidRDefault="00626025" w:rsidP="00D27A79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GB"/>
        </w:rPr>
      </w:pPr>
    </w:p>
    <w:p w14:paraId="37E43B60" w14:textId="77777777" w:rsidR="0086369B" w:rsidRPr="00925F87" w:rsidRDefault="0086369B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63CD6BCB" w14:textId="0FFEAA9E" w:rsidR="00626025" w:rsidRPr="00925F87" w:rsidRDefault="00640538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925F87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t>Special note:</w:t>
      </w:r>
    </w:p>
    <w:p w14:paraId="1AC448A2" w14:textId="77777777" w:rsidR="007B54A4" w:rsidRPr="00925F87" w:rsidRDefault="007B54A4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7F950B43" w14:textId="3CFD7BBC" w:rsidR="007B54A4" w:rsidRPr="00925F87" w:rsidRDefault="00955E45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lang w:val="en-US"/>
        </w:rPr>
      </w:pPr>
      <w:r w:rsidRPr="00925F87">
        <w:rPr>
          <w:rFonts w:ascii="Arial" w:hAnsi="Arial" w:cs="Arial"/>
          <w:b/>
          <w:color w:val="222222"/>
          <w:sz w:val="20"/>
          <w:szCs w:val="20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13DE03DA" w:rsidR="00640538" w:rsidRPr="00925F87" w:rsidRDefault="00000000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925F87">
        <w:rPr>
          <w:rFonts w:ascii="Arial" w:hAnsi="Arial" w:cs="Arial"/>
          <w:b/>
          <w:noProof/>
          <w:color w:val="222222"/>
          <w:sz w:val="20"/>
          <w:szCs w:val="20"/>
          <w:u w:val="single"/>
          <w:lang w:val="en-US"/>
        </w:rPr>
        <w:pict w14:anchorId="3BD12FF5">
          <v:rect id="_x0000_s2050" style="position:absolute;left:0;text-align:left;margin-left:-9.6pt;margin-top:14.25pt;width:1071.35pt;height:124.75pt;z-index:251658240">
            <v:textbox>
              <w:txbxContent>
                <w:p w14:paraId="4FFED94D" w14:textId="295439DD" w:rsidR="00E03C32" w:rsidRPr="007B54A4" w:rsidRDefault="007B54A4" w:rsidP="00E03C32">
                  <w:pPr>
                    <w:pStyle w:val="BodyTex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 w:rsidRPr="007B54A4"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Source Article: </w:t>
                  </w:r>
                </w:p>
                <w:p w14:paraId="71412A8B" w14:textId="77777777" w:rsidR="007B54A4" w:rsidRDefault="007B54A4" w:rsidP="00E03C32">
                  <w:pPr>
                    <w:pStyle w:val="BodyText"/>
                    <w:rPr>
                      <w:rFonts w:ascii="Arial" w:hAnsi="Arial" w:cs="Arial"/>
                      <w:color w:val="222222"/>
                      <w:sz w:val="32"/>
                      <w:lang w:val="en-US"/>
                    </w:rPr>
                  </w:pPr>
                </w:p>
                <w:p w14:paraId="7EE333CA" w14:textId="77777777" w:rsidR="00E03C32" w:rsidRPr="00640538" w:rsidRDefault="00E03C32" w:rsidP="00E03C32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This chapter is an extended version of the article published by the same author(s) in the following journal. </w:t>
                  </w:r>
                </w:p>
                <w:p w14:paraId="6D46BDE6" w14:textId="77777777" w:rsidR="00E03C32" w:rsidRPr="00640538" w:rsidRDefault="00E03C32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4DF00196" w14:textId="6B17A49C" w:rsidR="00E03C32" w:rsidRDefault="00BE6BC5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BE6BC5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Communications in Physics, Vol. 32, No. 4 (2022), pp. 401-412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.</w:t>
                  </w:r>
                </w:p>
                <w:p w14:paraId="57E24C8C" w14:textId="408C9BCC" w:rsidR="00E03C32" w:rsidRPr="007B54A4" w:rsidRDefault="00BE6BC5" w:rsidP="00BE6BC5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BE6BC5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DOI: </w:t>
                  </w:r>
                  <w:hyperlink r:id="rId8" w:history="1">
                    <w:r w:rsidRPr="00CD6AE0">
                      <w:rPr>
                        <w:rStyle w:val="Hyperlink"/>
                        <w:rFonts w:ascii="Arial" w:hAnsi="Arial" w:cs="Arial"/>
                        <w:b/>
                        <w:sz w:val="32"/>
                        <w:lang w:val="en-US"/>
                      </w:rPr>
                      <w:t>https://doi.org/10.15625/0868-3166/16890</w:t>
                    </w:r>
                  </w:hyperlink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 </w:t>
                  </w:r>
                </w:p>
              </w:txbxContent>
            </v:textbox>
          </v:rect>
        </w:pict>
      </w:r>
    </w:p>
    <w:p w14:paraId="40641486" w14:textId="77777777" w:rsidR="00D9392F" w:rsidRPr="00925F87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925F87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5A743ECE" w14:textId="77777777" w:rsidR="00D27A79" w:rsidRPr="00925F87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925F87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925F87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925F87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925F87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925F8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925F87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925F87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925F87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925F87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925F87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25F87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925F87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925F8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925F87">
              <w:rPr>
                <w:rFonts w:ascii="Arial" w:hAnsi="Arial" w:cs="Arial"/>
                <w:lang w:val="en-GB"/>
              </w:rPr>
              <w:t>Author’s Feedback</w:t>
            </w:r>
            <w:r w:rsidRPr="00925F87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925F87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925F87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925F87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25F8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925F87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7837679C" w:rsidR="00F1171E" w:rsidRPr="00925F87" w:rsidRDefault="005F7C8C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25F87">
              <w:rPr>
                <w:rFonts w:ascii="Arial" w:hAnsi="Arial" w:cs="Arial"/>
                <w:b/>
                <w:bCs/>
                <w:sz w:val="20"/>
                <w:szCs w:val="20"/>
              </w:rPr>
              <w:t>In this paper, the temperature-dependent extended X-ray absorption fine structure (EXAFS) of distorted crystalline cadmium has been analyzed using an efficient calculation-model. The calculation has been performed with the expected result suitable for this study.</w:t>
            </w:r>
          </w:p>
        </w:tc>
        <w:tc>
          <w:tcPr>
            <w:tcW w:w="1523" w:type="pct"/>
          </w:tcPr>
          <w:p w14:paraId="462A339C" w14:textId="77777777" w:rsidR="00F1171E" w:rsidRPr="00925F8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925F87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925F87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25F8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925F87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25F8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925F87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1F41FADC" w:rsidR="00F1171E" w:rsidRPr="00925F87" w:rsidRDefault="005F7C8C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25F8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Yes, the title is suitable for the article.</w:t>
            </w:r>
          </w:p>
        </w:tc>
        <w:tc>
          <w:tcPr>
            <w:tcW w:w="1523" w:type="pct"/>
          </w:tcPr>
          <w:p w14:paraId="405B6701" w14:textId="77777777" w:rsidR="00F1171E" w:rsidRPr="00925F8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925F87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925F87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925F87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925F87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57E58DF4" w:rsidR="00F1171E" w:rsidRPr="00925F87" w:rsidRDefault="00A57026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25F8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Yes, the abstract of the article is comprehensive.</w:t>
            </w:r>
          </w:p>
        </w:tc>
        <w:tc>
          <w:tcPr>
            <w:tcW w:w="1523" w:type="pct"/>
          </w:tcPr>
          <w:p w14:paraId="1D54B730" w14:textId="77777777" w:rsidR="00F1171E" w:rsidRPr="00925F8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925F87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925F87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925F8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6A324EA3" w:rsidR="00F1171E" w:rsidRPr="00925F87" w:rsidRDefault="00A57026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25F8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Yes, the manuscript is scientifically correct.</w:t>
            </w:r>
          </w:p>
        </w:tc>
        <w:tc>
          <w:tcPr>
            <w:tcW w:w="1523" w:type="pct"/>
          </w:tcPr>
          <w:p w14:paraId="4898F764" w14:textId="77777777" w:rsidR="00F1171E" w:rsidRPr="00925F8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925F87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925F87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25F8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925F87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925F87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76679C55" w:rsidR="00F1171E" w:rsidRPr="00925F87" w:rsidRDefault="00A57026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25F8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Yes, the references are sufficient and recent.</w:t>
            </w:r>
          </w:p>
        </w:tc>
        <w:tc>
          <w:tcPr>
            <w:tcW w:w="1523" w:type="pct"/>
          </w:tcPr>
          <w:p w14:paraId="40220055" w14:textId="77777777" w:rsidR="00F1171E" w:rsidRPr="00925F8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925F87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925F8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925F87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925F87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925F8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925F87" w:rsidRDefault="00F1171E" w:rsidP="007222C8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6CBA4B2A" w14:textId="77777777" w:rsidR="00F1171E" w:rsidRPr="00925F87" w:rsidRDefault="00F1171E" w:rsidP="007222C8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41E28118" w14:textId="411A5AA0" w:rsidR="00F1171E" w:rsidRPr="00925F87" w:rsidRDefault="00A57026" w:rsidP="007222C8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25F8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 language ad English quality of the article is suitable for the scholarly communications.</w:t>
            </w:r>
          </w:p>
          <w:p w14:paraId="297F52DB" w14:textId="77777777" w:rsidR="00F1171E" w:rsidRPr="00925F87" w:rsidRDefault="00F1171E" w:rsidP="007222C8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149A6CEF" w14:textId="77777777" w:rsidR="00F1171E" w:rsidRPr="00925F87" w:rsidRDefault="00F1171E" w:rsidP="007222C8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925F8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925F87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925F8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925F87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925F87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925F87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925F8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925F8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77777777" w:rsidR="00F1171E" w:rsidRPr="00925F8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77777777" w:rsidR="00F1171E" w:rsidRPr="00925F8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925F8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925F8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0821307F" w14:textId="77777777" w:rsidR="00F1171E" w:rsidRPr="00925F87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925F87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925F87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925F87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925F87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925F87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925F87" w14:paraId="5356501F" w14:textId="77777777" w:rsidTr="007222C8">
        <w:trPr>
          <w:trHeight w:val="935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925F87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925F87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925F87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  <w:shd w:val="clear" w:color="auto" w:fill="auto"/>
          </w:tcPr>
          <w:p w14:paraId="6F48B50B" w14:textId="77777777" w:rsidR="00F1171E" w:rsidRPr="00925F8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925F87">
              <w:rPr>
                <w:rFonts w:ascii="Arial" w:hAnsi="Arial" w:cs="Arial"/>
                <w:lang w:val="en-GB"/>
              </w:rPr>
              <w:t>Author’s comment</w:t>
            </w:r>
            <w:r w:rsidRPr="00925F87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925F87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925F87" w14:paraId="3944C8A3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925F87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25F87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925F87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925F87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925F87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925F87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925F87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3F0D46E3" w14:textId="77777777" w:rsidR="00F1171E" w:rsidRPr="00925F87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B654B67" w14:textId="27DEB7A3" w:rsidR="00F1171E" w:rsidRPr="00925F87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  <w:vAlign w:val="center"/>
          </w:tcPr>
          <w:p w14:paraId="780A9F8E" w14:textId="77777777" w:rsidR="00F1171E" w:rsidRPr="00925F87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925F87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925F87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925F87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44770263" w14:textId="77777777" w:rsidR="00925F87" w:rsidRPr="007F5765" w:rsidRDefault="00925F87" w:rsidP="00925F87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7F5765">
        <w:rPr>
          <w:rFonts w:ascii="Arial" w:hAnsi="Arial" w:cs="Arial"/>
          <w:b/>
          <w:u w:val="single"/>
        </w:rPr>
        <w:t>Reviewer details:</w:t>
      </w:r>
    </w:p>
    <w:p w14:paraId="24A3690E" w14:textId="77777777" w:rsidR="00925F87" w:rsidRPr="007F5765" w:rsidRDefault="00925F87" w:rsidP="00925F87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7F5765">
        <w:rPr>
          <w:rFonts w:ascii="Arial" w:hAnsi="Arial" w:cs="Arial"/>
          <w:b/>
          <w:color w:val="000000"/>
        </w:rPr>
        <w:t>L. Daniel Devaraj, Grace College of Engineering, India</w:t>
      </w:r>
    </w:p>
    <w:p w14:paraId="6EB7FF70" w14:textId="77777777" w:rsidR="00925F87" w:rsidRPr="00925F87" w:rsidRDefault="00925F87">
      <w:pPr>
        <w:rPr>
          <w:rFonts w:ascii="Arial" w:hAnsi="Arial" w:cs="Arial"/>
          <w:b/>
          <w:sz w:val="20"/>
          <w:szCs w:val="20"/>
          <w:lang w:val="en-GB"/>
        </w:rPr>
      </w:pPr>
    </w:p>
    <w:sectPr w:rsidR="00925F87" w:rsidRPr="00925F87" w:rsidSect="0017545C">
      <w:headerReference w:type="default" r:id="rId9"/>
      <w:footerReference w:type="default" r:id="rId10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60882E" w14:textId="77777777" w:rsidR="00420456" w:rsidRPr="0000007A" w:rsidRDefault="00420456" w:rsidP="0099583E">
      <w:r>
        <w:separator/>
      </w:r>
    </w:p>
  </w:endnote>
  <w:endnote w:type="continuationSeparator" w:id="0">
    <w:p w14:paraId="0314A1B1" w14:textId="77777777" w:rsidR="00420456" w:rsidRPr="0000007A" w:rsidRDefault="00420456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F53AA5" w14:textId="77777777" w:rsidR="00420456" w:rsidRPr="0000007A" w:rsidRDefault="00420456" w:rsidP="0099583E">
      <w:r>
        <w:separator/>
      </w:r>
    </w:p>
  </w:footnote>
  <w:footnote w:type="continuationSeparator" w:id="0">
    <w:p w14:paraId="2A347E10" w14:textId="77777777" w:rsidR="00420456" w:rsidRPr="0000007A" w:rsidRDefault="00420456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991203534">
    <w:abstractNumId w:val="3"/>
  </w:num>
  <w:num w:numId="2" w16cid:durableId="1329477698">
    <w:abstractNumId w:val="6"/>
  </w:num>
  <w:num w:numId="3" w16cid:durableId="703746308">
    <w:abstractNumId w:val="5"/>
  </w:num>
  <w:num w:numId="4" w16cid:durableId="956328666">
    <w:abstractNumId w:val="7"/>
  </w:num>
  <w:num w:numId="5" w16cid:durableId="67190510">
    <w:abstractNumId w:val="4"/>
  </w:num>
  <w:num w:numId="6" w16cid:durableId="1057509693">
    <w:abstractNumId w:val="0"/>
  </w:num>
  <w:num w:numId="7" w16cid:durableId="761603938">
    <w:abstractNumId w:val="1"/>
  </w:num>
  <w:num w:numId="8" w16cid:durableId="1064914724">
    <w:abstractNumId w:val="9"/>
  </w:num>
  <w:num w:numId="9" w16cid:durableId="713116980">
    <w:abstractNumId w:val="8"/>
  </w:num>
  <w:num w:numId="10" w16cid:durableId="1591952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1F2F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269FE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14E3C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05F5E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D1CC2"/>
    <w:rsid w:val="003E746A"/>
    <w:rsid w:val="00401C12"/>
    <w:rsid w:val="00405FA8"/>
    <w:rsid w:val="00420456"/>
    <w:rsid w:val="00421DBF"/>
    <w:rsid w:val="0042465A"/>
    <w:rsid w:val="00435B36"/>
    <w:rsid w:val="00442B24"/>
    <w:rsid w:val="004430CD"/>
    <w:rsid w:val="0044519B"/>
    <w:rsid w:val="00452F40"/>
    <w:rsid w:val="00455362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944E2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5F7C8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1096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E5F35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25F87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781"/>
    <w:rsid w:val="00A519D1"/>
    <w:rsid w:val="00A5303B"/>
    <w:rsid w:val="00A57026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11C0"/>
    <w:rsid w:val="00AD6C51"/>
    <w:rsid w:val="00AE0E9B"/>
    <w:rsid w:val="00AE54CD"/>
    <w:rsid w:val="00AF3016"/>
    <w:rsid w:val="00B03A45"/>
    <w:rsid w:val="00B05051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30F7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E6BC5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018C3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3728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925F87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15625/0868-3166/1689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ookstore.bookpi.org/product/physical-science-new-insights-and-developments-vol-1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3</Pages>
  <Words>379</Words>
  <Characters>2165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2539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108</cp:revision>
  <dcterms:created xsi:type="dcterms:W3CDTF">2023-08-30T09:21:00Z</dcterms:created>
  <dcterms:modified xsi:type="dcterms:W3CDTF">2025-04-04T07:49:00Z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