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8C3902" w14:paraId="1643A4CA" w14:textId="77777777" w:rsidTr="008C3902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C390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C3902" w14:paraId="127EAD7E" w14:textId="77777777" w:rsidTr="008C3902">
        <w:trPr>
          <w:trHeight w:val="413"/>
        </w:trPr>
        <w:tc>
          <w:tcPr>
            <w:tcW w:w="1266" w:type="pct"/>
          </w:tcPr>
          <w:p w14:paraId="3C159AA5" w14:textId="77777777" w:rsidR="0000007A" w:rsidRPr="008C3902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90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C390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7A65B75" w:rsidR="0000007A" w:rsidRPr="008C3902" w:rsidRDefault="00C9181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C3902">
                <w:rPr>
                  <w:rStyle w:val="Hyperlink"/>
                  <w:rFonts w:ascii="Arial" w:hAnsi="Arial" w:cs="Arial"/>
                  <w:sz w:val="20"/>
                  <w:szCs w:val="20"/>
                </w:rPr>
                <w:t>Pharmaceutical Science: New Insights and Developments</w:t>
              </w:r>
            </w:hyperlink>
          </w:p>
        </w:tc>
      </w:tr>
      <w:tr w:rsidR="0000007A" w:rsidRPr="008C3902" w14:paraId="73C90375" w14:textId="77777777" w:rsidTr="008C3902">
        <w:trPr>
          <w:trHeight w:val="290"/>
        </w:trPr>
        <w:tc>
          <w:tcPr>
            <w:tcW w:w="1266" w:type="pct"/>
          </w:tcPr>
          <w:p w14:paraId="20D28135" w14:textId="77777777" w:rsidR="0000007A" w:rsidRPr="008C390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90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31B75B3" w:rsidR="0000007A" w:rsidRPr="008C3902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C39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C39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C39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C9181D" w:rsidRPr="008C39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5149</w:t>
            </w:r>
          </w:p>
        </w:tc>
      </w:tr>
      <w:tr w:rsidR="0000007A" w:rsidRPr="008C3902" w14:paraId="05B60576" w14:textId="77777777" w:rsidTr="008C3902">
        <w:trPr>
          <w:trHeight w:val="331"/>
        </w:trPr>
        <w:tc>
          <w:tcPr>
            <w:tcW w:w="1266" w:type="pct"/>
          </w:tcPr>
          <w:p w14:paraId="0196A627" w14:textId="77777777" w:rsidR="0000007A" w:rsidRPr="008C390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90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B60B1DE" w:rsidR="0000007A" w:rsidRPr="008C3902" w:rsidRDefault="00C9181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8C3902">
              <w:rPr>
                <w:rFonts w:ascii="Arial" w:hAnsi="Arial" w:cs="Arial"/>
                <w:b/>
                <w:sz w:val="20"/>
                <w:szCs w:val="20"/>
                <w:lang w:val="en-GB"/>
              </w:rPr>
              <w:t>Hemostatic</w:t>
            </w:r>
            <w:proofErr w:type="spellEnd"/>
            <w:r w:rsidRPr="008C39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Antimicrobial Hydrogels Based on Silicon, Iron, Zinc, and Boron </w:t>
            </w:r>
            <w:proofErr w:type="spellStart"/>
            <w:r w:rsidRPr="008C3902">
              <w:rPr>
                <w:rFonts w:ascii="Arial" w:hAnsi="Arial" w:cs="Arial"/>
                <w:b/>
                <w:sz w:val="20"/>
                <w:szCs w:val="20"/>
                <w:lang w:val="en-GB"/>
              </w:rPr>
              <w:t>Glycerolates</w:t>
            </w:r>
            <w:proofErr w:type="spellEnd"/>
            <w:r w:rsidRPr="008C39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for Wound Healing Applications</w:t>
            </w:r>
          </w:p>
        </w:tc>
      </w:tr>
      <w:tr w:rsidR="00CF0BBB" w:rsidRPr="008C3902" w14:paraId="6D508B1C" w14:textId="77777777" w:rsidTr="008C3902">
        <w:trPr>
          <w:trHeight w:val="332"/>
        </w:trPr>
        <w:tc>
          <w:tcPr>
            <w:tcW w:w="1266" w:type="pct"/>
          </w:tcPr>
          <w:p w14:paraId="32FC28F7" w14:textId="77777777" w:rsidR="00CF0BBB" w:rsidRPr="008C390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90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DDBB732" w:rsidR="00CF0BBB" w:rsidRPr="008C3902" w:rsidRDefault="00C9181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3902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74C70A07" w14:textId="1D73C330" w:rsidR="009B239B" w:rsidRPr="008C3902" w:rsidRDefault="00257F9E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r w:rsidRPr="008C3902">
        <w:rPr>
          <w:rFonts w:ascii="Arial" w:hAnsi="Arial" w:cs="Arial"/>
          <w:sz w:val="20"/>
          <w:szCs w:val="20"/>
        </w:rPr>
        <w:t xml:space="preserve"> </w:t>
      </w:r>
    </w:p>
    <w:p w14:paraId="17599C49" w14:textId="77777777" w:rsidR="00626025" w:rsidRPr="008C3902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8C3902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8C3902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8C3902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8C3902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8C3902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8C3902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8C3902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8C3902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70.1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610A0E4F" w14:textId="51BEC55A" w:rsidR="00C9181D" w:rsidRDefault="00C9181D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C9181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Gels </w:t>
                  </w:r>
                  <w:r w:rsidRPr="00C9181D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>2024</w:t>
                  </w:r>
                  <w:r w:rsidRPr="00C9181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2024</w:t>
                  </w:r>
                </w:p>
                <w:p w14:paraId="319EB251" w14:textId="77777777" w:rsidR="00C9181D" w:rsidRDefault="00C9181D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7226D655" w:rsidR="00E03C32" w:rsidRDefault="00C9181D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DOI: </w:t>
                  </w:r>
                  <w:hyperlink r:id="rId8" w:history="1">
                    <w:r w:rsidRPr="002B2744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https://doi.org/10.3390/gels10120795</w:t>
                    </w:r>
                  </w:hyperlink>
                </w:p>
                <w:p w14:paraId="18F397BC" w14:textId="77777777" w:rsidR="00C9181D" w:rsidRPr="007B54A4" w:rsidRDefault="00C9181D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8C3902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8C3902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8C3902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8C3902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C390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390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C390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C390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C3902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8C390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8C390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3902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8C3902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390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8C3902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8C390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C3902">
              <w:rPr>
                <w:rFonts w:ascii="Arial" w:hAnsi="Arial" w:cs="Arial"/>
                <w:lang w:val="en-GB"/>
              </w:rPr>
              <w:t>Author’s Feedback</w:t>
            </w:r>
            <w:r w:rsidRPr="008C390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C390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C3902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8C390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9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8C3902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1AD66C6" w:rsidR="00F1171E" w:rsidRPr="008C3902" w:rsidRDefault="0069549B" w:rsidP="0069549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9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Manuscript is well written. Authors has elaborated all the methods, results.  </w:t>
            </w:r>
            <w:r w:rsidR="004C23A2" w:rsidRPr="008C39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Study can further be explored.</w:t>
            </w:r>
          </w:p>
        </w:tc>
        <w:tc>
          <w:tcPr>
            <w:tcW w:w="1523" w:type="pct"/>
          </w:tcPr>
          <w:p w14:paraId="462A339C" w14:textId="77777777" w:rsidR="00F1171E" w:rsidRPr="008C390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C3902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8C390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9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8C390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9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8C390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AFBD3DB" w:rsidR="00F1171E" w:rsidRPr="008C3902" w:rsidRDefault="00EE3B9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9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8C390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C3902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8C390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C390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8C390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9F0E096" w:rsidR="00F1171E" w:rsidRPr="008C3902" w:rsidRDefault="00EE3B9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9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is comprehensive</w:t>
            </w:r>
          </w:p>
        </w:tc>
        <w:tc>
          <w:tcPr>
            <w:tcW w:w="1523" w:type="pct"/>
          </w:tcPr>
          <w:p w14:paraId="1D54B730" w14:textId="77777777" w:rsidR="00F1171E" w:rsidRPr="008C390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C3902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8C3902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C39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C118E15" w:rsidR="00F1171E" w:rsidRPr="008C3902" w:rsidRDefault="00EE3B9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9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8C390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C3902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8C390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9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8C390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C390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FA68270" w:rsidR="00F1171E" w:rsidRPr="008C3902" w:rsidRDefault="00EE3B9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9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8C390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C3902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8C390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8C390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C390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8C390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8C390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8C390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4F10762" w:rsidR="00F1171E" w:rsidRPr="008C3902" w:rsidRDefault="00EE3B97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3902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8C390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8C390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8C390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C3902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8C390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C390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C390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C390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8C390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8C390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32278AC1" w:rsidR="00F1171E" w:rsidRPr="008C3902" w:rsidRDefault="0007503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3902">
              <w:rPr>
                <w:rFonts w:ascii="Arial" w:hAnsi="Arial" w:cs="Arial"/>
                <w:sz w:val="20"/>
                <w:szCs w:val="20"/>
                <w:lang w:val="en-GB"/>
              </w:rPr>
              <w:t>In manuscript words like in vivo should be in italics.</w:t>
            </w:r>
          </w:p>
          <w:p w14:paraId="15DFD0E8" w14:textId="77777777" w:rsidR="00F1171E" w:rsidRPr="008C390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8C390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8C390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8C3902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8C390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C390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C390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8C390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8C3902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8C390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8C390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3902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8C390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C3902">
              <w:rPr>
                <w:rFonts w:ascii="Arial" w:hAnsi="Arial" w:cs="Arial"/>
                <w:lang w:val="en-GB"/>
              </w:rPr>
              <w:t>Author’s comment</w:t>
            </w:r>
            <w:r w:rsidRPr="008C390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C3902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8C3902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8C390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39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8C390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46E3" w14:textId="77777777" w:rsidR="00F1171E" w:rsidRPr="008C390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8C390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8C390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8C390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8C390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8C390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E3EF33D" w14:textId="77777777" w:rsidR="008C3902" w:rsidRPr="00425597" w:rsidRDefault="008C3902" w:rsidP="008C390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7DA84FD" w14:textId="77777777" w:rsidR="00DB7F29" w:rsidRDefault="00DB7F29" w:rsidP="008C390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20062216" w14:textId="170221E1" w:rsidR="008C3902" w:rsidRPr="00425597" w:rsidRDefault="008C3902" w:rsidP="008C390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25597">
        <w:rPr>
          <w:rFonts w:ascii="Arial" w:hAnsi="Arial" w:cs="Arial"/>
          <w:b/>
          <w:u w:val="single"/>
        </w:rPr>
        <w:lastRenderedPageBreak/>
        <w:t>Reviewer details:</w:t>
      </w:r>
    </w:p>
    <w:p w14:paraId="26565EF1" w14:textId="77777777" w:rsidR="008C3902" w:rsidRPr="00425597" w:rsidRDefault="008C3902" w:rsidP="008C390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25597">
        <w:rPr>
          <w:rFonts w:ascii="Arial" w:hAnsi="Arial" w:cs="Arial"/>
          <w:b/>
          <w:color w:val="000000"/>
        </w:rPr>
        <w:t xml:space="preserve">Suchita P. </w:t>
      </w:r>
      <w:proofErr w:type="spellStart"/>
      <w:proofErr w:type="gramStart"/>
      <w:r w:rsidRPr="00425597">
        <w:rPr>
          <w:rFonts w:ascii="Arial" w:hAnsi="Arial" w:cs="Arial"/>
          <w:b/>
          <w:color w:val="000000"/>
        </w:rPr>
        <w:t>Dhamane</w:t>
      </w:r>
      <w:proofErr w:type="spellEnd"/>
      <w:r w:rsidRPr="00425597">
        <w:rPr>
          <w:rFonts w:ascii="Arial" w:hAnsi="Arial" w:cs="Arial"/>
          <w:b/>
          <w:color w:val="000000"/>
        </w:rPr>
        <w:t xml:space="preserve"> ,</w:t>
      </w:r>
      <w:proofErr w:type="gramEnd"/>
      <w:r w:rsidRPr="00425597">
        <w:rPr>
          <w:rFonts w:ascii="Arial" w:hAnsi="Arial" w:cs="Arial"/>
          <w:b/>
          <w:color w:val="000000"/>
        </w:rPr>
        <w:t xml:space="preserve"> JSPM’s </w:t>
      </w:r>
      <w:proofErr w:type="spellStart"/>
      <w:r w:rsidRPr="00425597">
        <w:rPr>
          <w:rFonts w:ascii="Arial" w:hAnsi="Arial" w:cs="Arial"/>
          <w:b/>
          <w:color w:val="000000"/>
        </w:rPr>
        <w:t>Jayawantrao</w:t>
      </w:r>
      <w:proofErr w:type="spellEnd"/>
      <w:r w:rsidRPr="00425597">
        <w:rPr>
          <w:rFonts w:ascii="Arial" w:hAnsi="Arial" w:cs="Arial"/>
          <w:b/>
          <w:color w:val="000000"/>
        </w:rPr>
        <w:t xml:space="preserve"> Sawant College of Pharmacy &amp; Research, India</w:t>
      </w:r>
    </w:p>
    <w:p w14:paraId="2688D65B" w14:textId="77777777" w:rsidR="008C3902" w:rsidRPr="008C3902" w:rsidRDefault="008C3902">
      <w:pPr>
        <w:rPr>
          <w:rFonts w:ascii="Arial" w:hAnsi="Arial" w:cs="Arial"/>
          <w:b/>
          <w:sz w:val="20"/>
          <w:szCs w:val="20"/>
          <w:lang w:val="en-GB"/>
        </w:rPr>
      </w:pPr>
    </w:p>
    <w:sectPr w:rsidR="008C3902" w:rsidRPr="008C3902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67C68" w14:textId="77777777" w:rsidR="007848D4" w:rsidRPr="0000007A" w:rsidRDefault="007848D4" w:rsidP="0099583E">
      <w:r>
        <w:separator/>
      </w:r>
    </w:p>
  </w:endnote>
  <w:endnote w:type="continuationSeparator" w:id="0">
    <w:p w14:paraId="42C420B4" w14:textId="77777777" w:rsidR="007848D4" w:rsidRPr="0000007A" w:rsidRDefault="007848D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84EEA" w14:textId="77777777" w:rsidR="007848D4" w:rsidRPr="0000007A" w:rsidRDefault="007848D4" w:rsidP="0099583E">
      <w:r>
        <w:separator/>
      </w:r>
    </w:p>
  </w:footnote>
  <w:footnote w:type="continuationSeparator" w:id="0">
    <w:p w14:paraId="15BF469E" w14:textId="77777777" w:rsidR="007848D4" w:rsidRPr="0000007A" w:rsidRDefault="007848D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7129207">
    <w:abstractNumId w:val="3"/>
  </w:num>
  <w:num w:numId="2" w16cid:durableId="168059328">
    <w:abstractNumId w:val="6"/>
  </w:num>
  <w:num w:numId="3" w16cid:durableId="1354527000">
    <w:abstractNumId w:val="5"/>
  </w:num>
  <w:num w:numId="4" w16cid:durableId="983778056">
    <w:abstractNumId w:val="7"/>
  </w:num>
  <w:num w:numId="5" w16cid:durableId="834764158">
    <w:abstractNumId w:val="4"/>
  </w:num>
  <w:num w:numId="6" w16cid:durableId="7102961">
    <w:abstractNumId w:val="0"/>
  </w:num>
  <w:num w:numId="7" w16cid:durableId="500195904">
    <w:abstractNumId w:val="1"/>
  </w:num>
  <w:num w:numId="8" w16cid:durableId="446701703">
    <w:abstractNumId w:val="9"/>
  </w:num>
  <w:num w:numId="9" w16cid:durableId="2022387821">
    <w:abstractNumId w:val="8"/>
  </w:num>
  <w:num w:numId="10" w16cid:durableId="1784571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4CE4"/>
    <w:rsid w:val="0007151E"/>
    <w:rsid w:val="0007503A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3DFB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92E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1D17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37175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23A2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46FA"/>
    <w:rsid w:val="0054564B"/>
    <w:rsid w:val="00545A13"/>
    <w:rsid w:val="00546343"/>
    <w:rsid w:val="00546E3F"/>
    <w:rsid w:val="00551E22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549B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8BA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48D4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24F4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390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32AE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0CA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348BD"/>
    <w:rsid w:val="00B53059"/>
    <w:rsid w:val="00B562D2"/>
    <w:rsid w:val="00B62087"/>
    <w:rsid w:val="00B62F41"/>
    <w:rsid w:val="00B63782"/>
    <w:rsid w:val="00B66599"/>
    <w:rsid w:val="00B760E1"/>
    <w:rsid w:val="00B82FFC"/>
    <w:rsid w:val="00B9545D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9181D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2442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B7F29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A4F41"/>
    <w:rsid w:val="00EB3E91"/>
    <w:rsid w:val="00EB6E15"/>
    <w:rsid w:val="00EC3556"/>
    <w:rsid w:val="00EC6894"/>
    <w:rsid w:val="00ED6B12"/>
    <w:rsid w:val="00ED7400"/>
    <w:rsid w:val="00EE3B97"/>
    <w:rsid w:val="00EF326D"/>
    <w:rsid w:val="00EF53FE"/>
    <w:rsid w:val="00F1171E"/>
    <w:rsid w:val="00F13071"/>
    <w:rsid w:val="00F2643C"/>
    <w:rsid w:val="00F3194B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3EB6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62D7FED1-0DA8-4E10-84B2-CD3703B1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23A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C390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gels101207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science-new-insights-and-developmen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2025-04-05T07:34:00Z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