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AB6A3" w14:textId="77777777" w:rsidR="00741DB2" w:rsidRPr="00FA3743" w:rsidRDefault="00741DB2">
      <w:pPr>
        <w:rPr>
          <w:rFonts w:ascii="Arial" w:hAnsi="Arial" w:cs="Arial"/>
          <w:sz w:val="20"/>
          <w:szCs w:val="20"/>
        </w:rPr>
      </w:pPr>
    </w:p>
    <w:p w14:paraId="194D613C" w14:textId="77777777" w:rsidR="00741DB2" w:rsidRPr="00FA3743" w:rsidRDefault="00741DB2">
      <w:pPr>
        <w:rPr>
          <w:rFonts w:ascii="Arial" w:hAnsi="Arial" w:cs="Arial"/>
          <w:sz w:val="20"/>
          <w:szCs w:val="20"/>
        </w:rPr>
      </w:pPr>
    </w:p>
    <w:p w14:paraId="4898025A" w14:textId="77777777" w:rsidR="00741DB2" w:rsidRPr="00FA3743" w:rsidRDefault="00741DB2">
      <w:pPr>
        <w:spacing w:before="45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8"/>
        <w:gridCol w:w="15770"/>
      </w:tblGrid>
      <w:tr w:rsidR="00741DB2" w:rsidRPr="00FA3743" w14:paraId="12E18950" w14:textId="77777777">
        <w:trPr>
          <w:trHeight w:val="414"/>
        </w:trPr>
        <w:tc>
          <w:tcPr>
            <w:tcW w:w="5168" w:type="dxa"/>
          </w:tcPr>
          <w:p w14:paraId="0A9F2272" w14:textId="77777777" w:rsidR="00741DB2" w:rsidRPr="00FA3743" w:rsidRDefault="00B81D24">
            <w:pPr>
              <w:pStyle w:val="TableParagraph"/>
              <w:spacing w:line="274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FA3743">
              <w:rPr>
                <w:rFonts w:ascii="Arial" w:hAnsi="Arial" w:cs="Arial"/>
                <w:sz w:val="20"/>
                <w:szCs w:val="20"/>
              </w:rPr>
              <w:t>Book</w:t>
            </w:r>
            <w:r w:rsidRPr="00FA374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70" w:type="dxa"/>
          </w:tcPr>
          <w:p w14:paraId="15F92A89" w14:textId="77777777" w:rsidR="00741DB2" w:rsidRPr="00FA3743" w:rsidRDefault="00B81D24">
            <w:pPr>
              <w:pStyle w:val="TableParagraph"/>
              <w:spacing w:before="67"/>
              <w:rPr>
                <w:rFonts w:ascii="Arial" w:hAnsi="Arial" w:cs="Arial"/>
                <w:sz w:val="20"/>
                <w:szCs w:val="20"/>
              </w:rPr>
            </w:pPr>
            <w:hyperlink r:id="rId6">
              <w:r w:rsidRPr="00FA3743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Mathematics</w:t>
              </w:r>
              <w:r w:rsidRPr="00FA3743">
                <w:rPr>
                  <w:rFonts w:ascii="Arial" w:hAnsi="Arial" w:cs="Arial"/>
                  <w:color w:val="0000FF"/>
                  <w:spacing w:val="-11"/>
                  <w:sz w:val="20"/>
                  <w:szCs w:val="20"/>
                  <w:u w:val="single" w:color="0000FF"/>
                </w:rPr>
                <w:t xml:space="preserve"> </w:t>
              </w:r>
              <w:r w:rsidRPr="00FA3743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FA3743">
                <w:rPr>
                  <w:rFonts w:ascii="Arial" w:hAnsi="Arial" w:cs="Arial"/>
                  <w:color w:val="0000FF"/>
                  <w:spacing w:val="-11"/>
                  <w:sz w:val="20"/>
                  <w:szCs w:val="20"/>
                  <w:u w:val="single" w:color="0000FF"/>
                </w:rPr>
                <w:t xml:space="preserve"> </w:t>
              </w:r>
              <w:r w:rsidRPr="00FA3743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Computer</w:t>
              </w:r>
              <w:r w:rsidRPr="00FA3743">
                <w:rPr>
                  <w:rFonts w:ascii="Arial" w:hAnsi="Arial" w:cs="Arial"/>
                  <w:color w:val="0000FF"/>
                  <w:spacing w:val="-11"/>
                  <w:sz w:val="20"/>
                  <w:szCs w:val="20"/>
                  <w:u w:val="single" w:color="0000FF"/>
                </w:rPr>
                <w:t xml:space="preserve"> </w:t>
              </w:r>
              <w:r w:rsidRPr="00FA3743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Science:</w:t>
              </w:r>
              <w:r w:rsidRPr="00FA3743">
                <w:rPr>
                  <w:rFonts w:ascii="Arial" w:hAnsi="Arial" w:cs="Arial"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FA3743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Research</w:t>
              </w:r>
              <w:r w:rsidRPr="00FA3743">
                <w:rPr>
                  <w:rFonts w:ascii="Arial" w:hAnsi="Arial" w:cs="Arial"/>
                  <w:color w:val="0000FF"/>
                  <w:spacing w:val="-9"/>
                  <w:sz w:val="20"/>
                  <w:szCs w:val="20"/>
                  <w:u w:val="single" w:color="0000FF"/>
                </w:rPr>
                <w:t xml:space="preserve"> </w:t>
              </w:r>
              <w:r w:rsidRPr="00FA3743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Updates</w:t>
              </w:r>
            </w:hyperlink>
          </w:p>
        </w:tc>
      </w:tr>
      <w:tr w:rsidR="00741DB2" w:rsidRPr="00FA3743" w14:paraId="205956A1" w14:textId="77777777">
        <w:trPr>
          <w:trHeight w:val="290"/>
        </w:trPr>
        <w:tc>
          <w:tcPr>
            <w:tcW w:w="5168" w:type="dxa"/>
          </w:tcPr>
          <w:p w14:paraId="715D76BC" w14:textId="77777777" w:rsidR="00741DB2" w:rsidRPr="00FA3743" w:rsidRDefault="00B81D24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FA3743">
              <w:rPr>
                <w:rFonts w:ascii="Arial" w:hAnsi="Arial" w:cs="Arial"/>
                <w:spacing w:val="-2"/>
                <w:sz w:val="20"/>
                <w:szCs w:val="20"/>
              </w:rPr>
              <w:t>Manuscript</w:t>
            </w:r>
            <w:r w:rsidRPr="00FA374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70" w:type="dxa"/>
          </w:tcPr>
          <w:p w14:paraId="29A0FEBD" w14:textId="77777777" w:rsidR="00741DB2" w:rsidRPr="00FA3743" w:rsidRDefault="00B81D24">
            <w:pPr>
              <w:pStyle w:val="TableParagraph"/>
              <w:spacing w:before="5" w:line="265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A3743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Ms_BPR_5176</w:t>
            </w:r>
          </w:p>
        </w:tc>
      </w:tr>
      <w:tr w:rsidR="00741DB2" w:rsidRPr="00FA3743" w14:paraId="6DFBECAB" w14:textId="77777777">
        <w:trPr>
          <w:trHeight w:val="330"/>
        </w:trPr>
        <w:tc>
          <w:tcPr>
            <w:tcW w:w="5168" w:type="dxa"/>
          </w:tcPr>
          <w:p w14:paraId="1E5D1A49" w14:textId="77777777" w:rsidR="00741DB2" w:rsidRPr="00FA3743" w:rsidRDefault="00B81D24">
            <w:pPr>
              <w:pStyle w:val="TableParagraph"/>
              <w:spacing w:line="274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FA3743">
              <w:rPr>
                <w:rFonts w:ascii="Arial" w:hAnsi="Arial" w:cs="Arial"/>
                <w:sz w:val="20"/>
                <w:szCs w:val="20"/>
              </w:rPr>
              <w:t>Title</w:t>
            </w:r>
            <w:r w:rsidRPr="00FA374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of the</w:t>
            </w:r>
            <w:r w:rsidRPr="00FA3743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5770" w:type="dxa"/>
          </w:tcPr>
          <w:p w14:paraId="74C6140B" w14:textId="77777777" w:rsidR="00741DB2" w:rsidRPr="00FA3743" w:rsidRDefault="00B81D24">
            <w:pPr>
              <w:pStyle w:val="TableParagraph"/>
              <w:spacing w:before="24"/>
              <w:rPr>
                <w:rFonts w:ascii="Arial" w:hAnsi="Arial" w:cs="Arial"/>
                <w:b/>
                <w:sz w:val="20"/>
                <w:szCs w:val="20"/>
              </w:rPr>
            </w:pPr>
            <w:r w:rsidRPr="00FA3743">
              <w:rPr>
                <w:rFonts w:ascii="Arial" w:hAnsi="Arial" w:cs="Arial"/>
                <w:b/>
                <w:sz w:val="20"/>
                <w:szCs w:val="20"/>
              </w:rPr>
              <w:t>Animations</w:t>
            </w:r>
            <w:r w:rsidRPr="00FA374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FA374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interactive</w:t>
            </w:r>
            <w:r w:rsidRPr="00FA374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creations</w:t>
            </w:r>
            <w:r w:rsidRPr="00FA374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FA374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linear differential</w:t>
            </w:r>
            <w:r w:rsidRPr="00FA374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equations</w:t>
            </w:r>
            <w:r w:rsidRPr="00FA374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A37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first</w:t>
            </w:r>
            <w:r w:rsidRPr="00FA374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order:</w:t>
            </w:r>
            <w:r w:rsidRPr="00FA374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374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case</w:t>
            </w:r>
            <w:r w:rsidRPr="00FA374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proofErr w:type="spellStart"/>
            <w:r w:rsidRPr="00FA3743">
              <w:rPr>
                <w:rFonts w:ascii="Arial" w:hAnsi="Arial" w:cs="Arial"/>
                <w:b/>
                <w:spacing w:val="-2"/>
                <w:sz w:val="20"/>
                <w:szCs w:val="20"/>
              </w:rPr>
              <w:t>Geogebra</w:t>
            </w:r>
            <w:proofErr w:type="spellEnd"/>
          </w:p>
        </w:tc>
      </w:tr>
      <w:tr w:rsidR="00741DB2" w:rsidRPr="00FA3743" w14:paraId="23F2DD3C" w14:textId="77777777">
        <w:trPr>
          <w:trHeight w:val="330"/>
        </w:trPr>
        <w:tc>
          <w:tcPr>
            <w:tcW w:w="5168" w:type="dxa"/>
          </w:tcPr>
          <w:p w14:paraId="74B353EE" w14:textId="77777777" w:rsidR="00741DB2" w:rsidRPr="00FA3743" w:rsidRDefault="00B81D24">
            <w:pPr>
              <w:pStyle w:val="TableParagraph"/>
              <w:spacing w:line="274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FA3743">
              <w:rPr>
                <w:rFonts w:ascii="Arial" w:hAnsi="Arial" w:cs="Arial"/>
                <w:sz w:val="20"/>
                <w:szCs w:val="20"/>
              </w:rPr>
              <w:t>Type</w:t>
            </w:r>
            <w:r w:rsidRPr="00FA374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of</w:t>
            </w:r>
            <w:r w:rsidRPr="00FA374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the</w:t>
            </w:r>
            <w:r w:rsidRPr="00FA374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70" w:type="dxa"/>
          </w:tcPr>
          <w:p w14:paraId="1EA7BC63" w14:textId="77777777" w:rsidR="00741DB2" w:rsidRPr="00FA3743" w:rsidRDefault="00B81D24">
            <w:pPr>
              <w:pStyle w:val="TableParagraph"/>
              <w:spacing w:before="24"/>
              <w:rPr>
                <w:rFonts w:ascii="Arial" w:hAnsi="Arial" w:cs="Arial"/>
                <w:b/>
                <w:sz w:val="20"/>
                <w:szCs w:val="20"/>
              </w:rPr>
            </w:pPr>
            <w:r w:rsidRPr="00FA3743">
              <w:rPr>
                <w:rFonts w:ascii="Arial" w:hAnsi="Arial" w:cs="Arial"/>
                <w:b/>
                <w:sz w:val="20"/>
                <w:szCs w:val="20"/>
              </w:rPr>
              <w:t xml:space="preserve">BOOK </w:t>
            </w:r>
            <w:r w:rsidRPr="00FA3743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371E1446" w14:textId="77777777" w:rsidR="00741DB2" w:rsidRPr="00FA3743" w:rsidRDefault="00741DB2">
      <w:pPr>
        <w:rPr>
          <w:rFonts w:ascii="Arial" w:hAnsi="Arial" w:cs="Arial"/>
          <w:sz w:val="20"/>
          <w:szCs w:val="20"/>
        </w:rPr>
      </w:pPr>
    </w:p>
    <w:p w14:paraId="2D02B1A7" w14:textId="77777777" w:rsidR="00741DB2" w:rsidRPr="00FA3743" w:rsidRDefault="00B81D24">
      <w:pPr>
        <w:ind w:left="307"/>
        <w:rPr>
          <w:rFonts w:ascii="Arial" w:hAnsi="Arial" w:cs="Arial"/>
          <w:b/>
          <w:sz w:val="20"/>
          <w:szCs w:val="20"/>
        </w:rPr>
      </w:pPr>
      <w:r w:rsidRPr="00FA3743">
        <w:rPr>
          <w:rFonts w:ascii="Arial" w:hAnsi="Arial" w:cs="Arial"/>
          <w:b/>
          <w:color w:val="212121"/>
          <w:sz w:val="20"/>
          <w:szCs w:val="20"/>
          <w:u w:val="single" w:color="212121"/>
        </w:rPr>
        <w:t>Special</w:t>
      </w:r>
      <w:r w:rsidRPr="00FA3743">
        <w:rPr>
          <w:rFonts w:ascii="Arial" w:hAnsi="Arial" w:cs="Arial"/>
          <w:b/>
          <w:color w:val="212121"/>
          <w:spacing w:val="-13"/>
          <w:sz w:val="20"/>
          <w:szCs w:val="20"/>
          <w:u w:val="single" w:color="212121"/>
        </w:rPr>
        <w:t xml:space="preserve"> </w:t>
      </w:r>
      <w:r w:rsidRPr="00FA3743">
        <w:rPr>
          <w:rFonts w:ascii="Arial" w:hAnsi="Arial" w:cs="Arial"/>
          <w:b/>
          <w:color w:val="212121"/>
          <w:spacing w:val="-4"/>
          <w:sz w:val="20"/>
          <w:szCs w:val="20"/>
          <w:u w:val="single" w:color="212121"/>
        </w:rPr>
        <w:t>note:</w:t>
      </w:r>
    </w:p>
    <w:p w14:paraId="5B662723" w14:textId="77777777" w:rsidR="00741DB2" w:rsidRPr="00FA3743" w:rsidRDefault="00741DB2">
      <w:pPr>
        <w:pStyle w:val="BodyText"/>
        <w:spacing w:before="1"/>
        <w:rPr>
          <w:rFonts w:ascii="Arial" w:hAnsi="Arial" w:cs="Arial"/>
        </w:rPr>
      </w:pPr>
    </w:p>
    <w:p w14:paraId="78F850E3" w14:textId="77777777" w:rsidR="00741DB2" w:rsidRPr="00FA3743" w:rsidRDefault="00B81D24">
      <w:pPr>
        <w:pStyle w:val="Heading1"/>
        <w:ind w:left="307"/>
        <w:rPr>
          <w:sz w:val="20"/>
          <w:szCs w:val="20"/>
        </w:rPr>
      </w:pPr>
      <w:r w:rsidRPr="00FA3743">
        <w:rPr>
          <w:color w:val="212121"/>
          <w:sz w:val="20"/>
          <w:szCs w:val="20"/>
        </w:rPr>
        <w:t>A</w:t>
      </w:r>
      <w:r w:rsidRPr="00FA3743">
        <w:rPr>
          <w:color w:val="212121"/>
          <w:spacing w:val="-11"/>
          <w:sz w:val="20"/>
          <w:szCs w:val="20"/>
        </w:rPr>
        <w:t xml:space="preserve"> </w:t>
      </w:r>
      <w:r w:rsidRPr="00FA3743">
        <w:rPr>
          <w:color w:val="212121"/>
          <w:sz w:val="20"/>
          <w:szCs w:val="20"/>
        </w:rPr>
        <w:t>research</w:t>
      </w:r>
      <w:r w:rsidRPr="00FA3743">
        <w:rPr>
          <w:color w:val="212121"/>
          <w:spacing w:val="-7"/>
          <w:sz w:val="20"/>
          <w:szCs w:val="20"/>
        </w:rPr>
        <w:t xml:space="preserve"> </w:t>
      </w:r>
      <w:r w:rsidRPr="00FA3743">
        <w:rPr>
          <w:color w:val="212121"/>
          <w:sz w:val="20"/>
          <w:szCs w:val="20"/>
        </w:rPr>
        <w:t>paper</w:t>
      </w:r>
      <w:r w:rsidRPr="00FA3743">
        <w:rPr>
          <w:color w:val="212121"/>
          <w:spacing w:val="-8"/>
          <w:sz w:val="20"/>
          <w:szCs w:val="20"/>
        </w:rPr>
        <w:t xml:space="preserve"> </w:t>
      </w:r>
      <w:r w:rsidRPr="00FA3743">
        <w:rPr>
          <w:color w:val="212121"/>
          <w:sz w:val="20"/>
          <w:szCs w:val="20"/>
        </w:rPr>
        <w:t>already</w:t>
      </w:r>
      <w:r w:rsidRPr="00FA3743">
        <w:rPr>
          <w:color w:val="212121"/>
          <w:spacing w:val="-11"/>
          <w:sz w:val="20"/>
          <w:szCs w:val="20"/>
        </w:rPr>
        <w:t xml:space="preserve"> </w:t>
      </w:r>
      <w:r w:rsidRPr="00FA3743">
        <w:rPr>
          <w:color w:val="212121"/>
          <w:sz w:val="20"/>
          <w:szCs w:val="20"/>
        </w:rPr>
        <w:t>published</w:t>
      </w:r>
      <w:r w:rsidRPr="00FA3743">
        <w:rPr>
          <w:color w:val="212121"/>
          <w:spacing w:val="-9"/>
          <w:sz w:val="20"/>
          <w:szCs w:val="20"/>
        </w:rPr>
        <w:t xml:space="preserve"> </w:t>
      </w:r>
      <w:r w:rsidRPr="00FA3743">
        <w:rPr>
          <w:color w:val="212121"/>
          <w:sz w:val="20"/>
          <w:szCs w:val="20"/>
        </w:rPr>
        <w:t>in</w:t>
      </w:r>
      <w:r w:rsidRPr="00FA3743">
        <w:rPr>
          <w:color w:val="212121"/>
          <w:spacing w:val="-9"/>
          <w:sz w:val="20"/>
          <w:szCs w:val="20"/>
        </w:rPr>
        <w:t xml:space="preserve"> </w:t>
      </w:r>
      <w:r w:rsidRPr="00FA3743">
        <w:rPr>
          <w:color w:val="212121"/>
          <w:sz w:val="20"/>
          <w:szCs w:val="20"/>
        </w:rPr>
        <w:t>a</w:t>
      </w:r>
      <w:r w:rsidRPr="00FA3743">
        <w:rPr>
          <w:color w:val="212121"/>
          <w:spacing w:val="-8"/>
          <w:sz w:val="20"/>
          <w:szCs w:val="20"/>
        </w:rPr>
        <w:t xml:space="preserve"> </w:t>
      </w:r>
      <w:r w:rsidRPr="00FA3743">
        <w:rPr>
          <w:color w:val="212121"/>
          <w:sz w:val="20"/>
          <w:szCs w:val="20"/>
        </w:rPr>
        <w:t>journal</w:t>
      </w:r>
      <w:r w:rsidRPr="00FA3743">
        <w:rPr>
          <w:color w:val="212121"/>
          <w:spacing w:val="-9"/>
          <w:sz w:val="20"/>
          <w:szCs w:val="20"/>
        </w:rPr>
        <w:t xml:space="preserve"> </w:t>
      </w:r>
      <w:r w:rsidRPr="00FA3743">
        <w:rPr>
          <w:color w:val="212121"/>
          <w:sz w:val="20"/>
          <w:szCs w:val="20"/>
        </w:rPr>
        <w:t>can</w:t>
      </w:r>
      <w:r w:rsidRPr="00FA3743">
        <w:rPr>
          <w:color w:val="212121"/>
          <w:spacing w:val="-8"/>
          <w:sz w:val="20"/>
          <w:szCs w:val="20"/>
        </w:rPr>
        <w:t xml:space="preserve"> </w:t>
      </w:r>
      <w:r w:rsidRPr="00FA3743">
        <w:rPr>
          <w:color w:val="212121"/>
          <w:sz w:val="20"/>
          <w:szCs w:val="20"/>
        </w:rPr>
        <w:t>be</w:t>
      </w:r>
      <w:r w:rsidRPr="00FA3743">
        <w:rPr>
          <w:color w:val="212121"/>
          <w:spacing w:val="-9"/>
          <w:sz w:val="20"/>
          <w:szCs w:val="20"/>
        </w:rPr>
        <w:t xml:space="preserve"> </w:t>
      </w:r>
      <w:r w:rsidRPr="00FA3743">
        <w:rPr>
          <w:color w:val="212121"/>
          <w:sz w:val="20"/>
          <w:szCs w:val="20"/>
        </w:rPr>
        <w:t>published</w:t>
      </w:r>
      <w:r w:rsidRPr="00FA3743">
        <w:rPr>
          <w:color w:val="212121"/>
          <w:spacing w:val="-9"/>
          <w:sz w:val="20"/>
          <w:szCs w:val="20"/>
        </w:rPr>
        <w:t xml:space="preserve"> </w:t>
      </w:r>
      <w:r w:rsidRPr="00FA3743">
        <w:rPr>
          <w:color w:val="212121"/>
          <w:sz w:val="20"/>
          <w:szCs w:val="20"/>
        </w:rPr>
        <w:t>as</w:t>
      </w:r>
      <w:r w:rsidRPr="00FA3743">
        <w:rPr>
          <w:color w:val="212121"/>
          <w:spacing w:val="-8"/>
          <w:sz w:val="20"/>
          <w:szCs w:val="20"/>
        </w:rPr>
        <w:t xml:space="preserve"> </w:t>
      </w:r>
      <w:r w:rsidRPr="00FA3743">
        <w:rPr>
          <w:color w:val="212121"/>
          <w:sz w:val="20"/>
          <w:szCs w:val="20"/>
        </w:rPr>
        <w:t>a</w:t>
      </w:r>
      <w:r w:rsidRPr="00FA3743">
        <w:rPr>
          <w:color w:val="212121"/>
          <w:spacing w:val="-6"/>
          <w:sz w:val="20"/>
          <w:szCs w:val="20"/>
        </w:rPr>
        <w:t xml:space="preserve"> </w:t>
      </w:r>
      <w:r w:rsidRPr="00FA3743">
        <w:rPr>
          <w:color w:val="212121"/>
          <w:sz w:val="20"/>
          <w:szCs w:val="20"/>
        </w:rPr>
        <w:t>Book</w:t>
      </w:r>
      <w:r w:rsidRPr="00FA3743">
        <w:rPr>
          <w:color w:val="212121"/>
          <w:spacing w:val="-9"/>
          <w:sz w:val="20"/>
          <w:szCs w:val="20"/>
        </w:rPr>
        <w:t xml:space="preserve"> </w:t>
      </w:r>
      <w:r w:rsidRPr="00FA3743">
        <w:rPr>
          <w:color w:val="212121"/>
          <w:sz w:val="20"/>
          <w:szCs w:val="20"/>
        </w:rPr>
        <w:t>Chapter</w:t>
      </w:r>
      <w:r w:rsidRPr="00FA3743">
        <w:rPr>
          <w:color w:val="212121"/>
          <w:spacing w:val="-8"/>
          <w:sz w:val="20"/>
          <w:szCs w:val="20"/>
        </w:rPr>
        <w:t xml:space="preserve"> </w:t>
      </w:r>
      <w:r w:rsidRPr="00FA3743">
        <w:rPr>
          <w:color w:val="212121"/>
          <w:sz w:val="20"/>
          <w:szCs w:val="20"/>
        </w:rPr>
        <w:t>in</w:t>
      </w:r>
      <w:r w:rsidRPr="00FA3743">
        <w:rPr>
          <w:color w:val="212121"/>
          <w:spacing w:val="-9"/>
          <w:sz w:val="20"/>
          <w:szCs w:val="20"/>
        </w:rPr>
        <w:t xml:space="preserve"> </w:t>
      </w:r>
      <w:r w:rsidRPr="00FA3743">
        <w:rPr>
          <w:color w:val="212121"/>
          <w:sz w:val="20"/>
          <w:szCs w:val="20"/>
        </w:rPr>
        <w:t>an</w:t>
      </w:r>
      <w:r w:rsidRPr="00FA3743">
        <w:rPr>
          <w:color w:val="212121"/>
          <w:spacing w:val="-8"/>
          <w:sz w:val="20"/>
          <w:szCs w:val="20"/>
        </w:rPr>
        <w:t xml:space="preserve"> </w:t>
      </w:r>
      <w:r w:rsidRPr="00FA3743">
        <w:rPr>
          <w:color w:val="212121"/>
          <w:sz w:val="20"/>
          <w:szCs w:val="20"/>
        </w:rPr>
        <w:t>expanded</w:t>
      </w:r>
      <w:r w:rsidRPr="00FA3743">
        <w:rPr>
          <w:color w:val="212121"/>
          <w:spacing w:val="-9"/>
          <w:sz w:val="20"/>
          <w:szCs w:val="20"/>
        </w:rPr>
        <w:t xml:space="preserve"> </w:t>
      </w:r>
      <w:r w:rsidRPr="00FA3743">
        <w:rPr>
          <w:color w:val="212121"/>
          <w:sz w:val="20"/>
          <w:szCs w:val="20"/>
        </w:rPr>
        <w:t>form</w:t>
      </w:r>
      <w:r w:rsidRPr="00FA3743">
        <w:rPr>
          <w:color w:val="212121"/>
          <w:spacing w:val="-11"/>
          <w:sz w:val="20"/>
          <w:szCs w:val="20"/>
        </w:rPr>
        <w:t xml:space="preserve"> </w:t>
      </w:r>
      <w:r w:rsidRPr="00FA3743">
        <w:rPr>
          <w:color w:val="212121"/>
          <w:sz w:val="20"/>
          <w:szCs w:val="20"/>
        </w:rPr>
        <w:t>with</w:t>
      </w:r>
      <w:r w:rsidRPr="00FA3743">
        <w:rPr>
          <w:color w:val="212121"/>
          <w:spacing w:val="-9"/>
          <w:sz w:val="20"/>
          <w:szCs w:val="20"/>
        </w:rPr>
        <w:t xml:space="preserve"> </w:t>
      </w:r>
      <w:r w:rsidRPr="00FA3743">
        <w:rPr>
          <w:color w:val="212121"/>
          <w:sz w:val="20"/>
          <w:szCs w:val="20"/>
        </w:rPr>
        <w:t>proper</w:t>
      </w:r>
      <w:r w:rsidRPr="00FA3743">
        <w:rPr>
          <w:color w:val="212121"/>
          <w:spacing w:val="-8"/>
          <w:sz w:val="20"/>
          <w:szCs w:val="20"/>
        </w:rPr>
        <w:t xml:space="preserve"> </w:t>
      </w:r>
      <w:r w:rsidRPr="00FA3743">
        <w:rPr>
          <w:color w:val="212121"/>
          <w:sz w:val="20"/>
          <w:szCs w:val="20"/>
        </w:rPr>
        <w:t>copyright</w:t>
      </w:r>
      <w:r w:rsidRPr="00FA3743">
        <w:rPr>
          <w:color w:val="212121"/>
          <w:spacing w:val="2"/>
          <w:sz w:val="20"/>
          <w:szCs w:val="20"/>
        </w:rPr>
        <w:t xml:space="preserve"> </w:t>
      </w:r>
      <w:r w:rsidRPr="00FA3743">
        <w:rPr>
          <w:color w:val="212121"/>
          <w:spacing w:val="-2"/>
          <w:sz w:val="20"/>
          <w:szCs w:val="20"/>
        </w:rPr>
        <w:t>approval.</w:t>
      </w:r>
    </w:p>
    <w:p w14:paraId="6944193C" w14:textId="77777777" w:rsidR="00741DB2" w:rsidRPr="00FA3743" w:rsidRDefault="00741DB2">
      <w:pPr>
        <w:pStyle w:val="BodyText"/>
        <w:spacing w:before="51"/>
        <w:rPr>
          <w:rFonts w:ascii="Arial" w:hAnsi="Arial" w:cs="Arial"/>
        </w:rPr>
      </w:pPr>
    </w:p>
    <w:p w14:paraId="74890DE7" w14:textId="77777777" w:rsidR="00741DB2" w:rsidRPr="00FA3743" w:rsidRDefault="00B81D24">
      <w:pPr>
        <w:pStyle w:val="BodyText"/>
        <w:ind w:left="107" w:right="-58"/>
        <w:rPr>
          <w:rFonts w:ascii="Arial" w:hAnsi="Arial" w:cs="Arial"/>
          <w:b w:val="0"/>
        </w:rPr>
      </w:pPr>
      <w:r w:rsidRPr="00FA3743">
        <w:rPr>
          <w:rFonts w:ascii="Arial" w:hAnsi="Arial" w:cs="Arial"/>
          <w:b w:val="0"/>
          <w:noProof/>
        </w:rPr>
        <mc:AlternateContent>
          <mc:Choice Requires="wps">
            <w:drawing>
              <wp:inline distT="0" distB="0" distL="0" distR="0" wp14:anchorId="3EE68D0E" wp14:editId="2DBE24F5">
                <wp:extent cx="13606144" cy="1584325"/>
                <wp:effectExtent l="9525" t="0" r="0" b="635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06144" cy="15843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371CA55" w14:textId="77777777" w:rsidR="00741DB2" w:rsidRDefault="00B81D24">
                            <w:pPr>
                              <w:spacing w:before="67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Source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Article:</w:t>
                            </w:r>
                          </w:p>
                          <w:p w14:paraId="7F6BF904" w14:textId="77777777" w:rsidR="00741DB2" w:rsidRDefault="00B81D24">
                            <w:pPr>
                              <w:spacing w:before="7" w:line="730" w:lineRule="atLeast"/>
                              <w:ind w:left="143" w:right="406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chapter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extended version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article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published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same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author(s)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following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journal. Journal of Physics: Conference Series, 1141 (2018) 012126.</w:t>
                            </w:r>
                          </w:p>
                          <w:p w14:paraId="6C3CFBFF" w14:textId="77777777" w:rsidR="00741DB2" w:rsidRDefault="00B81D24">
                            <w:pPr>
                              <w:spacing w:before="16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doi:10.1088/1742-6596/1141/1/012126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EE68D0E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1071.35pt;height:1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" filled="f">
                <v:path arrowok="t"/>
                <v:textbox inset="0,0,0,0">
                  <w:txbxContent>
                    <w:p w14:paraId="4371CA55" w14:textId="77777777" w:rsidR="00741DB2" w:rsidRDefault="00B81D24">
                      <w:pPr>
                        <w:spacing w:before="67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Source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Article:</w:t>
                      </w:r>
                    </w:p>
                    <w:p w14:paraId="7F6BF904" w14:textId="77777777" w:rsidR="00741DB2" w:rsidRDefault="00B81D24">
                      <w:pPr>
                        <w:spacing w:before="7" w:line="730" w:lineRule="atLeast"/>
                        <w:ind w:left="143" w:right="406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chapter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extended version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article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published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by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same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author(s)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following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journal. Journal of Physics: Conference Series, 1141 (2018) 012126.</w:t>
                      </w:r>
                    </w:p>
                    <w:p w14:paraId="6C3CFBFF" w14:textId="77777777" w:rsidR="00741DB2" w:rsidRDefault="00B81D24">
                      <w:pPr>
                        <w:spacing w:before="16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doi:10.1088/1742-6596/1141/1/012126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E74177" w14:textId="77777777" w:rsidR="00741DB2" w:rsidRPr="00FA3743" w:rsidRDefault="00741DB2">
      <w:pPr>
        <w:pStyle w:val="BodyText"/>
        <w:rPr>
          <w:rFonts w:ascii="Arial" w:hAnsi="Arial" w:cs="Arial"/>
          <w:b w:val="0"/>
        </w:rPr>
        <w:sectPr w:rsidR="00741DB2" w:rsidRPr="00FA3743">
          <w:headerReference w:type="default" r:id="rId7"/>
          <w:footerReference w:type="default" r:id="rId8"/>
          <w:type w:val="continuous"/>
          <w:pgSz w:w="23820" w:h="16840" w:orient="landscape"/>
          <w:pgMar w:top="2040" w:right="1133" w:bottom="880" w:left="1133" w:header="1834" w:footer="699" w:gutter="0"/>
          <w:pgNumType w:start="1"/>
          <w:cols w:space="720"/>
        </w:sectPr>
      </w:pPr>
    </w:p>
    <w:p w14:paraId="6AC75775" w14:textId="77777777" w:rsidR="00741DB2" w:rsidRPr="00FA3743" w:rsidRDefault="00741DB2">
      <w:pPr>
        <w:pStyle w:val="BodyText"/>
        <w:rPr>
          <w:rFonts w:ascii="Arial" w:hAnsi="Arial" w:cs="Arial"/>
        </w:rPr>
      </w:pPr>
    </w:p>
    <w:p w14:paraId="7C730C8D" w14:textId="77777777" w:rsidR="00741DB2" w:rsidRPr="00FA3743" w:rsidRDefault="00741DB2">
      <w:pPr>
        <w:pStyle w:val="BodyText"/>
        <w:spacing w:before="59"/>
        <w:rPr>
          <w:rFonts w:ascii="Arial" w:hAnsi="Arial" w:cs="Arial"/>
        </w:rPr>
      </w:pPr>
    </w:p>
    <w:tbl>
      <w:tblPr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7"/>
        <w:gridCol w:w="9262"/>
        <w:gridCol w:w="6377"/>
      </w:tblGrid>
      <w:tr w:rsidR="00741DB2" w:rsidRPr="00FA3743" w14:paraId="1FAB2697" w14:textId="77777777">
        <w:trPr>
          <w:trHeight w:val="450"/>
        </w:trPr>
        <w:tc>
          <w:tcPr>
            <w:tcW w:w="20936" w:type="dxa"/>
            <w:gridSpan w:val="3"/>
            <w:tcBorders>
              <w:top w:val="nil"/>
              <w:left w:val="nil"/>
              <w:right w:val="nil"/>
            </w:tcBorders>
          </w:tcPr>
          <w:p w14:paraId="64B57089" w14:textId="77777777" w:rsidR="00741DB2" w:rsidRPr="00FA3743" w:rsidRDefault="00B81D24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FA374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FA3743">
              <w:rPr>
                <w:rFonts w:ascii="Arial" w:hAnsi="Arial" w:cs="Arial"/>
                <w:b/>
                <w:color w:val="000000"/>
                <w:spacing w:val="45"/>
                <w:sz w:val="20"/>
                <w:szCs w:val="20"/>
                <w:highlight w:val="yellow"/>
              </w:rPr>
              <w:t xml:space="preserve"> </w:t>
            </w:r>
            <w:r w:rsidRPr="00FA374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FA374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Comments</w:t>
            </w:r>
          </w:p>
        </w:tc>
      </w:tr>
      <w:tr w:rsidR="00741DB2" w:rsidRPr="00FA3743" w14:paraId="138B003C" w14:textId="77777777">
        <w:trPr>
          <w:trHeight w:val="966"/>
        </w:trPr>
        <w:tc>
          <w:tcPr>
            <w:tcW w:w="5297" w:type="dxa"/>
          </w:tcPr>
          <w:p w14:paraId="03F43B23" w14:textId="77777777" w:rsidR="00741DB2" w:rsidRPr="00FA3743" w:rsidRDefault="00741DB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</w:tcPr>
          <w:p w14:paraId="4B8D5DBE" w14:textId="77777777" w:rsidR="00741DB2" w:rsidRPr="00FA3743" w:rsidRDefault="00B81D24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A3743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FA3743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09522C6D" w14:textId="77777777" w:rsidR="00741DB2" w:rsidRPr="00FA3743" w:rsidRDefault="00B81D24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A374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FA3743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FA374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FA3743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FA374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FA3743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FA374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FA3743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FA374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FA3743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FA374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FA3743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FA374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FA3743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FA374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FA3743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FA374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FA3743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FA374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FA3743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FA374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FA3743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FA374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FA374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377" w:type="dxa"/>
          </w:tcPr>
          <w:p w14:paraId="307F0261" w14:textId="77777777" w:rsidR="00741DB2" w:rsidRPr="00FA3743" w:rsidRDefault="00B81D24">
            <w:pPr>
              <w:pStyle w:val="TableParagraph"/>
              <w:ind w:left="108" w:right="100"/>
              <w:rPr>
                <w:rFonts w:ascii="Arial" w:hAnsi="Arial" w:cs="Arial"/>
                <w:i/>
                <w:sz w:val="20"/>
                <w:szCs w:val="20"/>
              </w:rPr>
            </w:pPr>
            <w:r w:rsidRPr="00FA3743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FA3743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FA3743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FA3743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FA3743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FA374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FA374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FA3743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FA374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FA374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FA3743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FA3743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i/>
                <w:sz w:val="20"/>
                <w:szCs w:val="20"/>
              </w:rPr>
              <w:t xml:space="preserve">his/her feedback </w:t>
            </w:r>
            <w:r w:rsidRPr="00FA3743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741DB2" w:rsidRPr="00FA3743" w14:paraId="144DF18B" w14:textId="77777777">
        <w:trPr>
          <w:trHeight w:val="1610"/>
        </w:trPr>
        <w:tc>
          <w:tcPr>
            <w:tcW w:w="5297" w:type="dxa"/>
          </w:tcPr>
          <w:p w14:paraId="5694ABBA" w14:textId="77777777" w:rsidR="00741DB2" w:rsidRPr="00FA3743" w:rsidRDefault="00B81D24">
            <w:pPr>
              <w:pStyle w:val="TableParagraph"/>
              <w:ind w:left="467"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FA3743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FA374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FA37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FA374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FA37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FA374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FA374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374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FA3743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262" w:type="dxa"/>
          </w:tcPr>
          <w:p w14:paraId="208CE5AD" w14:textId="77777777" w:rsidR="00741DB2" w:rsidRPr="00FA3743" w:rsidRDefault="00B81D24">
            <w:pPr>
              <w:pStyle w:val="TableParagraph"/>
              <w:ind w:right="10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3743">
              <w:rPr>
                <w:rFonts w:ascii="Arial" w:hAnsi="Arial" w:cs="Arial"/>
                <w:sz w:val="20"/>
                <w:szCs w:val="20"/>
              </w:rPr>
              <w:t xml:space="preserve">This study touched upon linear differential equations in applied mathematics and integrated this field with the </w:t>
            </w:r>
            <w:proofErr w:type="spellStart"/>
            <w:r w:rsidRPr="00FA3743">
              <w:rPr>
                <w:rFonts w:ascii="Arial" w:hAnsi="Arial" w:cs="Arial"/>
                <w:sz w:val="20"/>
                <w:szCs w:val="20"/>
              </w:rPr>
              <w:t>GeoGabre</w:t>
            </w:r>
            <w:proofErr w:type="spellEnd"/>
            <w:r w:rsidRPr="00FA3743">
              <w:rPr>
                <w:rFonts w:ascii="Arial" w:hAnsi="Arial" w:cs="Arial"/>
                <w:sz w:val="20"/>
                <w:szCs w:val="20"/>
              </w:rPr>
              <w:t xml:space="preserve"> software, which played an important role in the reader's learning of the subject. In mathematics education, we use a number of basic technological tools to answer the question of how we can use mathematics in</w:t>
            </w:r>
            <w:r w:rsidRPr="00FA374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real-world problems</w:t>
            </w:r>
            <w:r w:rsidRPr="00FA374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and to learn</w:t>
            </w:r>
            <w:r w:rsidRPr="00FA374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a</w:t>
            </w:r>
            <w:r w:rsidRPr="00FA374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theoretical</w:t>
            </w:r>
            <w:r w:rsidRPr="00FA374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subject more</w:t>
            </w:r>
            <w:r w:rsidRPr="00FA374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easily. And thanks</w:t>
            </w:r>
            <w:r w:rsidRPr="00FA374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to one</w:t>
            </w:r>
            <w:r w:rsidRPr="00FA374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of these</w:t>
            </w:r>
            <w:r w:rsidRPr="00FA374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tools,</w:t>
            </w:r>
            <w:r w:rsidRPr="00FA374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A3743">
              <w:rPr>
                <w:rFonts w:ascii="Arial" w:hAnsi="Arial" w:cs="Arial"/>
                <w:sz w:val="20"/>
                <w:szCs w:val="20"/>
              </w:rPr>
              <w:t>Geogabre</w:t>
            </w:r>
            <w:proofErr w:type="spellEnd"/>
            <w:r w:rsidRPr="00FA3743">
              <w:rPr>
                <w:rFonts w:ascii="Arial" w:hAnsi="Arial" w:cs="Arial"/>
                <w:sz w:val="20"/>
                <w:szCs w:val="20"/>
              </w:rPr>
              <w:t xml:space="preserve"> and interactive </w:t>
            </w:r>
            <w:proofErr w:type="spellStart"/>
            <w:r w:rsidRPr="00FA3743">
              <w:rPr>
                <w:rFonts w:ascii="Arial" w:hAnsi="Arial" w:cs="Arial"/>
                <w:sz w:val="20"/>
                <w:szCs w:val="20"/>
              </w:rPr>
              <w:t>Geogabre</w:t>
            </w:r>
            <w:proofErr w:type="spellEnd"/>
            <w:r w:rsidRPr="00FA3743">
              <w:rPr>
                <w:rFonts w:ascii="Arial" w:hAnsi="Arial" w:cs="Arial"/>
                <w:sz w:val="20"/>
                <w:szCs w:val="20"/>
              </w:rPr>
              <w:t xml:space="preserve"> apps, students gain different perspectives in understanding the subject. In this way, mathematical concepts become better understood through simulation and graphics. In addition, this study</w:t>
            </w:r>
            <w:r w:rsidRPr="00FA374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is also</w:t>
            </w:r>
          </w:p>
          <w:p w14:paraId="5853CEED" w14:textId="77777777" w:rsidR="00741DB2" w:rsidRPr="00FA3743" w:rsidRDefault="00B81D24">
            <w:pPr>
              <w:pStyle w:val="TableParagraph"/>
              <w:spacing w:line="215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3743">
              <w:rPr>
                <w:rFonts w:ascii="Arial" w:hAnsi="Arial" w:cs="Arial"/>
                <w:sz w:val="20"/>
                <w:szCs w:val="20"/>
              </w:rPr>
              <w:t>very</w:t>
            </w:r>
            <w:r w:rsidRPr="00FA374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useful</w:t>
            </w:r>
            <w:r w:rsidRPr="00FA374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for</w:t>
            </w:r>
            <w:r w:rsidRPr="00FA374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educators</w:t>
            </w:r>
            <w:r w:rsidRPr="00FA374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who</w:t>
            </w:r>
            <w:r w:rsidRPr="00FA374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want</w:t>
            </w:r>
            <w:r w:rsidRPr="00FA374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to</w:t>
            </w:r>
            <w:r w:rsidRPr="00FA374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integrate</w:t>
            </w:r>
            <w:r w:rsidRPr="00FA374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it</w:t>
            </w:r>
            <w:r w:rsidRPr="00FA374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into</w:t>
            </w:r>
            <w:r w:rsidRPr="00FA374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their</w:t>
            </w:r>
            <w:r w:rsidRPr="00FA374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own</w:t>
            </w:r>
            <w:r w:rsidRPr="00FA374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teaching</w:t>
            </w:r>
            <w:r w:rsidRPr="00FA374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processes</w:t>
            </w:r>
            <w:r w:rsidRPr="00FA374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in</w:t>
            </w:r>
            <w:r w:rsidRPr="00FA374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a</w:t>
            </w:r>
            <w:r w:rsidRPr="00FA374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similar</w:t>
            </w:r>
            <w:r w:rsidRPr="00FA374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pacing w:val="-4"/>
                <w:sz w:val="20"/>
                <w:szCs w:val="20"/>
              </w:rPr>
              <w:t>way.</w:t>
            </w:r>
          </w:p>
        </w:tc>
        <w:tc>
          <w:tcPr>
            <w:tcW w:w="6377" w:type="dxa"/>
          </w:tcPr>
          <w:p w14:paraId="223632F7" w14:textId="77777777" w:rsidR="00741DB2" w:rsidRPr="00FA3743" w:rsidRDefault="00741DB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1DB2" w:rsidRPr="00FA3743" w14:paraId="7AA097F6" w14:textId="77777777">
        <w:trPr>
          <w:trHeight w:val="1262"/>
        </w:trPr>
        <w:tc>
          <w:tcPr>
            <w:tcW w:w="5297" w:type="dxa"/>
          </w:tcPr>
          <w:p w14:paraId="0D3823BC" w14:textId="77777777" w:rsidR="00741DB2" w:rsidRPr="00FA3743" w:rsidRDefault="00B81D24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FA374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A374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374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FA3743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A374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3743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FA374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3DBFACA7" w14:textId="77777777" w:rsidR="00741DB2" w:rsidRPr="00FA3743" w:rsidRDefault="00B81D24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FA3743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FA37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FA37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FA37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FA374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FA374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FA3743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262" w:type="dxa"/>
          </w:tcPr>
          <w:p w14:paraId="7D4F55D6" w14:textId="77777777" w:rsidR="004D7FD2" w:rsidRPr="00FA3743" w:rsidRDefault="004D7FD2">
            <w:pPr>
              <w:pStyle w:val="TableParagraph"/>
              <w:spacing w:line="225" w:lineRule="exact"/>
              <w:ind w:left="468"/>
              <w:rPr>
                <w:rFonts w:ascii="Arial" w:hAnsi="Arial" w:cs="Arial"/>
                <w:sz w:val="20"/>
                <w:szCs w:val="20"/>
              </w:rPr>
            </w:pPr>
          </w:p>
          <w:p w14:paraId="679CE468" w14:textId="77777777" w:rsidR="00741DB2" w:rsidRPr="00FA3743" w:rsidRDefault="00B81D24">
            <w:pPr>
              <w:pStyle w:val="TableParagraph"/>
              <w:spacing w:line="225" w:lineRule="exact"/>
              <w:ind w:left="468"/>
              <w:rPr>
                <w:rFonts w:ascii="Arial" w:hAnsi="Arial" w:cs="Arial"/>
                <w:sz w:val="20"/>
                <w:szCs w:val="20"/>
              </w:rPr>
            </w:pPr>
            <w:r w:rsidRPr="00FA3743">
              <w:rPr>
                <w:rFonts w:ascii="Arial" w:hAnsi="Arial" w:cs="Arial"/>
                <w:sz w:val="20"/>
                <w:szCs w:val="20"/>
              </w:rPr>
              <w:t>The</w:t>
            </w:r>
            <w:r w:rsidRPr="00FA374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title</w:t>
            </w:r>
            <w:r w:rsidRPr="00FA374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is</w:t>
            </w:r>
            <w:r w:rsidRPr="00FA374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definitely</w:t>
            </w:r>
            <w:r w:rsidRPr="00FA3743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appropriate.</w:t>
            </w:r>
            <w:r w:rsidRPr="00FA374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There</w:t>
            </w:r>
            <w:r w:rsidRPr="00FA374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is</w:t>
            </w:r>
            <w:r w:rsidRPr="00FA374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harmony</w:t>
            </w:r>
            <w:r w:rsidRPr="00FA3743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between</w:t>
            </w:r>
            <w:r w:rsidRPr="00FA374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the</w:t>
            </w:r>
            <w:r w:rsidRPr="00FA374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title</w:t>
            </w:r>
            <w:r w:rsidRPr="00FA374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and</w:t>
            </w:r>
            <w:r w:rsidRPr="00FA374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the</w:t>
            </w:r>
            <w:r w:rsidRPr="00FA374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pacing w:val="-2"/>
                <w:sz w:val="20"/>
                <w:szCs w:val="20"/>
              </w:rPr>
              <w:t>content.</w:t>
            </w:r>
          </w:p>
        </w:tc>
        <w:tc>
          <w:tcPr>
            <w:tcW w:w="6377" w:type="dxa"/>
          </w:tcPr>
          <w:p w14:paraId="08F358C1" w14:textId="77777777" w:rsidR="00741DB2" w:rsidRPr="00FA3743" w:rsidRDefault="00741DB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1DB2" w:rsidRPr="00FA3743" w14:paraId="503B5095" w14:textId="77777777">
        <w:trPr>
          <w:trHeight w:val="1262"/>
        </w:trPr>
        <w:tc>
          <w:tcPr>
            <w:tcW w:w="5297" w:type="dxa"/>
          </w:tcPr>
          <w:p w14:paraId="7DF2ACE1" w14:textId="77777777" w:rsidR="00741DB2" w:rsidRPr="00FA3743" w:rsidRDefault="00B81D24">
            <w:pPr>
              <w:pStyle w:val="TableParagraph"/>
              <w:ind w:left="467"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FA3743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FA374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37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FA374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FA37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FA37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A37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FA37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FA374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FA374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262" w:type="dxa"/>
          </w:tcPr>
          <w:p w14:paraId="61DF1EF5" w14:textId="77777777" w:rsidR="00741DB2" w:rsidRPr="00FA3743" w:rsidRDefault="00B81D24">
            <w:pPr>
              <w:pStyle w:val="TableParagraph"/>
              <w:ind w:left="468" w:right="9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3743">
              <w:rPr>
                <w:rFonts w:ascii="Arial" w:hAnsi="Arial" w:cs="Arial"/>
                <w:sz w:val="20"/>
                <w:szCs w:val="20"/>
              </w:rPr>
              <w:t xml:space="preserve">The summary is generally understandable, but there are some grammatical errors. Suggested version: "This section covers the use of </w:t>
            </w:r>
            <w:proofErr w:type="spellStart"/>
            <w:r w:rsidRPr="00FA3743">
              <w:rPr>
                <w:rFonts w:ascii="Arial" w:hAnsi="Arial" w:cs="Arial"/>
                <w:sz w:val="20"/>
                <w:szCs w:val="20"/>
              </w:rPr>
              <w:t>Geogabre</w:t>
            </w:r>
            <w:proofErr w:type="spellEnd"/>
            <w:r w:rsidRPr="00FA3743">
              <w:rPr>
                <w:rFonts w:ascii="Arial" w:hAnsi="Arial" w:cs="Arial"/>
                <w:sz w:val="20"/>
                <w:szCs w:val="20"/>
              </w:rPr>
              <w:t xml:space="preserve"> software, a dynamic educational tool for implementing first-order linear differential equations in more understandable and mathematical graphics. With the help of these interactive graphics</w:t>
            </w:r>
            <w:r w:rsidRPr="00FA3743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and</w:t>
            </w:r>
            <w:r w:rsidRPr="00FA3743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animations,</w:t>
            </w:r>
            <w:r w:rsidRPr="00FA3743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students</w:t>
            </w:r>
            <w:r w:rsidRPr="00FA3743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can</w:t>
            </w:r>
            <w:r w:rsidRPr="00FA3743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better</w:t>
            </w:r>
            <w:r w:rsidRPr="00FA3743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understand</w:t>
            </w:r>
            <w:r w:rsidRPr="00FA3743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the</w:t>
            </w:r>
            <w:r w:rsidRPr="00FA3743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solutions</w:t>
            </w:r>
            <w:r w:rsidRPr="00FA3743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of</w:t>
            </w:r>
            <w:r w:rsidRPr="00FA3743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the</w:t>
            </w:r>
            <w:r w:rsidRPr="00FA3743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equations.</w:t>
            </w:r>
            <w:r w:rsidRPr="00FA3743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Applets</w:t>
            </w:r>
            <w:r w:rsidRPr="00FA3743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make</w:t>
            </w:r>
            <w:r w:rsidRPr="00FA3743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learning periods that are difficult with classical methods more effective with technological tools.</w:t>
            </w:r>
          </w:p>
        </w:tc>
        <w:tc>
          <w:tcPr>
            <w:tcW w:w="6377" w:type="dxa"/>
          </w:tcPr>
          <w:p w14:paraId="47B39A82" w14:textId="77777777" w:rsidR="00741DB2" w:rsidRPr="00FA3743" w:rsidRDefault="00741DB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1DB2" w:rsidRPr="00FA3743" w14:paraId="46BC0270" w14:textId="77777777">
        <w:trPr>
          <w:trHeight w:val="859"/>
        </w:trPr>
        <w:tc>
          <w:tcPr>
            <w:tcW w:w="5297" w:type="dxa"/>
          </w:tcPr>
          <w:p w14:paraId="0E8F386D" w14:textId="77777777" w:rsidR="00741DB2" w:rsidRPr="00FA3743" w:rsidRDefault="00B81D24">
            <w:pPr>
              <w:pStyle w:val="TableParagraph"/>
              <w:ind w:left="467"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FA374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A374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37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FA374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FA374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FA374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FA374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FA3743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262" w:type="dxa"/>
          </w:tcPr>
          <w:p w14:paraId="27746E56" w14:textId="77777777" w:rsidR="00741DB2" w:rsidRPr="00FA3743" w:rsidRDefault="00B81D2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A3743">
              <w:rPr>
                <w:rFonts w:ascii="Arial" w:hAnsi="Arial" w:cs="Arial"/>
                <w:sz w:val="20"/>
                <w:szCs w:val="20"/>
              </w:rPr>
              <w:t>Yes,</w:t>
            </w:r>
            <w:r w:rsidRPr="00FA3743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the</w:t>
            </w:r>
            <w:r w:rsidRPr="00FA3743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article</w:t>
            </w:r>
            <w:r w:rsidRPr="00FA3743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is</w:t>
            </w:r>
            <w:r w:rsidRPr="00FA3743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scientifically</w:t>
            </w:r>
            <w:r w:rsidRPr="00FA3743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correct,</w:t>
            </w:r>
            <w:r w:rsidRPr="00FA3743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and</w:t>
            </w:r>
            <w:r w:rsidRPr="00FA3743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the</w:t>
            </w:r>
            <w:r w:rsidRPr="00FA3743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graphs</w:t>
            </w:r>
            <w:r w:rsidRPr="00FA3743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and</w:t>
            </w:r>
            <w:r w:rsidRPr="00FA3743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numerical</w:t>
            </w:r>
            <w:r w:rsidRPr="00FA3743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values</w:t>
            </w:r>
            <w:r w:rsidRPr="00FA3743">
              <w:rPr>
                <w:rFonts w:ascii="Arial" w:hAnsi="Arial" w:cs="Arial"/>
                <w:spacing w:val="61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of</w:t>
            </w:r>
            <w:r w:rsidRPr="00FA3743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the</w:t>
            </w:r>
            <w:r w:rsidRPr="00FA3743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equations</w:t>
            </w:r>
            <w:r w:rsidRPr="00FA3743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are</w:t>
            </w:r>
            <w:r w:rsidRPr="00FA3743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used</w:t>
            </w:r>
            <w:r w:rsidRPr="00FA3743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pacing w:val="-2"/>
                <w:sz w:val="20"/>
                <w:szCs w:val="20"/>
              </w:rPr>
              <w:t>appropriately.</w:t>
            </w:r>
          </w:p>
        </w:tc>
        <w:tc>
          <w:tcPr>
            <w:tcW w:w="6377" w:type="dxa"/>
          </w:tcPr>
          <w:p w14:paraId="38B9B0AF" w14:textId="77777777" w:rsidR="00741DB2" w:rsidRPr="00FA3743" w:rsidRDefault="00741DB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1DB2" w:rsidRPr="00FA3743" w14:paraId="7AC7905A" w14:textId="77777777">
        <w:trPr>
          <w:trHeight w:val="918"/>
        </w:trPr>
        <w:tc>
          <w:tcPr>
            <w:tcW w:w="5297" w:type="dxa"/>
            <w:tcBorders>
              <w:bottom w:val="nil"/>
            </w:tcBorders>
          </w:tcPr>
          <w:p w14:paraId="35B66CDD" w14:textId="77777777" w:rsidR="00741DB2" w:rsidRPr="00FA3743" w:rsidRDefault="00B81D24">
            <w:pPr>
              <w:pStyle w:val="TableParagraph"/>
              <w:ind w:left="467"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FA3743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FA37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37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FA374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FA374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FA374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FA37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FA37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FA374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327B1C86" w14:textId="77777777" w:rsidR="00741DB2" w:rsidRPr="00FA3743" w:rsidRDefault="00B81D24">
            <w:pPr>
              <w:pStyle w:val="TableParagraph"/>
              <w:spacing w:line="209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FA3743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262" w:type="dxa"/>
          </w:tcPr>
          <w:p w14:paraId="38020A09" w14:textId="77777777" w:rsidR="00741DB2" w:rsidRPr="00FA3743" w:rsidRDefault="00B81D24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FA3743">
              <w:rPr>
                <w:rFonts w:ascii="Arial" w:hAnsi="Arial" w:cs="Arial"/>
                <w:sz w:val="20"/>
                <w:szCs w:val="20"/>
              </w:rPr>
              <w:t>The</w:t>
            </w:r>
            <w:r w:rsidRPr="00FA374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sources</w:t>
            </w:r>
            <w:r w:rsidRPr="00FA374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are</w:t>
            </w:r>
            <w:r w:rsidRPr="00FA374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sufficient</w:t>
            </w:r>
            <w:r w:rsidRPr="00FA374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and</w:t>
            </w:r>
            <w:r w:rsidRPr="00FA374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up-to-date.</w:t>
            </w:r>
            <w:r w:rsidRPr="00FA374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All</w:t>
            </w:r>
            <w:r w:rsidRPr="00FA3743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information</w:t>
            </w:r>
            <w:r w:rsidRPr="00FA374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contained</w:t>
            </w:r>
            <w:r w:rsidRPr="00FA374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in</w:t>
            </w:r>
            <w:r w:rsidRPr="00FA3743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the</w:t>
            </w:r>
            <w:r w:rsidRPr="00FA374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article</w:t>
            </w:r>
            <w:r w:rsidRPr="00FA374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covers</w:t>
            </w:r>
            <w:r w:rsidRPr="00FA374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the</w:t>
            </w:r>
            <w:r w:rsidRPr="00FA374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specified</w:t>
            </w:r>
            <w:r w:rsidRPr="00FA374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pacing w:val="-2"/>
                <w:sz w:val="20"/>
                <w:szCs w:val="20"/>
              </w:rPr>
              <w:t>sources.</w:t>
            </w:r>
          </w:p>
        </w:tc>
        <w:tc>
          <w:tcPr>
            <w:tcW w:w="6377" w:type="dxa"/>
          </w:tcPr>
          <w:p w14:paraId="4147CE71" w14:textId="77777777" w:rsidR="00741DB2" w:rsidRPr="00FA3743" w:rsidRDefault="00741DB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1DB2" w:rsidRPr="00FA3743" w14:paraId="2652CA3C" w14:textId="77777777">
        <w:trPr>
          <w:trHeight w:val="1381"/>
        </w:trPr>
        <w:tc>
          <w:tcPr>
            <w:tcW w:w="5297" w:type="dxa"/>
            <w:tcBorders>
              <w:top w:val="nil"/>
            </w:tcBorders>
          </w:tcPr>
          <w:p w14:paraId="54F9BB97" w14:textId="77777777" w:rsidR="00741DB2" w:rsidRPr="00FA3743" w:rsidRDefault="00741DB2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9E631B" w14:textId="77777777" w:rsidR="00741DB2" w:rsidRPr="00FA3743" w:rsidRDefault="00B81D24">
            <w:pPr>
              <w:pStyle w:val="TableParagraph"/>
              <w:ind w:left="467"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FA374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A374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37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FA374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FA37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A374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374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FA374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262" w:type="dxa"/>
          </w:tcPr>
          <w:p w14:paraId="564CAEB7" w14:textId="77777777" w:rsidR="00741DB2" w:rsidRPr="00FA3743" w:rsidRDefault="00B81D24">
            <w:pPr>
              <w:pStyle w:val="TableParagraph"/>
              <w:spacing w:before="226"/>
              <w:ind w:right="182"/>
              <w:rPr>
                <w:rFonts w:ascii="Arial" w:hAnsi="Arial" w:cs="Arial"/>
                <w:sz w:val="20"/>
                <w:szCs w:val="20"/>
              </w:rPr>
            </w:pPr>
            <w:r w:rsidRPr="00FA3743">
              <w:rPr>
                <w:rFonts w:ascii="Arial" w:hAnsi="Arial" w:cs="Arial"/>
                <w:sz w:val="20"/>
                <w:szCs w:val="20"/>
              </w:rPr>
              <w:t>The</w:t>
            </w:r>
            <w:r w:rsidRPr="00FA374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article</w:t>
            </w:r>
            <w:r w:rsidRPr="00FA374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is</w:t>
            </w:r>
            <w:r w:rsidRPr="00FA374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generally</w:t>
            </w:r>
            <w:r w:rsidRPr="00FA374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understandable,</w:t>
            </w:r>
            <w:r w:rsidRPr="00FA374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but</w:t>
            </w:r>
            <w:r w:rsidRPr="00FA374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may</w:t>
            </w:r>
            <w:r w:rsidRPr="00FA374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be</w:t>
            </w:r>
            <w:r w:rsidRPr="00FA374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edited</w:t>
            </w:r>
            <w:r w:rsidRPr="00FA374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in</w:t>
            </w:r>
            <w:r w:rsidRPr="00FA374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English</w:t>
            </w:r>
            <w:r w:rsidRPr="00FA374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by</w:t>
            </w:r>
            <w:r w:rsidRPr="00FA374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a</w:t>
            </w:r>
            <w:r w:rsidRPr="00FA374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language</w:t>
            </w:r>
            <w:r w:rsidRPr="00FA374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editor,</w:t>
            </w:r>
            <w:r w:rsidRPr="00FA374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as</w:t>
            </w:r>
            <w:r w:rsidRPr="00FA374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there</w:t>
            </w:r>
            <w:r w:rsidRPr="00FA374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are</w:t>
            </w:r>
            <w:r w:rsidRPr="00FA374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syntax and grammar errors.</w:t>
            </w:r>
          </w:p>
        </w:tc>
        <w:tc>
          <w:tcPr>
            <w:tcW w:w="6377" w:type="dxa"/>
          </w:tcPr>
          <w:p w14:paraId="56D78D41" w14:textId="77777777" w:rsidR="00741DB2" w:rsidRPr="00FA3743" w:rsidRDefault="00741DB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1DB2" w:rsidRPr="00FA3743" w14:paraId="3E2955C6" w14:textId="77777777">
        <w:trPr>
          <w:trHeight w:val="1178"/>
        </w:trPr>
        <w:tc>
          <w:tcPr>
            <w:tcW w:w="5297" w:type="dxa"/>
          </w:tcPr>
          <w:p w14:paraId="51252E8C" w14:textId="77777777" w:rsidR="00741DB2" w:rsidRPr="00FA3743" w:rsidRDefault="00B81D24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FA3743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>Optional/General</w:t>
            </w:r>
            <w:r w:rsidRPr="00FA3743">
              <w:rPr>
                <w:rFonts w:ascii="Arial" w:hAnsi="Arial" w:cs="Arial"/>
                <w:b/>
                <w:spacing w:val="18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262" w:type="dxa"/>
          </w:tcPr>
          <w:p w14:paraId="1A778708" w14:textId="77777777" w:rsidR="00741DB2" w:rsidRPr="00FA3743" w:rsidRDefault="00B81D24" w:rsidP="0048379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A3743">
              <w:rPr>
                <w:rFonts w:ascii="Arial" w:hAnsi="Arial" w:cs="Arial"/>
                <w:sz w:val="20"/>
                <w:szCs w:val="20"/>
              </w:rPr>
              <w:t>The</w:t>
            </w:r>
            <w:r w:rsidRPr="00FA374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section</w:t>
            </w:r>
            <w:r w:rsidRPr="00FA374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structure</w:t>
            </w:r>
            <w:r w:rsidRPr="00FA374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is</w:t>
            </w:r>
            <w:r w:rsidRPr="00FA374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clear</w:t>
            </w:r>
            <w:r w:rsidRPr="00FA374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and</w:t>
            </w:r>
            <w:r w:rsidRPr="00FA374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well-ordered,</w:t>
            </w:r>
            <w:r w:rsidRPr="00FA374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and</w:t>
            </w:r>
            <w:r w:rsidRPr="00FA374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a</w:t>
            </w:r>
            <w:r w:rsidRPr="00FA374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future</w:t>
            </w:r>
            <w:r w:rsidRPr="00FA374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studies</w:t>
            </w:r>
            <w:r w:rsidRPr="00FA374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section</w:t>
            </w:r>
            <w:r w:rsidRPr="00FA374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should</w:t>
            </w:r>
            <w:r w:rsidRPr="00FA374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obviously</w:t>
            </w:r>
            <w:r w:rsidRPr="00FA374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z w:val="20"/>
                <w:szCs w:val="20"/>
              </w:rPr>
              <w:t>be</w:t>
            </w:r>
            <w:r w:rsidRPr="00FA374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spacing w:val="-2"/>
                <w:sz w:val="20"/>
                <w:szCs w:val="20"/>
              </w:rPr>
              <w:t>added.</w:t>
            </w:r>
          </w:p>
        </w:tc>
        <w:tc>
          <w:tcPr>
            <w:tcW w:w="6377" w:type="dxa"/>
          </w:tcPr>
          <w:p w14:paraId="7683ED08" w14:textId="77777777" w:rsidR="00741DB2" w:rsidRPr="00FA3743" w:rsidRDefault="00741DB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CC6F29" w14:textId="77777777" w:rsidR="00741DB2" w:rsidRPr="00FA3743" w:rsidRDefault="00741DB2">
      <w:pPr>
        <w:pStyle w:val="TableParagraph"/>
        <w:rPr>
          <w:rFonts w:ascii="Arial" w:hAnsi="Arial" w:cs="Arial"/>
          <w:sz w:val="20"/>
          <w:szCs w:val="20"/>
        </w:rPr>
        <w:sectPr w:rsidR="00741DB2" w:rsidRPr="00FA3743">
          <w:pgSz w:w="23820" w:h="16840" w:orient="landscape"/>
          <w:pgMar w:top="2040" w:right="1133" w:bottom="880" w:left="1133" w:header="1834" w:footer="699" w:gutter="0"/>
          <w:cols w:space="720"/>
        </w:sectPr>
      </w:pPr>
    </w:p>
    <w:p w14:paraId="04FA024F" w14:textId="77777777" w:rsidR="00741DB2" w:rsidRPr="00FA3743" w:rsidRDefault="00741DB2">
      <w:pPr>
        <w:pStyle w:val="BodyText"/>
        <w:spacing w:before="59"/>
        <w:rPr>
          <w:rFonts w:ascii="Arial" w:hAnsi="Arial" w:cs="Arial"/>
        </w:rPr>
      </w:pPr>
    </w:p>
    <w:tbl>
      <w:tblPr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2"/>
        <w:gridCol w:w="8555"/>
        <w:gridCol w:w="5622"/>
      </w:tblGrid>
      <w:tr w:rsidR="00741DB2" w:rsidRPr="00FA3743" w14:paraId="100BB1DC" w14:textId="77777777">
        <w:trPr>
          <w:trHeight w:val="450"/>
        </w:trPr>
        <w:tc>
          <w:tcPr>
            <w:tcW w:w="20939" w:type="dxa"/>
            <w:gridSpan w:val="3"/>
            <w:tcBorders>
              <w:top w:val="nil"/>
              <w:left w:val="nil"/>
              <w:right w:val="nil"/>
            </w:tcBorders>
          </w:tcPr>
          <w:p w14:paraId="06373C29" w14:textId="77777777" w:rsidR="00741DB2" w:rsidRPr="00FA3743" w:rsidRDefault="00B81D24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FA374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  <w:u w:val="single"/>
              </w:rPr>
              <w:t>PART</w:t>
            </w:r>
            <w:r w:rsidRPr="00FA3743">
              <w:rPr>
                <w:rFonts w:ascii="Arial" w:hAnsi="Arial" w:cs="Arial"/>
                <w:b/>
                <w:color w:val="000000"/>
                <w:spacing w:val="44"/>
                <w:sz w:val="20"/>
                <w:szCs w:val="20"/>
                <w:highlight w:val="yellow"/>
                <w:u w:val="single"/>
              </w:rPr>
              <w:t xml:space="preserve"> </w:t>
            </w:r>
            <w:r w:rsidRPr="00FA3743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  <w:u w:val="single"/>
              </w:rPr>
              <w:t>2:</w:t>
            </w:r>
          </w:p>
        </w:tc>
      </w:tr>
      <w:tr w:rsidR="00741DB2" w:rsidRPr="00FA3743" w14:paraId="356F27AD" w14:textId="77777777">
        <w:trPr>
          <w:trHeight w:val="935"/>
        </w:trPr>
        <w:tc>
          <w:tcPr>
            <w:tcW w:w="6762" w:type="dxa"/>
          </w:tcPr>
          <w:p w14:paraId="2BB30AE8" w14:textId="77777777" w:rsidR="00741DB2" w:rsidRPr="00FA3743" w:rsidRDefault="00741DB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5" w:type="dxa"/>
          </w:tcPr>
          <w:p w14:paraId="0EB632C9" w14:textId="77777777" w:rsidR="00741DB2" w:rsidRPr="00FA3743" w:rsidRDefault="00B81D24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A3743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FA3743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5622" w:type="dxa"/>
          </w:tcPr>
          <w:p w14:paraId="7EC70DF3" w14:textId="77777777" w:rsidR="00741DB2" w:rsidRPr="00FA3743" w:rsidRDefault="00B81D24">
            <w:pPr>
              <w:pStyle w:val="TableParagraph"/>
              <w:ind w:left="3" w:right="71"/>
              <w:rPr>
                <w:rFonts w:ascii="Arial" w:hAnsi="Arial" w:cs="Arial"/>
                <w:i/>
                <w:sz w:val="20"/>
                <w:szCs w:val="20"/>
              </w:rPr>
            </w:pPr>
            <w:r w:rsidRPr="00FA3743">
              <w:rPr>
                <w:rFonts w:ascii="Arial" w:hAnsi="Arial" w:cs="Arial"/>
                <w:b/>
                <w:sz w:val="20"/>
                <w:szCs w:val="20"/>
              </w:rPr>
              <w:t xml:space="preserve">Author’s comment </w:t>
            </w:r>
            <w:r w:rsidRPr="00FA3743">
              <w:rPr>
                <w:rFonts w:ascii="Arial" w:hAnsi="Arial" w:cs="Arial"/>
                <w:i/>
                <w:sz w:val="20"/>
                <w:szCs w:val="20"/>
              </w:rPr>
              <w:t>(if agreed with the reviewer, correct the manuscript</w:t>
            </w:r>
            <w:r w:rsidRPr="00FA374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i/>
                <w:sz w:val="20"/>
                <w:szCs w:val="20"/>
              </w:rPr>
              <w:t>and</w:t>
            </w:r>
            <w:r w:rsidRPr="00FA374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i/>
                <w:sz w:val="20"/>
                <w:szCs w:val="20"/>
              </w:rPr>
              <w:t>highlight</w:t>
            </w:r>
            <w:r w:rsidRPr="00FA374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FA3743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i/>
                <w:sz w:val="20"/>
                <w:szCs w:val="20"/>
              </w:rPr>
              <w:t>part</w:t>
            </w:r>
            <w:r w:rsidRPr="00FA374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i/>
                <w:sz w:val="20"/>
                <w:szCs w:val="20"/>
              </w:rPr>
              <w:t>in</w:t>
            </w:r>
            <w:r w:rsidRPr="00FA3743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FA3743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FA3743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FA374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FA374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i/>
                <w:sz w:val="20"/>
                <w:szCs w:val="20"/>
              </w:rPr>
              <w:t>mandatory that authors should write his/her feedback here)</w:t>
            </w:r>
          </w:p>
        </w:tc>
      </w:tr>
      <w:tr w:rsidR="00741DB2" w:rsidRPr="00FA3743" w14:paraId="28E79C02" w14:textId="77777777">
        <w:trPr>
          <w:trHeight w:val="918"/>
        </w:trPr>
        <w:tc>
          <w:tcPr>
            <w:tcW w:w="6762" w:type="dxa"/>
          </w:tcPr>
          <w:p w14:paraId="0451F031" w14:textId="77777777" w:rsidR="00741DB2" w:rsidRPr="00FA3743" w:rsidRDefault="00741DB2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784132" w14:textId="77777777" w:rsidR="00741DB2" w:rsidRPr="00FA3743" w:rsidRDefault="00B81D24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A3743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FA374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FA374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FA374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FA374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FA37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3743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FA3743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manuscript?</w:t>
            </w:r>
          </w:p>
        </w:tc>
        <w:tc>
          <w:tcPr>
            <w:tcW w:w="8555" w:type="dxa"/>
          </w:tcPr>
          <w:p w14:paraId="5E69FA3F" w14:textId="77777777" w:rsidR="00741DB2" w:rsidRPr="00FA3743" w:rsidRDefault="00B81D24">
            <w:pPr>
              <w:pStyle w:val="TableParagraph"/>
              <w:spacing w:before="110"/>
              <w:rPr>
                <w:rFonts w:ascii="Arial" w:hAnsi="Arial" w:cs="Arial"/>
                <w:i/>
                <w:sz w:val="20"/>
                <w:szCs w:val="20"/>
              </w:rPr>
            </w:pPr>
            <w:r w:rsidRPr="00FA3743">
              <w:rPr>
                <w:rFonts w:ascii="Arial" w:hAnsi="Arial" w:cs="Arial"/>
                <w:i/>
                <w:sz w:val="20"/>
                <w:szCs w:val="20"/>
                <w:u w:val="single"/>
              </w:rPr>
              <w:t>(If</w:t>
            </w:r>
            <w:r w:rsidRPr="00FA3743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FA3743">
              <w:rPr>
                <w:rFonts w:ascii="Arial" w:hAnsi="Arial" w:cs="Arial"/>
                <w:i/>
                <w:sz w:val="20"/>
                <w:szCs w:val="20"/>
                <w:u w:val="single"/>
              </w:rPr>
              <w:t>yes,</w:t>
            </w:r>
            <w:r w:rsidRPr="00FA3743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proofErr w:type="gramStart"/>
            <w:r w:rsidRPr="00FA3743">
              <w:rPr>
                <w:rFonts w:ascii="Arial" w:hAnsi="Arial" w:cs="Arial"/>
                <w:i/>
                <w:sz w:val="20"/>
                <w:szCs w:val="20"/>
                <w:u w:val="single"/>
              </w:rPr>
              <w:t>Kindly</w:t>
            </w:r>
            <w:proofErr w:type="gramEnd"/>
            <w:r w:rsidRPr="00FA3743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FA3743">
              <w:rPr>
                <w:rFonts w:ascii="Arial" w:hAnsi="Arial" w:cs="Arial"/>
                <w:i/>
                <w:sz w:val="20"/>
                <w:szCs w:val="20"/>
                <w:u w:val="single"/>
              </w:rPr>
              <w:t>please</w:t>
            </w:r>
            <w:r w:rsidRPr="00FA3743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FA3743">
              <w:rPr>
                <w:rFonts w:ascii="Arial" w:hAnsi="Arial" w:cs="Arial"/>
                <w:i/>
                <w:sz w:val="20"/>
                <w:szCs w:val="20"/>
                <w:u w:val="single"/>
              </w:rPr>
              <w:t>write</w:t>
            </w:r>
            <w:r w:rsidRPr="00FA3743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FA3743">
              <w:rPr>
                <w:rFonts w:ascii="Arial" w:hAnsi="Arial" w:cs="Arial"/>
                <w:i/>
                <w:sz w:val="20"/>
                <w:szCs w:val="20"/>
                <w:u w:val="single"/>
              </w:rPr>
              <w:t>down</w:t>
            </w:r>
            <w:r w:rsidRPr="00FA3743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FA3743">
              <w:rPr>
                <w:rFonts w:ascii="Arial" w:hAnsi="Arial" w:cs="Arial"/>
                <w:i/>
                <w:sz w:val="20"/>
                <w:szCs w:val="20"/>
                <w:u w:val="single"/>
              </w:rPr>
              <w:t>the</w:t>
            </w:r>
            <w:r w:rsidRPr="00FA3743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FA3743">
              <w:rPr>
                <w:rFonts w:ascii="Arial" w:hAnsi="Arial" w:cs="Arial"/>
                <w:i/>
                <w:sz w:val="20"/>
                <w:szCs w:val="20"/>
                <w:u w:val="single"/>
              </w:rPr>
              <w:t>ethical</w:t>
            </w:r>
            <w:r w:rsidRPr="00FA3743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FA3743">
              <w:rPr>
                <w:rFonts w:ascii="Arial" w:hAnsi="Arial" w:cs="Arial"/>
                <w:i/>
                <w:sz w:val="20"/>
                <w:szCs w:val="20"/>
                <w:u w:val="single"/>
              </w:rPr>
              <w:t>issues</w:t>
            </w:r>
            <w:r w:rsidRPr="00FA3743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FA3743">
              <w:rPr>
                <w:rFonts w:ascii="Arial" w:hAnsi="Arial" w:cs="Arial"/>
                <w:i/>
                <w:sz w:val="20"/>
                <w:szCs w:val="20"/>
                <w:u w:val="single"/>
              </w:rPr>
              <w:t>here</w:t>
            </w:r>
            <w:r w:rsidRPr="00FA3743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FA3743">
              <w:rPr>
                <w:rFonts w:ascii="Arial" w:hAnsi="Arial" w:cs="Arial"/>
                <w:i/>
                <w:sz w:val="20"/>
                <w:szCs w:val="20"/>
                <w:u w:val="single"/>
              </w:rPr>
              <w:t>in</w:t>
            </w:r>
            <w:r w:rsidRPr="00FA3743">
              <w:rPr>
                <w:rFonts w:ascii="Arial" w:hAnsi="Arial" w:cs="Arial"/>
                <w:i/>
                <w:spacing w:val="2"/>
                <w:sz w:val="20"/>
                <w:szCs w:val="20"/>
                <w:u w:val="single"/>
              </w:rPr>
              <w:t xml:space="preserve"> </w:t>
            </w:r>
            <w:r w:rsidRPr="00FA3743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>detail)</w:t>
            </w:r>
          </w:p>
        </w:tc>
        <w:tc>
          <w:tcPr>
            <w:tcW w:w="5622" w:type="dxa"/>
          </w:tcPr>
          <w:p w14:paraId="22B22FFC" w14:textId="77777777" w:rsidR="00741DB2" w:rsidRPr="00FA3743" w:rsidRDefault="00741DB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050D93" w14:textId="77777777" w:rsidR="00B81D24" w:rsidRDefault="00B81D24">
      <w:pPr>
        <w:rPr>
          <w:rFonts w:ascii="Arial" w:hAnsi="Arial" w:cs="Arial"/>
          <w:sz w:val="20"/>
          <w:szCs w:val="20"/>
        </w:rPr>
      </w:pPr>
    </w:p>
    <w:p w14:paraId="724BEA55" w14:textId="77777777" w:rsidR="00FA3743" w:rsidRDefault="00FA3743">
      <w:pPr>
        <w:rPr>
          <w:rFonts w:ascii="Arial" w:hAnsi="Arial" w:cs="Arial"/>
          <w:sz w:val="20"/>
          <w:szCs w:val="20"/>
        </w:rPr>
      </w:pPr>
    </w:p>
    <w:p w14:paraId="7F124771" w14:textId="77777777" w:rsidR="00FA3743" w:rsidRPr="000C3456" w:rsidRDefault="00FA3743" w:rsidP="00FA374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    </w:t>
      </w:r>
      <w:r w:rsidRPr="000C3456">
        <w:rPr>
          <w:rFonts w:ascii="Arial" w:hAnsi="Arial" w:cs="Arial"/>
          <w:b/>
          <w:u w:val="single"/>
        </w:rPr>
        <w:t>Reviewer details:</w:t>
      </w:r>
    </w:p>
    <w:p w14:paraId="7B4BC2A4" w14:textId="3D89BABA" w:rsidR="00FA3743" w:rsidRPr="000C3456" w:rsidRDefault="00F64259" w:rsidP="00FA374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</w:t>
      </w:r>
      <w:r w:rsidR="00FA3743" w:rsidRPr="000C3456">
        <w:rPr>
          <w:rFonts w:ascii="Arial" w:hAnsi="Arial" w:cs="Arial"/>
          <w:b/>
        </w:rPr>
        <w:t>Taylan DEMIR, Ankara University, Turkey</w:t>
      </w:r>
    </w:p>
    <w:p w14:paraId="23F42477" w14:textId="247712E1" w:rsidR="00FA3743" w:rsidRPr="00FA3743" w:rsidRDefault="00FA3743">
      <w:pPr>
        <w:rPr>
          <w:rFonts w:ascii="Arial" w:hAnsi="Arial" w:cs="Arial"/>
          <w:sz w:val="20"/>
          <w:szCs w:val="20"/>
        </w:rPr>
      </w:pPr>
    </w:p>
    <w:sectPr w:rsidR="00FA3743" w:rsidRPr="00FA3743">
      <w:pgSz w:w="23820" w:h="16840" w:orient="landscape"/>
      <w:pgMar w:top="2040" w:right="1133" w:bottom="880" w:left="1133" w:header="1834" w:footer="6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62B73" w14:textId="77777777" w:rsidR="0087731F" w:rsidRDefault="0087731F">
      <w:r>
        <w:separator/>
      </w:r>
    </w:p>
  </w:endnote>
  <w:endnote w:type="continuationSeparator" w:id="0">
    <w:p w14:paraId="365E7F86" w14:textId="77777777" w:rsidR="0087731F" w:rsidRDefault="00877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D1A28" w14:textId="77777777" w:rsidR="00741DB2" w:rsidRDefault="00B81D24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7A6311C7" wp14:editId="45ADF78E">
              <wp:simplePos x="0" y="0"/>
              <wp:positionH relativeFrom="page">
                <wp:posOffset>901700</wp:posOffset>
              </wp:positionH>
              <wp:positionV relativeFrom="page">
                <wp:posOffset>10108634</wp:posOffset>
              </wp:positionV>
              <wp:extent cx="6616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333BAB" w14:textId="77777777" w:rsidR="00741DB2" w:rsidRDefault="00B81D24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6311C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1pt;margin-top:795.95pt;width:52.1pt;height:10.9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" filled="f" stroked="f">
              <v:textbox inset="0,0,0,0">
                <w:txbxContent>
                  <w:p w14:paraId="1A333BAB" w14:textId="77777777" w:rsidR="00741DB2" w:rsidRDefault="00B81D24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DFECA98" wp14:editId="72AEF20C">
              <wp:simplePos x="0" y="0"/>
              <wp:positionH relativeFrom="page">
                <wp:posOffset>2614929</wp:posOffset>
              </wp:positionH>
              <wp:positionV relativeFrom="page">
                <wp:posOffset>10108634</wp:posOffset>
              </wp:positionV>
              <wp:extent cx="70739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7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6C81CB" w14:textId="77777777" w:rsidR="00741DB2" w:rsidRDefault="00B81D24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FECA98" id="Textbox 3" o:spid="_x0000_s1029" type="#_x0000_t202" style="position:absolute;margin-left:205.9pt;margin-top:795.95pt;width:55.7pt;height:10.9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" filled="f" stroked="f">
              <v:textbox inset="0,0,0,0">
                <w:txbxContent>
                  <w:p w14:paraId="116C81CB" w14:textId="77777777" w:rsidR="00741DB2" w:rsidRDefault="00B81D24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5"/>
                        <w:sz w:val="16"/>
                      </w:rPr>
                      <w:t xml:space="preserve"> 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C88A57B" wp14:editId="6141218B">
              <wp:simplePos x="0" y="0"/>
              <wp:positionH relativeFrom="page">
                <wp:posOffset>4442586</wp:posOffset>
              </wp:positionH>
              <wp:positionV relativeFrom="page">
                <wp:posOffset>10108634</wp:posOffset>
              </wp:positionV>
              <wp:extent cx="86042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3AE334" w14:textId="77777777" w:rsidR="00741DB2" w:rsidRDefault="00B81D24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88A57B" id="Textbox 4" o:spid="_x0000_s1030" type="#_x0000_t202" style="position:absolute;margin-left:349.8pt;margin-top:795.95pt;width:67.75pt;height:10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" filled="f" stroked="f">
              <v:textbox inset="0,0,0,0">
                <w:txbxContent>
                  <w:p w14:paraId="693AE334" w14:textId="77777777" w:rsidR="00741DB2" w:rsidRDefault="00B81D24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AB0C4BD" wp14:editId="0A784813">
              <wp:simplePos x="0" y="0"/>
              <wp:positionH relativeFrom="page">
                <wp:posOffset>6845934</wp:posOffset>
              </wp:positionH>
              <wp:positionV relativeFrom="page">
                <wp:posOffset>10108634</wp:posOffset>
              </wp:positionV>
              <wp:extent cx="10217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CD38D2" w14:textId="77777777" w:rsidR="00741DB2" w:rsidRDefault="00B81D24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B0C4BD" id="Textbox 5" o:spid="_x0000_s1031" type="#_x0000_t202" style="position:absolute;margin-left:539.05pt;margin-top:795.95pt;width:80.45pt;height:10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" filled="f" stroked="f">
              <v:textbox inset="0,0,0,0">
                <w:txbxContent>
                  <w:p w14:paraId="7BCD38D2" w14:textId="77777777" w:rsidR="00741DB2" w:rsidRDefault="00B81D24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246B3" w14:textId="77777777" w:rsidR="0087731F" w:rsidRDefault="0087731F">
      <w:r>
        <w:separator/>
      </w:r>
    </w:p>
  </w:footnote>
  <w:footnote w:type="continuationSeparator" w:id="0">
    <w:p w14:paraId="065A8C76" w14:textId="77777777" w:rsidR="0087731F" w:rsidRDefault="00877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0F389" w14:textId="77777777" w:rsidR="00741DB2" w:rsidRDefault="00B81D24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2C80C54A" wp14:editId="631D6971">
              <wp:simplePos x="0" y="0"/>
              <wp:positionH relativeFrom="page">
                <wp:posOffset>901700</wp:posOffset>
              </wp:positionH>
              <wp:positionV relativeFrom="page">
                <wp:posOffset>1151679</wp:posOffset>
              </wp:positionV>
              <wp:extent cx="922019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019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9F761F" w14:textId="77777777" w:rsidR="00741DB2" w:rsidRDefault="00B81D24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6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80C54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90.7pt;width:72.6pt;height:13.1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" filled="f" stroked="f">
              <v:textbox inset="0,0,0,0">
                <w:txbxContent>
                  <w:p w14:paraId="429F761F" w14:textId="77777777" w:rsidR="00741DB2" w:rsidRDefault="00B81D24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6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1DB2"/>
    <w:rsid w:val="003A3629"/>
    <w:rsid w:val="00483793"/>
    <w:rsid w:val="004D75BB"/>
    <w:rsid w:val="004D7FD2"/>
    <w:rsid w:val="00741DB2"/>
    <w:rsid w:val="00761096"/>
    <w:rsid w:val="0087731F"/>
    <w:rsid w:val="00927107"/>
    <w:rsid w:val="00AB5BB5"/>
    <w:rsid w:val="00B81D24"/>
    <w:rsid w:val="00F64259"/>
    <w:rsid w:val="00FA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AE3E6"/>
  <w15:docId w15:val="{EAC84A26-B49E-42BB-AC24-67EF726DB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43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Affiliation">
    <w:name w:val="Affiliation"/>
    <w:basedOn w:val="Normal"/>
    <w:rsid w:val="00FA3743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ookpi.org/bookstore/product/mathematics-and-computer-science-research-updates-vol-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570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2025-04-02T09:32:00Z</dcterms:created>
  <dcterms:modified xsi:type="dcterms:W3CDTF">2025-04-04T07:23:00Z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2025-04-02T00:00:00Z</vt:filetime>
  </property>
  <property fmtid="{D5CDD505-2E9C-101B-9397-08002B2CF9AE}" pid="5" name="Producer">
    <vt:lpwstr>Microsoft® Word 2016</vt:lpwstr>
  </property>
</Properties>
</file>