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625955" w14:paraId="1643A4CA" w14:textId="77777777" w:rsidTr="0062595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259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25955" w14:paraId="127EAD7E" w14:textId="77777777" w:rsidTr="00625955">
        <w:trPr>
          <w:trHeight w:val="413"/>
        </w:trPr>
        <w:tc>
          <w:tcPr>
            <w:tcW w:w="1266" w:type="pct"/>
          </w:tcPr>
          <w:p w14:paraId="3C159AA5" w14:textId="77777777" w:rsidR="0000007A" w:rsidRPr="0062595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259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3AE5B8" w:rsidR="0000007A" w:rsidRPr="00625955" w:rsidRDefault="00D9372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2595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625955" w14:paraId="73C90375" w14:textId="77777777" w:rsidTr="00625955">
        <w:trPr>
          <w:trHeight w:val="290"/>
        </w:trPr>
        <w:tc>
          <w:tcPr>
            <w:tcW w:w="1266" w:type="pct"/>
          </w:tcPr>
          <w:p w14:paraId="20D28135" w14:textId="77777777" w:rsidR="0000007A" w:rsidRPr="006259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6F98F88" w:rsidR="0000007A" w:rsidRPr="0062595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25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25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25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F4E53" w:rsidRPr="00625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5254</w:t>
            </w:r>
          </w:p>
        </w:tc>
      </w:tr>
      <w:tr w:rsidR="0000007A" w:rsidRPr="00625955" w14:paraId="05B60576" w14:textId="77777777" w:rsidTr="00625955">
        <w:trPr>
          <w:trHeight w:val="331"/>
        </w:trPr>
        <w:tc>
          <w:tcPr>
            <w:tcW w:w="1266" w:type="pct"/>
          </w:tcPr>
          <w:p w14:paraId="0196A627" w14:textId="77777777" w:rsidR="0000007A" w:rsidRPr="006259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1BE8E2E" w:rsidR="0000007A" w:rsidRPr="00625955" w:rsidRDefault="00D9372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25955">
              <w:rPr>
                <w:rFonts w:ascii="Arial" w:hAnsi="Arial" w:cs="Arial"/>
                <w:b/>
                <w:sz w:val="20"/>
                <w:szCs w:val="20"/>
                <w:lang w:val="en-GB"/>
              </w:rPr>
              <w:t>Epidemiological Study of Gallstone Disease in Tikrit, Iraq: The Impact of Obesity, Gender, and Age</w:t>
            </w:r>
          </w:p>
        </w:tc>
      </w:tr>
      <w:tr w:rsidR="00CF0BBB" w:rsidRPr="00625955" w14:paraId="6D508B1C" w14:textId="77777777" w:rsidTr="00625955">
        <w:trPr>
          <w:trHeight w:val="332"/>
        </w:trPr>
        <w:tc>
          <w:tcPr>
            <w:tcW w:w="1266" w:type="pct"/>
          </w:tcPr>
          <w:p w14:paraId="32FC28F7" w14:textId="77777777" w:rsidR="00CF0BBB" w:rsidRPr="006259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EAE7665" w:rsidR="00CF0BBB" w:rsidRPr="00625955" w:rsidRDefault="00D9372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2595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2595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62595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2595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2595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2595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2595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2595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2595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2595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124FBEF" w:rsidR="00E03C32" w:rsidRDefault="00D9372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9372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European Journal of Molecular &amp; Clinical Medicine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9372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07, Issue 03, 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33AE17C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D9372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D93723" w:rsidRPr="00CA489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https://www.ejmcm.com/archives/volume-7/issue-3/6181</w:t>
                    </w:r>
                  </w:hyperlink>
                  <w:r w:rsidR="00D9372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2595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2595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2595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2595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259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59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259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25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2595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259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259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595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2595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9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2595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25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5955">
              <w:rPr>
                <w:rFonts w:ascii="Arial" w:hAnsi="Arial" w:cs="Arial"/>
                <w:lang w:val="en-GB"/>
              </w:rPr>
              <w:t>Author’s Feedback</w:t>
            </w:r>
            <w:r w:rsidRPr="006259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2595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40D0D" w:rsidRPr="0062595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240D0D" w:rsidRPr="00625955" w:rsidRDefault="00240D0D" w:rsidP="00240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240D0D" w:rsidRPr="00625955" w:rsidRDefault="00240D0D" w:rsidP="00240D0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6331212" w:rsidR="00240D0D" w:rsidRPr="00625955" w:rsidRDefault="00240D0D" w:rsidP="009245D8">
            <w:pPr>
              <w:pStyle w:val="TableParagraph"/>
              <w:spacing w:before="80" w:line="249" w:lineRule="auto"/>
              <w:ind w:left="168" w:right="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5955">
              <w:rPr>
                <w:rFonts w:ascii="Arial" w:hAnsi="Arial" w:cs="Arial"/>
                <w:sz w:val="20"/>
                <w:szCs w:val="20"/>
              </w:rPr>
              <w:t xml:space="preserve">This is an important subject to encourage people avoid risk factors such as obesity or gaining weight. it can help use number of </w:t>
            </w:r>
            <w:proofErr w:type="gramStart"/>
            <w:r w:rsidRPr="00625955">
              <w:rPr>
                <w:rFonts w:ascii="Arial" w:hAnsi="Arial" w:cs="Arial"/>
                <w:sz w:val="20"/>
                <w:szCs w:val="20"/>
              </w:rPr>
              <w:t>incidence</w:t>
            </w:r>
            <w:proofErr w:type="gramEnd"/>
            <w:r w:rsidRPr="00625955">
              <w:rPr>
                <w:rFonts w:ascii="Arial" w:hAnsi="Arial" w:cs="Arial"/>
                <w:sz w:val="20"/>
                <w:szCs w:val="20"/>
              </w:rPr>
              <w:t xml:space="preserve"> of gallstone disease. it gives impact factors that may help for screening and diagnosis. It opens many ideas to study a further another factors. </w:t>
            </w:r>
            <w:r w:rsidR="009245D8" w:rsidRPr="00625955"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gramStart"/>
            <w:r w:rsidRPr="00625955">
              <w:rPr>
                <w:rFonts w:ascii="Arial" w:hAnsi="Arial" w:cs="Arial"/>
                <w:sz w:val="20"/>
                <w:szCs w:val="20"/>
              </w:rPr>
              <w:t>make</w:t>
            </w:r>
            <w:proofErr w:type="gramEnd"/>
            <w:r w:rsidRPr="00625955">
              <w:rPr>
                <w:rFonts w:ascii="Arial" w:hAnsi="Arial" w:cs="Arial"/>
                <w:sz w:val="20"/>
                <w:szCs w:val="20"/>
              </w:rPr>
              <w:t xml:space="preserve"> the community aware and thinking about another</w:t>
            </w:r>
            <w:r w:rsidR="009245D8" w:rsidRPr="00625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factors.</w:t>
            </w:r>
            <w:r w:rsidRPr="0062595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It</w:t>
            </w:r>
            <w:r w:rsidRPr="0062595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625955">
              <w:rPr>
                <w:rFonts w:ascii="Arial" w:hAnsi="Arial" w:cs="Arial"/>
                <w:sz w:val="20"/>
                <w:szCs w:val="20"/>
              </w:rPr>
              <w:t>make</w:t>
            </w:r>
            <w:proofErr w:type="gramEnd"/>
            <w:r w:rsidRPr="0062595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people</w:t>
            </w:r>
            <w:r w:rsidRPr="0062595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careful</w:t>
            </w:r>
            <w:r w:rsidRPr="0062595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about</w:t>
            </w:r>
            <w:r w:rsidRPr="0062595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their</w:t>
            </w:r>
            <w:r w:rsidRPr="0062595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pacing w:val="-2"/>
                <w:sz w:val="20"/>
                <w:szCs w:val="20"/>
              </w:rPr>
              <w:t>health.</w:t>
            </w:r>
          </w:p>
        </w:tc>
        <w:tc>
          <w:tcPr>
            <w:tcW w:w="1523" w:type="pct"/>
          </w:tcPr>
          <w:p w14:paraId="462A339C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40D0D" w:rsidRPr="00625955" w14:paraId="0D8B5B2C" w14:textId="77777777" w:rsidTr="009245D8">
        <w:trPr>
          <w:trHeight w:val="926"/>
        </w:trPr>
        <w:tc>
          <w:tcPr>
            <w:tcW w:w="1265" w:type="pct"/>
            <w:noWrap/>
          </w:tcPr>
          <w:p w14:paraId="21CBA5FE" w14:textId="77777777" w:rsidR="00240D0D" w:rsidRPr="00625955" w:rsidRDefault="00240D0D" w:rsidP="00240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240D0D" w:rsidRPr="00625955" w:rsidRDefault="00240D0D" w:rsidP="00240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DA933FC" w:rsidR="00240D0D" w:rsidRPr="00625955" w:rsidRDefault="00240D0D" w:rsidP="00240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sz w:val="20"/>
                <w:szCs w:val="20"/>
              </w:rPr>
              <w:t>Yes,</w:t>
            </w:r>
            <w:r w:rsidRPr="0062595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it</w:t>
            </w:r>
            <w:r w:rsidRPr="0062595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1523" w:type="pct"/>
          </w:tcPr>
          <w:p w14:paraId="405B6701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40D0D" w:rsidRPr="00625955" w14:paraId="5604762A" w14:textId="77777777" w:rsidTr="009245D8">
        <w:trPr>
          <w:trHeight w:val="800"/>
        </w:trPr>
        <w:tc>
          <w:tcPr>
            <w:tcW w:w="1265" w:type="pct"/>
            <w:noWrap/>
          </w:tcPr>
          <w:p w14:paraId="3635573D" w14:textId="77777777" w:rsidR="00240D0D" w:rsidRPr="00625955" w:rsidRDefault="00240D0D" w:rsidP="00240D0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259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F3C0B52" w:rsidR="00240D0D" w:rsidRPr="00625955" w:rsidRDefault="00240D0D" w:rsidP="00240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sz w:val="20"/>
                <w:szCs w:val="20"/>
              </w:rPr>
              <w:t>Yes, it is comprehensive. It’s clear and brief abstract.</w:t>
            </w:r>
          </w:p>
        </w:tc>
        <w:tc>
          <w:tcPr>
            <w:tcW w:w="1523" w:type="pct"/>
          </w:tcPr>
          <w:p w14:paraId="1D54B730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40D0D" w:rsidRPr="0062595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240D0D" w:rsidRPr="00625955" w:rsidRDefault="00240D0D" w:rsidP="00240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5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D8B36E6" w:rsidR="00240D0D" w:rsidRPr="00625955" w:rsidRDefault="00240D0D" w:rsidP="00240D0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sz w:val="20"/>
                <w:szCs w:val="20"/>
              </w:rPr>
              <w:t>Yes,</w:t>
            </w:r>
            <w:r w:rsidRPr="0062595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manuscript</w:t>
            </w:r>
            <w:r w:rsidRPr="0062595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is</w:t>
            </w:r>
            <w:r w:rsidRPr="0062595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a</w:t>
            </w:r>
            <w:r w:rsidRPr="0062595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625955">
              <w:rPr>
                <w:rFonts w:ascii="Arial" w:hAnsi="Arial" w:cs="Arial"/>
                <w:sz w:val="20"/>
                <w:szCs w:val="20"/>
              </w:rPr>
              <w:t>scientific</w:t>
            </w:r>
            <w:r w:rsidRPr="0062595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23" w:type="pct"/>
          </w:tcPr>
          <w:p w14:paraId="4898F764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40D0D" w:rsidRPr="0062595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240D0D" w:rsidRPr="00625955" w:rsidRDefault="00240D0D" w:rsidP="00240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240D0D" w:rsidRPr="00625955" w:rsidRDefault="00240D0D" w:rsidP="00240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59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048E7B3" w:rsidR="00240D0D" w:rsidRPr="00625955" w:rsidRDefault="00240D0D" w:rsidP="00240D0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sz w:val="20"/>
                <w:szCs w:val="20"/>
              </w:rPr>
              <w:t xml:space="preserve">Apply every citation in proper place. I didn’t found citation of the references from number 6 to </w:t>
            </w:r>
            <w:proofErr w:type="gramStart"/>
            <w:r w:rsidRPr="00625955">
              <w:rPr>
                <w:rFonts w:ascii="Arial" w:hAnsi="Arial" w:cs="Arial"/>
                <w:sz w:val="20"/>
                <w:szCs w:val="20"/>
              </w:rPr>
              <w:t>19 .</w:t>
            </w:r>
            <w:proofErr w:type="gramEnd"/>
            <w:r w:rsidRPr="00625955">
              <w:rPr>
                <w:rFonts w:ascii="Arial" w:hAnsi="Arial" w:cs="Arial"/>
                <w:sz w:val="20"/>
                <w:szCs w:val="20"/>
              </w:rPr>
              <w:t xml:space="preserve"> some of references I’m not sur</w:t>
            </w:r>
            <w:r w:rsidR="009245D8" w:rsidRPr="00625955">
              <w:rPr>
                <w:rFonts w:ascii="Arial" w:hAnsi="Arial" w:cs="Arial"/>
                <w:sz w:val="20"/>
                <w:szCs w:val="20"/>
              </w:rPr>
              <w:t>e</w:t>
            </w:r>
            <w:r w:rsidRPr="00625955">
              <w:rPr>
                <w:rFonts w:ascii="Arial" w:hAnsi="Arial" w:cs="Arial"/>
                <w:sz w:val="20"/>
                <w:szCs w:val="20"/>
              </w:rPr>
              <w:t xml:space="preserve"> from the relation because I cannot reach to full original article for example (Johnson 2009) </w:t>
            </w:r>
            <w:proofErr w:type="gramStart"/>
            <w:r w:rsidRPr="00625955">
              <w:rPr>
                <w:rFonts w:ascii="Arial" w:hAnsi="Arial" w:cs="Arial"/>
                <w:sz w:val="20"/>
                <w:szCs w:val="20"/>
              </w:rPr>
              <w:t>and(</w:t>
            </w:r>
            <w:proofErr w:type="gramEnd"/>
            <w:r w:rsidRPr="00625955">
              <w:rPr>
                <w:rFonts w:ascii="Arial" w:hAnsi="Arial" w:cs="Arial"/>
                <w:sz w:val="20"/>
                <w:szCs w:val="20"/>
              </w:rPr>
              <w:t>Wang and Cary 2014). discussion in the previous studies part there are no references citation. Some references, I citation number down such as (Sudha B. Biddinger), (Johnson 2009</w:t>
            </w:r>
            <w:proofErr w:type="gramStart"/>
            <w:r w:rsidRPr="00625955">
              <w:rPr>
                <w:rFonts w:ascii="Arial" w:hAnsi="Arial" w:cs="Arial"/>
                <w:sz w:val="20"/>
                <w:szCs w:val="20"/>
              </w:rPr>
              <w:t>),(</w:t>
            </w:r>
            <w:proofErr w:type="gramEnd"/>
            <w:r w:rsidRPr="00625955">
              <w:rPr>
                <w:rFonts w:ascii="Arial" w:hAnsi="Arial" w:cs="Arial"/>
                <w:sz w:val="20"/>
                <w:szCs w:val="20"/>
              </w:rPr>
              <w:t xml:space="preserve">Wang and Cary 2014). Most of references are too old I prefer to change them to more recent if </w:t>
            </w:r>
            <w:proofErr w:type="gramStart"/>
            <w:r w:rsidRPr="00625955">
              <w:rPr>
                <w:rFonts w:ascii="Arial" w:hAnsi="Arial" w:cs="Arial"/>
                <w:sz w:val="20"/>
                <w:szCs w:val="20"/>
              </w:rPr>
              <w:t>available .</w:t>
            </w:r>
            <w:proofErr w:type="gramEnd"/>
          </w:p>
        </w:tc>
        <w:tc>
          <w:tcPr>
            <w:tcW w:w="1523" w:type="pct"/>
          </w:tcPr>
          <w:p w14:paraId="40220055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40D0D" w:rsidRPr="0062595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240D0D" w:rsidRPr="00625955" w:rsidRDefault="00240D0D" w:rsidP="00240D0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2595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240D0D" w:rsidRPr="00625955" w:rsidRDefault="00240D0D" w:rsidP="00240D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2AEDA4" w14:textId="77777777" w:rsidR="00240D0D" w:rsidRPr="00625955" w:rsidRDefault="00240D0D" w:rsidP="00240D0D">
            <w:pPr>
              <w:pStyle w:val="TableParagraph"/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14:paraId="149A6CEF" w14:textId="46EBA48A" w:rsidR="00240D0D" w:rsidRPr="00625955" w:rsidRDefault="00240D0D" w:rsidP="00240D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sz w:val="20"/>
                <w:szCs w:val="20"/>
              </w:rPr>
              <w:t>Yes, the English language quality of the article is suitable but there are some commas and dots missed in some places need more review.</w:t>
            </w:r>
          </w:p>
        </w:tc>
        <w:tc>
          <w:tcPr>
            <w:tcW w:w="1523" w:type="pct"/>
          </w:tcPr>
          <w:p w14:paraId="0351CA58" w14:textId="77777777" w:rsidR="00240D0D" w:rsidRPr="00625955" w:rsidRDefault="00240D0D" w:rsidP="00240D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0D0D" w:rsidRPr="0062595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59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259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259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240D0D" w:rsidRPr="00625955" w:rsidRDefault="00240D0D" w:rsidP="00240D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7347C14" w14:textId="4A2A4AC0" w:rsidR="00240D0D" w:rsidRPr="00625955" w:rsidRDefault="00240D0D" w:rsidP="00240D0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25955">
              <w:rPr>
                <w:rFonts w:ascii="Arial" w:hAnsi="Arial" w:cs="Arial"/>
                <w:sz w:val="20"/>
                <w:szCs w:val="20"/>
              </w:rPr>
              <w:t>Need</w:t>
            </w:r>
            <w:r w:rsidRPr="0062595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to</w:t>
            </w:r>
            <w:r w:rsidRPr="0062595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focus</w:t>
            </w:r>
            <w:r w:rsidRPr="0062595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on</w:t>
            </w:r>
            <w:r w:rsidRPr="0062595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the</w:t>
            </w:r>
            <w:r w:rsidRPr="0062595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references</w:t>
            </w:r>
            <w:r w:rsidRPr="0062595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and</w:t>
            </w:r>
            <w:r w:rsidRPr="0062595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z w:val="20"/>
                <w:szCs w:val="20"/>
              </w:rPr>
              <w:t>apply</w:t>
            </w:r>
            <w:r w:rsidRPr="0062595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25955">
              <w:rPr>
                <w:rFonts w:ascii="Arial" w:hAnsi="Arial" w:cs="Arial"/>
                <w:spacing w:val="-2"/>
                <w:sz w:val="20"/>
                <w:szCs w:val="20"/>
              </w:rPr>
              <w:t>citation.</w:t>
            </w:r>
          </w:p>
          <w:p w14:paraId="538280C4" w14:textId="77777777" w:rsidR="009245D8" w:rsidRPr="00625955" w:rsidRDefault="009245D8" w:rsidP="00240D0D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22E6A7C0" w14:textId="77777777" w:rsidR="009245D8" w:rsidRPr="00625955" w:rsidRDefault="009245D8" w:rsidP="009245D8">
            <w:pPr>
              <w:rPr>
                <w:rFonts w:ascii="Arial" w:hAnsi="Arial" w:cs="Arial"/>
                <w:sz w:val="20"/>
                <w:szCs w:val="20"/>
              </w:rPr>
            </w:pPr>
            <w:r w:rsidRPr="00625955">
              <w:rPr>
                <w:rFonts w:ascii="Arial" w:hAnsi="Arial" w:cs="Arial"/>
                <w:sz w:val="20"/>
                <w:szCs w:val="20"/>
              </w:rPr>
              <w:t>Minor revision for the commas and dots and writing.</w:t>
            </w:r>
          </w:p>
          <w:p w14:paraId="15DFD0E8" w14:textId="25AE184A" w:rsidR="009245D8" w:rsidRPr="00625955" w:rsidRDefault="009245D8" w:rsidP="009245D8">
            <w:pPr>
              <w:rPr>
                <w:rFonts w:ascii="Arial" w:hAnsi="Arial" w:cs="Arial"/>
                <w:sz w:val="20"/>
                <w:szCs w:val="20"/>
              </w:rPr>
            </w:pPr>
            <w:r w:rsidRPr="00625955">
              <w:rPr>
                <w:rFonts w:ascii="Arial" w:hAnsi="Arial" w:cs="Arial"/>
                <w:sz w:val="20"/>
                <w:szCs w:val="20"/>
              </w:rPr>
              <w:t xml:space="preserve">Major revision for references and </w:t>
            </w:r>
            <w:proofErr w:type="gramStart"/>
            <w:r w:rsidRPr="00625955">
              <w:rPr>
                <w:rFonts w:ascii="Arial" w:hAnsi="Arial" w:cs="Arial"/>
                <w:sz w:val="20"/>
                <w:szCs w:val="20"/>
              </w:rPr>
              <w:t>citation .</w:t>
            </w:r>
            <w:proofErr w:type="gramEnd"/>
          </w:p>
        </w:tc>
        <w:tc>
          <w:tcPr>
            <w:tcW w:w="1523" w:type="pct"/>
          </w:tcPr>
          <w:p w14:paraId="465E098E" w14:textId="77777777" w:rsidR="00240D0D" w:rsidRPr="00625955" w:rsidRDefault="00240D0D" w:rsidP="00240D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259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2595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25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2595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2595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25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2595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25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259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595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25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5955">
              <w:rPr>
                <w:rFonts w:ascii="Arial" w:hAnsi="Arial" w:cs="Arial"/>
                <w:lang w:val="en-GB"/>
              </w:rPr>
              <w:t>Author’s comment</w:t>
            </w:r>
            <w:r w:rsidRPr="006259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2595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2595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25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9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25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25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59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59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595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25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25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259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259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259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25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A34C90C" w14:textId="77777777" w:rsidR="00625955" w:rsidRPr="0020438E" w:rsidRDefault="00625955" w:rsidP="006259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438E">
        <w:rPr>
          <w:rFonts w:ascii="Arial" w:hAnsi="Arial" w:cs="Arial"/>
          <w:b/>
          <w:u w:val="single"/>
        </w:rPr>
        <w:t>Reviewer details:</w:t>
      </w:r>
    </w:p>
    <w:p w14:paraId="3611A714" w14:textId="77777777" w:rsidR="00625955" w:rsidRDefault="00625955" w:rsidP="00625955">
      <w:r w:rsidRPr="0020438E">
        <w:rPr>
          <w:rFonts w:ascii="Arial" w:hAnsi="Arial" w:cs="Arial"/>
          <w:b/>
          <w:color w:val="000000"/>
          <w:sz w:val="20"/>
          <w:szCs w:val="20"/>
        </w:rPr>
        <w:t>Basmah Fawzi Nawawi, Saudi Arabia</w:t>
      </w:r>
      <w:r w:rsidRPr="0020438E">
        <w:rPr>
          <w:rFonts w:ascii="Arial" w:hAnsi="Arial" w:cs="Arial"/>
          <w:b/>
          <w:color w:val="000000"/>
          <w:sz w:val="20"/>
          <w:szCs w:val="20"/>
        </w:rPr>
        <w:br/>
      </w:r>
    </w:p>
    <w:p w14:paraId="3D0F66BE" w14:textId="77777777" w:rsidR="00625955" w:rsidRPr="00625955" w:rsidRDefault="0062595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25955" w:rsidRPr="00625955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20B0" w14:textId="77777777" w:rsidR="005305E6" w:rsidRPr="0000007A" w:rsidRDefault="005305E6" w:rsidP="0099583E">
      <w:r>
        <w:separator/>
      </w:r>
    </w:p>
  </w:endnote>
  <w:endnote w:type="continuationSeparator" w:id="0">
    <w:p w14:paraId="1F668553" w14:textId="77777777" w:rsidR="005305E6" w:rsidRPr="0000007A" w:rsidRDefault="005305E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385E" w14:textId="77777777" w:rsidR="005305E6" w:rsidRPr="0000007A" w:rsidRDefault="005305E6" w:rsidP="0099583E">
      <w:r>
        <w:separator/>
      </w:r>
    </w:p>
  </w:footnote>
  <w:footnote w:type="continuationSeparator" w:id="0">
    <w:p w14:paraId="3BD7BA7C" w14:textId="77777777" w:rsidR="005305E6" w:rsidRPr="0000007A" w:rsidRDefault="005305E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6136349">
    <w:abstractNumId w:val="3"/>
  </w:num>
  <w:num w:numId="2" w16cid:durableId="1853451032">
    <w:abstractNumId w:val="6"/>
  </w:num>
  <w:num w:numId="3" w16cid:durableId="760568407">
    <w:abstractNumId w:val="5"/>
  </w:num>
  <w:num w:numId="4" w16cid:durableId="2001999314">
    <w:abstractNumId w:val="7"/>
  </w:num>
  <w:num w:numId="5" w16cid:durableId="1854564781">
    <w:abstractNumId w:val="4"/>
  </w:num>
  <w:num w:numId="6" w16cid:durableId="1821582265">
    <w:abstractNumId w:val="0"/>
  </w:num>
  <w:num w:numId="7" w16cid:durableId="1887139737">
    <w:abstractNumId w:val="1"/>
  </w:num>
  <w:num w:numId="8" w16cid:durableId="2075884693">
    <w:abstractNumId w:val="9"/>
  </w:num>
  <w:num w:numId="9" w16cid:durableId="1159610626">
    <w:abstractNumId w:val="8"/>
  </w:num>
  <w:num w:numId="10" w16cid:durableId="16509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0D75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D0D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7AD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5E6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5955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3A26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D8"/>
    <w:rsid w:val="009245E3"/>
    <w:rsid w:val="00942DEE"/>
    <w:rsid w:val="00944F67"/>
    <w:rsid w:val="0095152F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4E53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35EA"/>
    <w:rsid w:val="00C1438B"/>
    <w:rsid w:val="00C150D6"/>
    <w:rsid w:val="00C2247B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0FE0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723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055B"/>
    <w:rsid w:val="00E3111A"/>
    <w:rsid w:val="00E451EA"/>
    <w:rsid w:val="00E509D4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476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40D0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Affiliation">
    <w:name w:val="Affiliation"/>
    <w:basedOn w:val="Normal"/>
    <w:rsid w:val="006259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mcm.com/archives/volume-7/issue-3/6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