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EA6FFA" w14:paraId="1643A4CA" w14:textId="77777777" w:rsidTr="00EA6FF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A6FF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A6FFA" w14:paraId="127EAD7E" w14:textId="77777777" w:rsidTr="00EA6FFA">
        <w:trPr>
          <w:trHeight w:val="413"/>
        </w:trPr>
        <w:tc>
          <w:tcPr>
            <w:tcW w:w="1248" w:type="pct"/>
          </w:tcPr>
          <w:p w14:paraId="3C159AA5" w14:textId="77777777" w:rsidR="0000007A" w:rsidRPr="00EA6FF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A6FF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379657" w:rsidR="0000007A" w:rsidRPr="00EA6FFA" w:rsidRDefault="0007620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A6FF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Pharmaceutical Science: New Insights and Developments</w:t>
              </w:r>
            </w:hyperlink>
          </w:p>
        </w:tc>
      </w:tr>
      <w:tr w:rsidR="0000007A" w:rsidRPr="00EA6FFA" w14:paraId="73C90375" w14:textId="77777777" w:rsidTr="00EA6FFA">
        <w:trPr>
          <w:trHeight w:val="290"/>
        </w:trPr>
        <w:tc>
          <w:tcPr>
            <w:tcW w:w="1248" w:type="pct"/>
          </w:tcPr>
          <w:p w14:paraId="20D28135" w14:textId="77777777" w:rsidR="0000007A" w:rsidRPr="00EA6FF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9D920E" w:rsidR="0000007A" w:rsidRPr="00EA6FF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7620C"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5282</w:t>
            </w:r>
          </w:p>
        </w:tc>
      </w:tr>
      <w:tr w:rsidR="006C236E" w:rsidRPr="00EA6FFA" w14:paraId="05B60576" w14:textId="77777777" w:rsidTr="00EA6FFA">
        <w:trPr>
          <w:trHeight w:val="331"/>
        </w:trPr>
        <w:tc>
          <w:tcPr>
            <w:tcW w:w="1248" w:type="pct"/>
          </w:tcPr>
          <w:p w14:paraId="0196A627" w14:textId="77777777" w:rsidR="006C236E" w:rsidRPr="00EA6FFA" w:rsidRDefault="006C236E" w:rsidP="006C23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D2879BD" w:rsidR="006C236E" w:rsidRPr="00EA6FFA" w:rsidRDefault="006C236E" w:rsidP="006C23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6FFA">
              <w:rPr>
                <w:rFonts w:ascii="Arial" w:hAnsi="Arial" w:cs="Arial"/>
                <w:b/>
                <w:sz w:val="20"/>
                <w:szCs w:val="20"/>
                <w:lang w:val="en-GB"/>
              </w:rPr>
              <w:t>CENTELLA ASIATICA, A POTENT HERBAL ANTICANCER AGENT</w:t>
            </w:r>
          </w:p>
        </w:tc>
      </w:tr>
      <w:tr w:rsidR="006C236E" w:rsidRPr="00EA6FFA" w14:paraId="6D508B1C" w14:textId="77777777" w:rsidTr="00EA6FFA">
        <w:trPr>
          <w:trHeight w:val="332"/>
        </w:trPr>
        <w:tc>
          <w:tcPr>
            <w:tcW w:w="1248" w:type="pct"/>
          </w:tcPr>
          <w:p w14:paraId="32FC28F7" w14:textId="77777777" w:rsidR="006C236E" w:rsidRPr="00EA6FFA" w:rsidRDefault="006C236E" w:rsidP="006C236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B067FF2" w:rsidR="006C236E" w:rsidRPr="00EA6FFA" w:rsidRDefault="006C236E" w:rsidP="006C23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A6FF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728182DA" w:rsidR="009B239B" w:rsidRPr="00EA6FFA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EA6FFA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EA6FFA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A6FF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A6FF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A6FF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A6FF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A6FF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A6FF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A6FF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A6FF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77110F4D" w:rsidR="00E03C32" w:rsidRDefault="0007620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762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Pharmaceutical Sciences &amp; Analytical Research Journal (PSARJ)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)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0762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ABB8C6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07620C" w:rsidRPr="0007620C">
                    <w:t xml:space="preserve"> </w:t>
                  </w:r>
                  <w:hyperlink r:id="rId8" w:history="1">
                    <w:r w:rsidR="0007620C" w:rsidRPr="003377D4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https://academicstrive.com/PSARJ/articles/view/1386</w:t>
                    </w:r>
                  </w:hyperlink>
                  <w:r w:rsidR="0007620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A6FF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A6FF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A6FF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A6FF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6FF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A6FF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6FFA" w14:paraId="5EA12279" w14:textId="77777777" w:rsidTr="00E1645F">
        <w:tc>
          <w:tcPr>
            <w:tcW w:w="1265" w:type="pct"/>
            <w:noWrap/>
          </w:tcPr>
          <w:p w14:paraId="7AE9682F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6FF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A6FF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A6FF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A6FFA">
              <w:rPr>
                <w:rFonts w:ascii="Arial" w:hAnsi="Arial" w:cs="Arial"/>
                <w:lang w:val="en-GB"/>
              </w:rPr>
              <w:t>Author’s Feedback</w:t>
            </w:r>
            <w:r w:rsidRPr="00EA6FF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A6FF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A6FFA" w14:paraId="5C0AB4EC" w14:textId="77777777" w:rsidTr="00E1645F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A6F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A6FF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2F01ECD" w:rsidR="00F1171E" w:rsidRPr="00EA6FFA" w:rsidRDefault="009B09A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Medicinal </w:t>
            </w:r>
            <w:proofErr w:type="gramStart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Plants  and</w:t>
            </w:r>
            <w:proofErr w:type="gramEnd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products have been </w:t>
            </w:r>
            <w:proofErr w:type="spellStart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grabing</w:t>
            </w:r>
            <w:proofErr w:type="spellEnd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attention of cancer researchers since long time. </w:t>
            </w:r>
            <w:proofErr w:type="spellStart"/>
            <w:r w:rsidRPr="00EA6FFA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Centella</w:t>
            </w:r>
            <w:proofErr w:type="spellEnd"/>
            <w:r w:rsidRPr="00EA6FFA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Asiatica </w:t>
            </w: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one such plant and extensive research had been reported on this plant. I appreciate the efforts of authors for focussing on breast and ovarian cancers. This manuscript may help the upcoming researchers for their prior art search.</w:t>
            </w:r>
          </w:p>
        </w:tc>
        <w:tc>
          <w:tcPr>
            <w:tcW w:w="1523" w:type="pct"/>
          </w:tcPr>
          <w:p w14:paraId="462A339C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6FFA" w14:paraId="0D8B5B2C" w14:textId="77777777" w:rsidTr="00E1645F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A6F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A6F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3993F4B" w14:textId="77777777" w:rsidR="00F1171E" w:rsidRPr="00EA6FFA" w:rsidRDefault="00E1645F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sounds simple and may not attract the readers</w:t>
            </w:r>
          </w:p>
          <w:p w14:paraId="22580A2F" w14:textId="77777777" w:rsidR="00E1645F" w:rsidRPr="00EA6FFA" w:rsidRDefault="00E1645F" w:rsidP="007222C8">
            <w:pPr>
              <w:ind w:left="360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Suggested one: A NEW AREA FOR ANTICANCER LEADS: </w:t>
            </w:r>
            <w:r w:rsidRPr="00EA6FFA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CENTELLA ASIATICA</w:t>
            </w:r>
          </w:p>
          <w:p w14:paraId="794AA9A7" w14:textId="268B6785" w:rsidR="006C236E" w:rsidRPr="00EA6FFA" w:rsidRDefault="006C236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sz w:val="20"/>
                <w:szCs w:val="20"/>
              </w:rPr>
              <w:t>CENTELLA ASIATICA: A FUTURE SCOPE OF ANTICANCER LEADS</w:t>
            </w:r>
          </w:p>
        </w:tc>
        <w:tc>
          <w:tcPr>
            <w:tcW w:w="1523" w:type="pct"/>
          </w:tcPr>
          <w:p w14:paraId="405B6701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6FFA" w14:paraId="5604762A" w14:textId="77777777" w:rsidTr="00BA4111">
        <w:trPr>
          <w:trHeight w:val="998"/>
        </w:trPr>
        <w:tc>
          <w:tcPr>
            <w:tcW w:w="1265" w:type="pct"/>
            <w:noWrap/>
          </w:tcPr>
          <w:p w14:paraId="3635573D" w14:textId="391DF6B7" w:rsidR="00F1171E" w:rsidRPr="00EA6FF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A6FF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4AA0690" w14:textId="77777777" w:rsidR="00F1171E" w:rsidRPr="00EA6FFA" w:rsidRDefault="002A48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of the present chapter can be modified by the author without changing the core essence of it.</w:t>
            </w:r>
          </w:p>
          <w:p w14:paraId="0FB7E83A" w14:textId="322ABF6A" w:rsidR="002A4839" w:rsidRPr="00EA6FFA" w:rsidRDefault="002A4839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comment is pertaining to </w:t>
            </w:r>
            <w:proofErr w:type="spellStart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grammer</w:t>
            </w:r>
            <w:proofErr w:type="spellEnd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professional language perspective.</w:t>
            </w:r>
          </w:p>
        </w:tc>
        <w:tc>
          <w:tcPr>
            <w:tcW w:w="1523" w:type="pct"/>
          </w:tcPr>
          <w:p w14:paraId="1D54B730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6FFA" w14:paraId="2F579F54" w14:textId="77777777" w:rsidTr="00E1645F">
        <w:trPr>
          <w:trHeight w:val="859"/>
        </w:trPr>
        <w:tc>
          <w:tcPr>
            <w:tcW w:w="1265" w:type="pct"/>
            <w:noWrap/>
          </w:tcPr>
          <w:p w14:paraId="04361F46" w14:textId="59CA77E3" w:rsidR="00F1171E" w:rsidRPr="00EA6FF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501709A6" w:rsidR="00F1171E" w:rsidRPr="00EA6FFA" w:rsidRDefault="002A48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Manuscript is scientifically implying the intensions of the </w:t>
            </w:r>
            <w:proofErr w:type="gramStart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authors,</w:t>
            </w:r>
            <w:proofErr w:type="gramEnd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however many typographical errors (punctuation marks) were found, which may reduce the quality.</w:t>
            </w:r>
          </w:p>
        </w:tc>
        <w:tc>
          <w:tcPr>
            <w:tcW w:w="1523" w:type="pct"/>
          </w:tcPr>
          <w:p w14:paraId="4898F764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6FFA" w14:paraId="73739464" w14:textId="77777777" w:rsidTr="00E1645F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A6F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A6FF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E69D283" w:rsidR="00F1171E" w:rsidRPr="00EA6FFA" w:rsidRDefault="002A4839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References are </w:t>
            </w:r>
            <w:proofErr w:type="spellStart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sufficint</w:t>
            </w:r>
            <w:proofErr w:type="spellEnd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only, however reference style is not same in </w:t>
            </w:r>
            <w:proofErr w:type="gramStart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all  and</w:t>
            </w:r>
            <w:proofErr w:type="gramEnd"/>
            <w:r w:rsidRPr="00EA6FF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suggested the authors to align the references as per chapter guidelines.</w:t>
            </w:r>
          </w:p>
        </w:tc>
        <w:tc>
          <w:tcPr>
            <w:tcW w:w="1523" w:type="pct"/>
          </w:tcPr>
          <w:p w14:paraId="40220055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A6FFA" w14:paraId="73CC4A50" w14:textId="77777777" w:rsidTr="00E1645F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A6FF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A6FF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32190E72" w:rsidR="00F1171E" w:rsidRPr="00EA6FFA" w:rsidRDefault="00BA411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sz w:val="20"/>
                <w:szCs w:val="20"/>
                <w:lang w:val="en-GB"/>
              </w:rPr>
              <w:t>Overall qua</w:t>
            </w:r>
            <w:r w:rsidR="002A4839" w:rsidRPr="00EA6FFA">
              <w:rPr>
                <w:rFonts w:ascii="Arial" w:hAnsi="Arial" w:cs="Arial"/>
                <w:sz w:val="20"/>
                <w:szCs w:val="20"/>
                <w:lang w:val="en-GB"/>
              </w:rPr>
              <w:t>lity is satisfactory but abstract and conclusion part language proficiency can be improvised.</w:t>
            </w:r>
          </w:p>
          <w:p w14:paraId="149A6CEF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A6FFA" w14:paraId="20A16C0C" w14:textId="77777777" w:rsidTr="00E1645F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A6FF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A6FF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A6FF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6C171C6B" w:rsidR="00F1171E" w:rsidRPr="00EA6FFA" w:rsidRDefault="00BA411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15DFD0E8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A6FF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EA6FF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A6FF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A6FF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A6FF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A6FF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A6FF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A6FF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A6FFA">
              <w:rPr>
                <w:rFonts w:ascii="Arial" w:hAnsi="Arial" w:cs="Arial"/>
                <w:lang w:val="en-GB"/>
              </w:rPr>
              <w:t>Author’s comment</w:t>
            </w:r>
            <w:r w:rsidRPr="00EA6FF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A6FF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A6FF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A6FF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71111AB2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A6FF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A6FF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A6FF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A6FF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354CF442" w14:textId="77777777" w:rsidR="00EA6FFA" w:rsidRPr="00A17579" w:rsidRDefault="00EA6FFA" w:rsidP="00EA6F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17579">
        <w:rPr>
          <w:rFonts w:ascii="Arial" w:hAnsi="Arial" w:cs="Arial"/>
          <w:b/>
          <w:u w:val="single"/>
        </w:rPr>
        <w:t>Reviewer details:</w:t>
      </w:r>
    </w:p>
    <w:p w14:paraId="64435B72" w14:textId="77777777" w:rsidR="00EA6FFA" w:rsidRPr="00A17579" w:rsidRDefault="00EA6FFA" w:rsidP="00EA6F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17579">
        <w:rPr>
          <w:rFonts w:ascii="Arial" w:hAnsi="Arial" w:cs="Arial"/>
          <w:b/>
          <w:color w:val="000000"/>
        </w:rPr>
        <w:t xml:space="preserve">Kiranmai Mandava, </w:t>
      </w:r>
      <w:proofErr w:type="spellStart"/>
      <w:proofErr w:type="gramStart"/>
      <w:r w:rsidRPr="00A17579">
        <w:rPr>
          <w:rFonts w:ascii="Arial" w:hAnsi="Arial" w:cs="Arial"/>
          <w:b/>
          <w:color w:val="000000"/>
        </w:rPr>
        <w:t>St.Pauls</w:t>
      </w:r>
      <w:proofErr w:type="spellEnd"/>
      <w:proofErr w:type="gramEnd"/>
      <w:r w:rsidRPr="00A17579">
        <w:rPr>
          <w:rFonts w:ascii="Arial" w:hAnsi="Arial" w:cs="Arial"/>
          <w:b/>
          <w:color w:val="000000"/>
        </w:rPr>
        <w:t xml:space="preserve"> College of Pharmacy-Autonomous, India</w:t>
      </w:r>
    </w:p>
    <w:p w14:paraId="633EB99F" w14:textId="77777777" w:rsidR="00EA6FFA" w:rsidRPr="00EA6FFA" w:rsidRDefault="00EA6FFA">
      <w:pPr>
        <w:rPr>
          <w:rFonts w:ascii="Arial" w:hAnsi="Arial" w:cs="Arial"/>
          <w:b/>
          <w:sz w:val="20"/>
          <w:szCs w:val="20"/>
          <w:lang w:val="en-GB"/>
        </w:rPr>
      </w:pPr>
    </w:p>
    <w:sectPr w:rsidR="00EA6FFA" w:rsidRPr="00EA6FF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AE664" w14:textId="77777777" w:rsidR="00231667" w:rsidRPr="0000007A" w:rsidRDefault="00231667" w:rsidP="0099583E">
      <w:r>
        <w:separator/>
      </w:r>
    </w:p>
  </w:endnote>
  <w:endnote w:type="continuationSeparator" w:id="0">
    <w:p w14:paraId="4443F38B" w14:textId="77777777" w:rsidR="00231667" w:rsidRPr="0000007A" w:rsidRDefault="002316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6CD1" w14:textId="77777777" w:rsidR="00231667" w:rsidRPr="0000007A" w:rsidRDefault="00231667" w:rsidP="0099583E">
      <w:r>
        <w:separator/>
      </w:r>
    </w:p>
  </w:footnote>
  <w:footnote w:type="continuationSeparator" w:id="0">
    <w:p w14:paraId="56CBAC5F" w14:textId="77777777" w:rsidR="00231667" w:rsidRPr="0000007A" w:rsidRDefault="002316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697072">
    <w:abstractNumId w:val="3"/>
  </w:num>
  <w:num w:numId="2" w16cid:durableId="1118568891">
    <w:abstractNumId w:val="6"/>
  </w:num>
  <w:num w:numId="3" w16cid:durableId="1630892555">
    <w:abstractNumId w:val="5"/>
  </w:num>
  <w:num w:numId="4" w16cid:durableId="2036078052">
    <w:abstractNumId w:val="7"/>
  </w:num>
  <w:num w:numId="5" w16cid:durableId="169954718">
    <w:abstractNumId w:val="4"/>
  </w:num>
  <w:num w:numId="6" w16cid:durableId="1499692004">
    <w:abstractNumId w:val="0"/>
  </w:num>
  <w:num w:numId="7" w16cid:durableId="1377587675">
    <w:abstractNumId w:val="1"/>
  </w:num>
  <w:num w:numId="8" w16cid:durableId="764229297">
    <w:abstractNumId w:val="9"/>
  </w:num>
  <w:num w:numId="9" w16cid:durableId="512650375">
    <w:abstractNumId w:val="8"/>
  </w:num>
  <w:num w:numId="10" w16cid:durableId="200639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620C"/>
    <w:rsid w:val="00081012"/>
    <w:rsid w:val="00084D7C"/>
    <w:rsid w:val="00090708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1667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A4839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778E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C1E"/>
    <w:rsid w:val="00452F40"/>
    <w:rsid w:val="00457AB1"/>
    <w:rsid w:val="00457BC0"/>
    <w:rsid w:val="00461309"/>
    <w:rsid w:val="00462996"/>
    <w:rsid w:val="00464D1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C7793"/>
    <w:rsid w:val="005D230D"/>
    <w:rsid w:val="005D65D3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236E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2CA1"/>
    <w:rsid w:val="0086369B"/>
    <w:rsid w:val="00867E37"/>
    <w:rsid w:val="0087201B"/>
    <w:rsid w:val="00877F10"/>
    <w:rsid w:val="00882091"/>
    <w:rsid w:val="00893E75"/>
    <w:rsid w:val="00895D0A"/>
    <w:rsid w:val="008B265C"/>
    <w:rsid w:val="008B7598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27D57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09AB"/>
    <w:rsid w:val="009B101F"/>
    <w:rsid w:val="009B239B"/>
    <w:rsid w:val="009C5642"/>
    <w:rsid w:val="009E13C3"/>
    <w:rsid w:val="009E6A30"/>
    <w:rsid w:val="009F042E"/>
    <w:rsid w:val="009F07D4"/>
    <w:rsid w:val="009F29EB"/>
    <w:rsid w:val="009F7A71"/>
    <w:rsid w:val="00A001A0"/>
    <w:rsid w:val="00A04A7E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5703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111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645F"/>
    <w:rsid w:val="00E3111A"/>
    <w:rsid w:val="00E451EA"/>
    <w:rsid w:val="00E57F4B"/>
    <w:rsid w:val="00E61576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6FFA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62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762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A6FF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ademicstrive.com/PSARJ/articles/view/1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pharmaceutical-science-new-insights-and-developmen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2025-04-19T11:34:00Z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