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88453" w14:textId="77777777" w:rsidR="00F00586" w:rsidRPr="00034D38" w:rsidRDefault="00F00586">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1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6253"/>
      </w:tblGrid>
      <w:tr w:rsidR="00F00586" w:rsidRPr="00034D38" w14:paraId="1736FF66" w14:textId="77777777" w:rsidTr="00034D38">
        <w:trPr>
          <w:trHeight w:val="450"/>
        </w:trPr>
        <w:tc>
          <w:tcPr>
            <w:tcW w:w="21420" w:type="dxa"/>
            <w:gridSpan w:val="2"/>
            <w:tcBorders>
              <w:top w:val="nil"/>
              <w:left w:val="nil"/>
              <w:right w:val="nil"/>
            </w:tcBorders>
          </w:tcPr>
          <w:p w14:paraId="35B90D10" w14:textId="77777777" w:rsidR="00F00586" w:rsidRPr="00034D38" w:rsidRDefault="00F00586">
            <w:pPr>
              <w:pStyle w:val="Heading2"/>
              <w:jc w:val="left"/>
              <w:rPr>
                <w:rFonts w:ascii="Arial" w:eastAsia="Arial" w:hAnsi="Arial" w:cs="Arial"/>
                <w:b w:val="0"/>
              </w:rPr>
            </w:pPr>
          </w:p>
        </w:tc>
      </w:tr>
      <w:tr w:rsidR="00F00586" w:rsidRPr="00034D38" w14:paraId="2AFBC11D" w14:textId="77777777" w:rsidTr="00034D38">
        <w:trPr>
          <w:trHeight w:val="413"/>
        </w:trPr>
        <w:tc>
          <w:tcPr>
            <w:tcW w:w="5167" w:type="dxa"/>
          </w:tcPr>
          <w:p w14:paraId="33F0A4B4" w14:textId="77777777" w:rsidR="00F00586" w:rsidRPr="00034D38" w:rsidRDefault="00416AF6">
            <w:pPr>
              <w:pBdr>
                <w:top w:val="nil"/>
                <w:left w:val="nil"/>
                <w:bottom w:val="nil"/>
                <w:right w:val="nil"/>
                <w:between w:val="nil"/>
              </w:pBdr>
              <w:ind w:left="90"/>
              <w:rPr>
                <w:rFonts w:ascii="Arial" w:eastAsia="Arial" w:hAnsi="Arial" w:cs="Arial"/>
                <w:color w:val="000000"/>
                <w:sz w:val="20"/>
                <w:szCs w:val="20"/>
              </w:rPr>
            </w:pPr>
            <w:r w:rsidRPr="00034D38">
              <w:rPr>
                <w:rFonts w:ascii="Arial" w:eastAsia="Arial" w:hAnsi="Arial" w:cs="Arial"/>
                <w:color w:val="000000"/>
                <w:sz w:val="20"/>
                <w:szCs w:val="20"/>
              </w:rPr>
              <w:t>Book Name:</w:t>
            </w:r>
          </w:p>
        </w:tc>
        <w:tc>
          <w:tcPr>
            <w:tcW w:w="16253" w:type="dxa"/>
            <w:shd w:val="clear" w:color="auto" w:fill="auto"/>
            <w:tcMar>
              <w:top w:w="0" w:type="dxa"/>
              <w:left w:w="108" w:type="dxa"/>
              <w:bottom w:w="0" w:type="dxa"/>
              <w:right w:w="108" w:type="dxa"/>
            </w:tcMar>
            <w:vAlign w:val="center"/>
          </w:tcPr>
          <w:p w14:paraId="31EB4D28" w14:textId="77777777" w:rsidR="00F00586" w:rsidRPr="00034D38" w:rsidRDefault="00416AF6">
            <w:pPr>
              <w:pBdr>
                <w:top w:val="nil"/>
                <w:left w:val="nil"/>
                <w:bottom w:val="nil"/>
                <w:right w:val="nil"/>
                <w:between w:val="nil"/>
              </w:pBdr>
              <w:rPr>
                <w:rFonts w:ascii="Arial" w:eastAsia="Arial" w:hAnsi="Arial" w:cs="Arial"/>
                <w:b/>
                <w:color w:val="000000"/>
                <w:sz w:val="20"/>
                <w:szCs w:val="20"/>
                <w:u w:val="single"/>
              </w:rPr>
            </w:pPr>
            <w:hyperlink r:id="rId6">
              <w:r w:rsidRPr="00034D38">
                <w:rPr>
                  <w:rFonts w:ascii="Arial" w:eastAsia="Arial" w:hAnsi="Arial" w:cs="Arial"/>
                  <w:color w:val="0000FF"/>
                  <w:sz w:val="20"/>
                  <w:szCs w:val="20"/>
                  <w:u w:val="single"/>
                </w:rPr>
                <w:t>Medical Science: Recent Advances and Applications</w:t>
              </w:r>
            </w:hyperlink>
          </w:p>
        </w:tc>
      </w:tr>
      <w:tr w:rsidR="00F00586" w:rsidRPr="00034D38" w14:paraId="22478E75" w14:textId="77777777" w:rsidTr="00034D38">
        <w:trPr>
          <w:trHeight w:val="290"/>
        </w:trPr>
        <w:tc>
          <w:tcPr>
            <w:tcW w:w="5167" w:type="dxa"/>
          </w:tcPr>
          <w:p w14:paraId="172C3740" w14:textId="77777777" w:rsidR="00F00586" w:rsidRPr="00034D38" w:rsidRDefault="00416AF6">
            <w:pPr>
              <w:pBdr>
                <w:top w:val="nil"/>
                <w:left w:val="nil"/>
                <w:bottom w:val="nil"/>
                <w:right w:val="nil"/>
                <w:between w:val="nil"/>
              </w:pBdr>
              <w:ind w:left="90"/>
              <w:rPr>
                <w:rFonts w:ascii="Arial" w:eastAsia="Arial" w:hAnsi="Arial" w:cs="Arial"/>
                <w:color w:val="000000"/>
                <w:sz w:val="20"/>
                <w:szCs w:val="20"/>
              </w:rPr>
            </w:pPr>
            <w:r w:rsidRPr="00034D38">
              <w:rPr>
                <w:rFonts w:ascii="Arial" w:eastAsia="Arial" w:hAnsi="Arial" w:cs="Arial"/>
                <w:color w:val="000000"/>
                <w:sz w:val="20"/>
                <w:szCs w:val="20"/>
              </w:rPr>
              <w:t>Manuscript Number:</w:t>
            </w:r>
          </w:p>
        </w:tc>
        <w:tc>
          <w:tcPr>
            <w:tcW w:w="16253" w:type="dxa"/>
            <w:shd w:val="clear" w:color="auto" w:fill="auto"/>
            <w:tcMar>
              <w:top w:w="0" w:type="dxa"/>
              <w:left w:w="108" w:type="dxa"/>
              <w:bottom w:w="0" w:type="dxa"/>
              <w:right w:w="108" w:type="dxa"/>
            </w:tcMar>
            <w:vAlign w:val="center"/>
          </w:tcPr>
          <w:p w14:paraId="16505131" w14:textId="77777777" w:rsidR="00F00586" w:rsidRPr="00034D38" w:rsidRDefault="00416AF6">
            <w:pPr>
              <w:pBdr>
                <w:top w:val="nil"/>
                <w:left w:val="nil"/>
                <w:bottom w:val="nil"/>
                <w:right w:val="nil"/>
                <w:between w:val="nil"/>
              </w:pBdr>
              <w:rPr>
                <w:rFonts w:ascii="Arial" w:eastAsia="Arial" w:hAnsi="Arial" w:cs="Arial"/>
                <w:b/>
                <w:color w:val="000000"/>
                <w:sz w:val="20"/>
                <w:szCs w:val="20"/>
                <w:highlight w:val="yellow"/>
              </w:rPr>
            </w:pPr>
            <w:r w:rsidRPr="00034D38">
              <w:rPr>
                <w:rFonts w:ascii="Arial" w:eastAsia="Arial" w:hAnsi="Arial" w:cs="Arial"/>
                <w:b/>
                <w:color w:val="000000"/>
                <w:sz w:val="20"/>
                <w:szCs w:val="20"/>
              </w:rPr>
              <w:t>Ms_BPR_5312</w:t>
            </w:r>
          </w:p>
        </w:tc>
      </w:tr>
      <w:tr w:rsidR="00F00586" w:rsidRPr="00034D38" w14:paraId="1E4BC902" w14:textId="77777777" w:rsidTr="00034D38">
        <w:trPr>
          <w:trHeight w:val="331"/>
        </w:trPr>
        <w:tc>
          <w:tcPr>
            <w:tcW w:w="5167" w:type="dxa"/>
          </w:tcPr>
          <w:p w14:paraId="2E30E730" w14:textId="77777777" w:rsidR="00F00586" w:rsidRPr="00034D38" w:rsidRDefault="00416AF6">
            <w:pPr>
              <w:pBdr>
                <w:top w:val="nil"/>
                <w:left w:val="nil"/>
                <w:bottom w:val="nil"/>
                <w:right w:val="nil"/>
                <w:between w:val="nil"/>
              </w:pBdr>
              <w:ind w:left="90"/>
              <w:rPr>
                <w:rFonts w:ascii="Arial" w:eastAsia="Arial" w:hAnsi="Arial" w:cs="Arial"/>
                <w:color w:val="000000"/>
                <w:sz w:val="20"/>
                <w:szCs w:val="20"/>
              </w:rPr>
            </w:pPr>
            <w:r w:rsidRPr="00034D38">
              <w:rPr>
                <w:rFonts w:ascii="Arial" w:eastAsia="Arial" w:hAnsi="Arial" w:cs="Arial"/>
                <w:color w:val="000000"/>
                <w:sz w:val="20"/>
                <w:szCs w:val="20"/>
              </w:rPr>
              <w:t xml:space="preserve">Title of the Manuscript: </w:t>
            </w:r>
          </w:p>
        </w:tc>
        <w:tc>
          <w:tcPr>
            <w:tcW w:w="16253" w:type="dxa"/>
            <w:shd w:val="clear" w:color="auto" w:fill="auto"/>
            <w:tcMar>
              <w:top w:w="0" w:type="dxa"/>
              <w:left w:w="108" w:type="dxa"/>
              <w:bottom w:w="0" w:type="dxa"/>
              <w:right w:w="108" w:type="dxa"/>
            </w:tcMar>
            <w:vAlign w:val="center"/>
          </w:tcPr>
          <w:p w14:paraId="2521D742" w14:textId="77777777" w:rsidR="00F00586" w:rsidRPr="00034D38" w:rsidRDefault="00416AF6">
            <w:pPr>
              <w:pBdr>
                <w:top w:val="nil"/>
                <w:left w:val="nil"/>
                <w:bottom w:val="nil"/>
                <w:right w:val="nil"/>
                <w:between w:val="nil"/>
              </w:pBdr>
              <w:rPr>
                <w:rFonts w:ascii="Arial" w:eastAsia="Arial" w:hAnsi="Arial" w:cs="Arial"/>
                <w:b/>
                <w:color w:val="000000"/>
                <w:sz w:val="20"/>
                <w:szCs w:val="20"/>
                <w:highlight w:val="yellow"/>
              </w:rPr>
            </w:pPr>
            <w:r w:rsidRPr="00034D38">
              <w:rPr>
                <w:rFonts w:ascii="Arial" w:eastAsia="Arial" w:hAnsi="Arial" w:cs="Arial"/>
                <w:b/>
                <w:color w:val="000000"/>
                <w:sz w:val="20"/>
                <w:szCs w:val="20"/>
              </w:rPr>
              <w:t>Insights into Pharmaceutical Medical Coding in Clinical Trial Processes</w:t>
            </w:r>
          </w:p>
        </w:tc>
      </w:tr>
      <w:tr w:rsidR="00F00586" w:rsidRPr="00034D38" w14:paraId="7768A4E5" w14:textId="77777777" w:rsidTr="00034D38">
        <w:trPr>
          <w:trHeight w:val="332"/>
        </w:trPr>
        <w:tc>
          <w:tcPr>
            <w:tcW w:w="5167" w:type="dxa"/>
          </w:tcPr>
          <w:p w14:paraId="5C6B16E2" w14:textId="77777777" w:rsidR="00F00586" w:rsidRPr="00034D38" w:rsidRDefault="00416AF6">
            <w:pPr>
              <w:pBdr>
                <w:top w:val="nil"/>
                <w:left w:val="nil"/>
                <w:bottom w:val="nil"/>
                <w:right w:val="nil"/>
                <w:between w:val="nil"/>
              </w:pBdr>
              <w:ind w:left="90"/>
              <w:rPr>
                <w:rFonts w:ascii="Arial" w:eastAsia="Arial" w:hAnsi="Arial" w:cs="Arial"/>
                <w:color w:val="000000"/>
                <w:sz w:val="20"/>
                <w:szCs w:val="20"/>
              </w:rPr>
            </w:pPr>
            <w:r w:rsidRPr="00034D38">
              <w:rPr>
                <w:rFonts w:ascii="Arial" w:eastAsia="Arial" w:hAnsi="Arial" w:cs="Arial"/>
                <w:color w:val="000000"/>
                <w:sz w:val="20"/>
                <w:szCs w:val="20"/>
              </w:rPr>
              <w:t>Type of the Article</w:t>
            </w:r>
          </w:p>
        </w:tc>
        <w:tc>
          <w:tcPr>
            <w:tcW w:w="16253" w:type="dxa"/>
            <w:shd w:val="clear" w:color="auto" w:fill="auto"/>
            <w:tcMar>
              <w:top w:w="0" w:type="dxa"/>
              <w:left w:w="108" w:type="dxa"/>
              <w:bottom w:w="0" w:type="dxa"/>
              <w:right w:w="108" w:type="dxa"/>
            </w:tcMar>
            <w:vAlign w:val="center"/>
          </w:tcPr>
          <w:p w14:paraId="1359CF0B" w14:textId="77777777" w:rsidR="00F00586" w:rsidRPr="00034D38" w:rsidRDefault="00416AF6">
            <w:pPr>
              <w:pBdr>
                <w:top w:val="nil"/>
                <w:left w:val="nil"/>
                <w:bottom w:val="nil"/>
                <w:right w:val="nil"/>
                <w:between w:val="nil"/>
              </w:pBdr>
              <w:rPr>
                <w:rFonts w:ascii="Arial" w:eastAsia="Arial" w:hAnsi="Arial" w:cs="Arial"/>
                <w:b/>
                <w:color w:val="000000"/>
                <w:sz w:val="20"/>
                <w:szCs w:val="20"/>
              </w:rPr>
            </w:pPr>
            <w:r w:rsidRPr="00034D38">
              <w:rPr>
                <w:rFonts w:ascii="Arial" w:eastAsia="Arial" w:hAnsi="Arial" w:cs="Arial"/>
                <w:b/>
                <w:color w:val="000000"/>
                <w:sz w:val="20"/>
                <w:szCs w:val="20"/>
              </w:rPr>
              <w:t>Book Chapter</w:t>
            </w:r>
          </w:p>
        </w:tc>
      </w:tr>
    </w:tbl>
    <w:p w14:paraId="048AE579" w14:textId="77777777" w:rsidR="00F00586" w:rsidRPr="00034D38" w:rsidRDefault="00F00586">
      <w:pPr>
        <w:pBdr>
          <w:top w:val="nil"/>
          <w:left w:val="nil"/>
          <w:bottom w:val="nil"/>
          <w:right w:val="nil"/>
          <w:between w:val="nil"/>
        </w:pBdr>
        <w:jc w:val="both"/>
        <w:rPr>
          <w:rFonts w:ascii="Arial" w:eastAsia="Arial" w:hAnsi="Arial" w:cs="Arial"/>
          <w:b/>
          <w:color w:val="000000"/>
          <w:sz w:val="20"/>
          <w:szCs w:val="20"/>
          <w:u w:val="single"/>
        </w:rPr>
      </w:pPr>
    </w:p>
    <w:p w14:paraId="7DC32527" w14:textId="77777777" w:rsidR="00F00586" w:rsidRPr="00034D38" w:rsidRDefault="00F00586">
      <w:pPr>
        <w:pBdr>
          <w:top w:val="nil"/>
          <w:left w:val="nil"/>
          <w:bottom w:val="nil"/>
          <w:right w:val="nil"/>
          <w:between w:val="nil"/>
        </w:pBdr>
        <w:jc w:val="both"/>
        <w:rPr>
          <w:rFonts w:ascii="Arial" w:eastAsia="Arial" w:hAnsi="Arial" w:cs="Arial"/>
          <w:b/>
          <w:color w:val="222222"/>
          <w:sz w:val="20"/>
          <w:szCs w:val="20"/>
          <w:u w:val="single"/>
        </w:rPr>
      </w:pPr>
    </w:p>
    <w:p w14:paraId="42754001" w14:textId="77777777" w:rsidR="00F00586" w:rsidRPr="00034D38" w:rsidRDefault="00416AF6">
      <w:pPr>
        <w:pBdr>
          <w:top w:val="nil"/>
          <w:left w:val="nil"/>
          <w:bottom w:val="nil"/>
          <w:right w:val="nil"/>
          <w:between w:val="nil"/>
        </w:pBdr>
        <w:jc w:val="both"/>
        <w:rPr>
          <w:rFonts w:ascii="Arial" w:eastAsia="Arial" w:hAnsi="Arial" w:cs="Arial"/>
          <w:b/>
          <w:color w:val="222222"/>
          <w:sz w:val="20"/>
          <w:szCs w:val="20"/>
          <w:u w:val="single"/>
        </w:rPr>
      </w:pPr>
      <w:r w:rsidRPr="00034D38">
        <w:rPr>
          <w:rFonts w:ascii="Arial" w:eastAsia="Arial" w:hAnsi="Arial" w:cs="Arial"/>
          <w:b/>
          <w:color w:val="222222"/>
          <w:sz w:val="20"/>
          <w:szCs w:val="20"/>
          <w:u w:val="single"/>
        </w:rPr>
        <w:t>Special note:</w:t>
      </w:r>
    </w:p>
    <w:p w14:paraId="27254380" w14:textId="77777777" w:rsidR="00F00586" w:rsidRPr="00034D38" w:rsidRDefault="00F00586">
      <w:pPr>
        <w:pBdr>
          <w:top w:val="nil"/>
          <w:left w:val="nil"/>
          <w:bottom w:val="nil"/>
          <w:right w:val="nil"/>
          <w:between w:val="nil"/>
        </w:pBdr>
        <w:jc w:val="both"/>
        <w:rPr>
          <w:rFonts w:ascii="Arial" w:eastAsia="Arial" w:hAnsi="Arial" w:cs="Arial"/>
          <w:b/>
          <w:color w:val="222222"/>
          <w:sz w:val="20"/>
          <w:szCs w:val="20"/>
          <w:u w:val="single"/>
        </w:rPr>
      </w:pPr>
    </w:p>
    <w:p w14:paraId="5B9B56DF" w14:textId="77777777" w:rsidR="00F00586" w:rsidRPr="00034D38" w:rsidRDefault="00416AF6">
      <w:pPr>
        <w:pBdr>
          <w:top w:val="nil"/>
          <w:left w:val="nil"/>
          <w:bottom w:val="nil"/>
          <w:right w:val="nil"/>
          <w:between w:val="nil"/>
        </w:pBdr>
        <w:jc w:val="both"/>
        <w:rPr>
          <w:rFonts w:ascii="Arial" w:eastAsia="Arial" w:hAnsi="Arial" w:cs="Arial"/>
          <w:b/>
          <w:color w:val="222222"/>
          <w:sz w:val="20"/>
          <w:szCs w:val="20"/>
        </w:rPr>
      </w:pPr>
      <w:r w:rsidRPr="00034D38">
        <w:rPr>
          <w:rFonts w:ascii="Arial" w:eastAsia="Arial" w:hAnsi="Arial" w:cs="Arial"/>
          <w:b/>
          <w:color w:val="222222"/>
          <w:sz w:val="20"/>
          <w:szCs w:val="20"/>
        </w:rPr>
        <w:t xml:space="preserve">A research paper already published in a journal can be published as a Book Chapter in an expanded form with proper copyright approval. </w:t>
      </w:r>
    </w:p>
    <w:p w14:paraId="71608CE3" w14:textId="77777777" w:rsidR="00F00586" w:rsidRPr="00034D38" w:rsidRDefault="00416AF6">
      <w:pPr>
        <w:pBdr>
          <w:top w:val="nil"/>
          <w:left w:val="nil"/>
          <w:bottom w:val="nil"/>
          <w:right w:val="nil"/>
          <w:between w:val="nil"/>
        </w:pBdr>
        <w:jc w:val="both"/>
        <w:rPr>
          <w:rFonts w:ascii="Arial" w:eastAsia="Arial" w:hAnsi="Arial" w:cs="Arial"/>
          <w:b/>
          <w:color w:val="222222"/>
          <w:sz w:val="20"/>
          <w:szCs w:val="20"/>
          <w:u w:val="single"/>
        </w:rPr>
      </w:pPr>
      <w:r w:rsidRPr="00034D38">
        <w:rPr>
          <w:rFonts w:ascii="Arial" w:hAnsi="Arial" w:cs="Arial"/>
          <w:noProof/>
          <w:sz w:val="20"/>
          <w:szCs w:val="20"/>
          <w:lang w:val="en-US"/>
        </w:rPr>
        <mc:AlternateContent>
          <mc:Choice Requires="wps">
            <w:drawing>
              <wp:anchor distT="0" distB="0" distL="114300" distR="114300" simplePos="0" relativeHeight="251658240" behindDoc="0" locked="0" layoutInCell="1" hidden="0" allowOverlap="1" wp14:anchorId="476586AC" wp14:editId="1CEC3D3E">
                <wp:simplePos x="0" y="0"/>
                <wp:positionH relativeFrom="column">
                  <wp:posOffset>-12699</wp:posOffset>
                </wp:positionH>
                <wp:positionV relativeFrom="paragraph">
                  <wp:posOffset>165100</wp:posOffset>
                </wp:positionV>
                <wp:extent cx="13618844" cy="1597025"/>
                <wp:effectExtent l="0" t="0" r="0" b="0"/>
                <wp:wrapNone/>
                <wp:docPr id="1" name="Rectangle 1"/>
                <wp:cNvGraphicFramePr/>
                <a:graphic xmlns:a="http://schemas.openxmlformats.org/drawingml/2006/main">
                  <a:graphicData uri="http://schemas.microsoft.com/office/word/2010/wordprocessingShape">
                    <wps:wsp>
                      <wps:cNvSpPr/>
                      <wps:spPr>
                        <a:xfrm>
                          <a:off x="0" y="2987838"/>
                          <a:ext cx="10692000" cy="1584325"/>
                        </a:xfrm>
                        <a:prstGeom prst="rect">
                          <a:avLst/>
                        </a:prstGeom>
                        <a:solidFill>
                          <a:srgbClr val="FFFFFF"/>
                        </a:solidFill>
                        <a:ln w="12700" cap="flat" cmpd="sng">
                          <a:solidFill>
                            <a:srgbClr val="000000"/>
                          </a:solidFill>
                          <a:prstDash val="solid"/>
                          <a:round/>
                          <a:headEnd type="none" w="sm" len="sm"/>
                          <a:tailEnd type="none" w="sm" len="sm"/>
                        </a:ln>
                      </wps:spPr>
                      <wps:txbx>
                        <w:txbxContent>
                          <w:p w14:paraId="0B825F7E" w14:textId="77777777" w:rsidR="00F00586" w:rsidRDefault="00416AF6">
                            <w:pPr>
                              <w:jc w:val="both"/>
                              <w:textDirection w:val="btLr"/>
                            </w:pPr>
                            <w:r>
                              <w:rPr>
                                <w:rFonts w:ascii="Arial" w:eastAsia="Arial" w:hAnsi="Arial" w:cs="Arial"/>
                                <w:b/>
                                <w:color w:val="222222"/>
                                <w:sz w:val="32"/>
                              </w:rPr>
                              <w:t xml:space="preserve">Source Article: </w:t>
                            </w:r>
                          </w:p>
                          <w:p w14:paraId="23961721" w14:textId="77777777" w:rsidR="00F00586" w:rsidRDefault="00F00586">
                            <w:pPr>
                              <w:jc w:val="both"/>
                              <w:textDirection w:val="btLr"/>
                            </w:pPr>
                          </w:p>
                          <w:p w14:paraId="500202DC" w14:textId="77777777" w:rsidR="00F00586" w:rsidRDefault="00416AF6">
                            <w:pPr>
                              <w:jc w:val="both"/>
                              <w:textDirection w:val="btLr"/>
                            </w:pPr>
                            <w:r>
                              <w:rPr>
                                <w:rFonts w:ascii="Arial" w:eastAsia="Arial" w:hAnsi="Arial" w:cs="Arial"/>
                                <w:b/>
                                <w:color w:val="222222"/>
                                <w:sz w:val="32"/>
                              </w:rPr>
                              <w:t xml:space="preserve">This chapter is an extended version of the article published by the same author(s) in the following journal. </w:t>
                            </w:r>
                          </w:p>
                          <w:p w14:paraId="7834A2C3" w14:textId="77777777" w:rsidR="00F00586" w:rsidRDefault="00F00586">
                            <w:pPr>
                              <w:textDirection w:val="btLr"/>
                            </w:pPr>
                          </w:p>
                          <w:p w14:paraId="165501D0" w14:textId="77777777" w:rsidR="00F00586" w:rsidRDefault="00416AF6">
                            <w:pPr>
                              <w:jc w:val="both"/>
                              <w:textDirection w:val="btLr"/>
                            </w:pPr>
                            <w:r>
                              <w:rPr>
                                <w:rFonts w:ascii="Arial" w:eastAsia="Arial" w:hAnsi="Arial" w:cs="Arial"/>
                                <w:b/>
                                <w:color w:val="222222"/>
                                <w:sz w:val="32"/>
                              </w:rPr>
                              <w:t>Journal of INTERNATIONAL JOURNAL OF PHARMACEUTICAL SCIENCES, 3(2): 849-860, 2025.</w:t>
                            </w:r>
                          </w:p>
                          <w:p w14:paraId="56333C7D" w14:textId="77777777" w:rsidR="00F00586" w:rsidRDefault="00416AF6">
                            <w:pPr>
                              <w:textDirection w:val="btLr"/>
                            </w:pPr>
                            <w:r>
                              <w:rPr>
                                <w:rFonts w:ascii="Arial" w:eastAsia="Arial" w:hAnsi="Arial" w:cs="Arial"/>
                                <w:b/>
                                <w:color w:val="222222"/>
                                <w:sz w:val="32"/>
                              </w:rPr>
                              <w:t>DOI:</w:t>
                            </w:r>
                            <w:r>
                              <w:rPr>
                                <w:color w:val="000000"/>
                                <w:sz w:val="20"/>
                              </w:rPr>
                              <w:t xml:space="preserve"> </w:t>
                            </w:r>
                            <w:r>
                              <w:rPr>
                                <w:rFonts w:ascii="Arial" w:eastAsia="Arial" w:hAnsi="Arial" w:cs="Arial"/>
                                <w:b/>
                                <w:color w:val="0000FF"/>
                                <w:sz w:val="32"/>
                                <w:u w:val="single"/>
                              </w:rPr>
                              <w:t>https://doi.org/10.5281/zenodo.14858141</w:t>
                            </w:r>
                            <w:r>
                              <w:rPr>
                                <w:rFonts w:ascii="Arial" w:eastAsia="Arial" w:hAnsi="Arial" w:cs="Arial"/>
                                <w:b/>
                                <w:color w:val="222222"/>
                                <w:sz w:val="32"/>
                              </w:rPr>
                              <w:t xml:space="preserve"> </w:t>
                            </w:r>
                          </w:p>
                        </w:txbxContent>
                      </wps:txbx>
                      <wps:bodyPr spcFirstLastPara="1" wrap="square" lIns="88900" tIns="38100" rIns="88900" bIns="38100" anchor="t" anchorCtr="0">
                        <a:noAutofit/>
                      </wps:bodyPr>
                    </wps:wsp>
                  </a:graphicData>
                </a:graphic>
              </wp:anchor>
            </w:drawing>
          </mc:Choice>
          <mc:Fallback>
            <w:pict>
              <v:rect w14:anchorId="476586AC" id="Rectangle 1" o:spid="_x0000_s1026" style="position:absolute;left:0;text-align:left;margin-left:-1pt;margin-top:13pt;width:1072.35pt;height:125.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" strokeweight="1pt">
                <v:stroke startarrowwidth="narrow" startarrowlength="short" endarrowwidth="narrow" endarrowlength="short" joinstyle="round"/>
                <v:textbox inset="7pt,3pt,7pt,3pt">
                  <w:txbxContent>
                    <w:p w14:paraId="0B825F7E" w14:textId="77777777" w:rsidR="00F00586" w:rsidRDefault="00416AF6">
                      <w:pPr>
                        <w:jc w:val="both"/>
                        <w:textDirection w:val="btLr"/>
                      </w:pPr>
                      <w:r>
                        <w:rPr>
                          <w:rFonts w:ascii="Arial" w:eastAsia="Arial" w:hAnsi="Arial" w:cs="Arial"/>
                          <w:b/>
                          <w:color w:val="222222"/>
                          <w:sz w:val="32"/>
                        </w:rPr>
                        <w:t xml:space="preserve">Source Article: </w:t>
                      </w:r>
                    </w:p>
                    <w:p w14:paraId="23961721" w14:textId="77777777" w:rsidR="00F00586" w:rsidRDefault="00F00586">
                      <w:pPr>
                        <w:jc w:val="both"/>
                        <w:textDirection w:val="btLr"/>
                      </w:pPr>
                    </w:p>
                    <w:p w14:paraId="500202DC" w14:textId="77777777" w:rsidR="00F00586" w:rsidRDefault="00416AF6">
                      <w:pPr>
                        <w:jc w:val="both"/>
                        <w:textDirection w:val="btLr"/>
                      </w:pPr>
                      <w:r>
                        <w:rPr>
                          <w:rFonts w:ascii="Arial" w:eastAsia="Arial" w:hAnsi="Arial" w:cs="Arial"/>
                          <w:b/>
                          <w:color w:val="222222"/>
                          <w:sz w:val="32"/>
                        </w:rPr>
                        <w:t xml:space="preserve">This chapter is an extended version of the article published by the same author(s) in the following journal. </w:t>
                      </w:r>
                    </w:p>
                    <w:p w14:paraId="7834A2C3" w14:textId="77777777" w:rsidR="00F00586" w:rsidRDefault="00F00586">
                      <w:pPr>
                        <w:textDirection w:val="btLr"/>
                      </w:pPr>
                    </w:p>
                    <w:p w14:paraId="165501D0" w14:textId="77777777" w:rsidR="00F00586" w:rsidRDefault="00416AF6">
                      <w:pPr>
                        <w:jc w:val="both"/>
                        <w:textDirection w:val="btLr"/>
                      </w:pPr>
                      <w:r>
                        <w:rPr>
                          <w:rFonts w:ascii="Arial" w:eastAsia="Arial" w:hAnsi="Arial" w:cs="Arial"/>
                          <w:b/>
                          <w:color w:val="222222"/>
                          <w:sz w:val="32"/>
                        </w:rPr>
                        <w:t>Journal of INTERNATIONAL JOURNAL OF PHARMACEUTICAL SCIENCES, 3(2): 849-860, 2025.</w:t>
                      </w:r>
                    </w:p>
                    <w:p w14:paraId="56333C7D" w14:textId="77777777" w:rsidR="00F00586" w:rsidRDefault="00416AF6">
                      <w:pPr>
                        <w:textDirection w:val="btLr"/>
                      </w:pPr>
                      <w:r>
                        <w:rPr>
                          <w:rFonts w:ascii="Arial" w:eastAsia="Arial" w:hAnsi="Arial" w:cs="Arial"/>
                          <w:b/>
                          <w:color w:val="222222"/>
                          <w:sz w:val="32"/>
                        </w:rPr>
                        <w:t>DOI:</w:t>
                      </w:r>
                      <w:r>
                        <w:rPr>
                          <w:color w:val="000000"/>
                          <w:sz w:val="20"/>
                        </w:rPr>
                        <w:t xml:space="preserve"> </w:t>
                      </w:r>
                      <w:r>
                        <w:rPr>
                          <w:rFonts w:ascii="Arial" w:eastAsia="Arial" w:hAnsi="Arial" w:cs="Arial"/>
                          <w:b/>
                          <w:color w:val="0000FF"/>
                          <w:sz w:val="32"/>
                          <w:u w:val="single"/>
                        </w:rPr>
                        <w:t>https://doi.org/10.5281/zenodo.14858141</w:t>
                      </w:r>
                      <w:r>
                        <w:rPr>
                          <w:rFonts w:ascii="Arial" w:eastAsia="Arial" w:hAnsi="Arial" w:cs="Arial"/>
                          <w:b/>
                          <w:color w:val="222222"/>
                          <w:sz w:val="32"/>
                        </w:rPr>
                        <w:t xml:space="preserve"> </w:t>
                      </w:r>
                    </w:p>
                  </w:txbxContent>
                </v:textbox>
              </v:rect>
            </w:pict>
          </mc:Fallback>
        </mc:AlternateContent>
      </w:r>
    </w:p>
    <w:p w14:paraId="2009E58A" w14:textId="77777777" w:rsidR="00F00586" w:rsidRPr="00034D38" w:rsidRDefault="00416AF6">
      <w:pPr>
        <w:pBdr>
          <w:top w:val="nil"/>
          <w:left w:val="nil"/>
          <w:bottom w:val="nil"/>
          <w:right w:val="nil"/>
          <w:between w:val="nil"/>
        </w:pBdr>
        <w:rPr>
          <w:rFonts w:ascii="Arial" w:eastAsia="Arial" w:hAnsi="Arial" w:cs="Arial"/>
          <w:color w:val="222222"/>
          <w:sz w:val="20"/>
          <w:szCs w:val="20"/>
        </w:rPr>
      </w:pPr>
      <w:r w:rsidRPr="00034D38">
        <w:rPr>
          <w:rFonts w:ascii="Arial" w:hAnsi="Arial" w:cs="Arial"/>
          <w:sz w:val="20"/>
          <w:szCs w:val="20"/>
        </w:rPr>
        <w:br w:type="page"/>
      </w:r>
    </w:p>
    <w:p w14:paraId="36B7A963" w14:textId="77777777" w:rsidR="00F00586" w:rsidRPr="00034D38" w:rsidRDefault="00F00586">
      <w:pPr>
        <w:pBdr>
          <w:top w:val="nil"/>
          <w:left w:val="nil"/>
          <w:bottom w:val="nil"/>
          <w:right w:val="nil"/>
          <w:between w:val="nil"/>
        </w:pBdr>
        <w:ind w:left="1440"/>
        <w:jc w:val="both"/>
        <w:rPr>
          <w:rFonts w:ascii="Arial" w:eastAsia="Arial" w:hAnsi="Arial" w:cs="Arial"/>
          <w:color w:val="000000"/>
          <w:sz w:val="20"/>
          <w:szCs w:val="20"/>
        </w:rPr>
      </w:pPr>
    </w:p>
    <w:tbl>
      <w:tblPr>
        <w:tblStyle w:val="a0"/>
        <w:tblW w:w="211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F00586" w:rsidRPr="00034D38" w14:paraId="63803649" w14:textId="77777777">
        <w:tc>
          <w:tcPr>
            <w:tcW w:w="21150" w:type="dxa"/>
            <w:gridSpan w:val="3"/>
            <w:tcBorders>
              <w:top w:val="nil"/>
              <w:left w:val="nil"/>
              <w:right w:val="nil"/>
            </w:tcBorders>
          </w:tcPr>
          <w:p w14:paraId="3EEA1507" w14:textId="77777777" w:rsidR="00F00586" w:rsidRPr="00034D38" w:rsidRDefault="00416AF6">
            <w:pPr>
              <w:pStyle w:val="Heading2"/>
              <w:jc w:val="left"/>
              <w:rPr>
                <w:rFonts w:ascii="Arial" w:eastAsia="Times New Roman" w:hAnsi="Arial" w:cs="Arial"/>
              </w:rPr>
            </w:pPr>
            <w:r w:rsidRPr="00034D38">
              <w:rPr>
                <w:rFonts w:ascii="Arial" w:eastAsia="Times New Roman" w:hAnsi="Arial" w:cs="Arial"/>
                <w:highlight w:val="yellow"/>
              </w:rPr>
              <w:t>PART  1:</w:t>
            </w:r>
            <w:r w:rsidRPr="00034D38">
              <w:rPr>
                <w:rFonts w:ascii="Arial" w:eastAsia="Times New Roman" w:hAnsi="Arial" w:cs="Arial"/>
              </w:rPr>
              <w:t xml:space="preserve"> Comments</w:t>
            </w:r>
          </w:p>
          <w:p w14:paraId="3535941F" w14:textId="77777777" w:rsidR="00F00586" w:rsidRPr="00034D38" w:rsidRDefault="00F00586">
            <w:pPr>
              <w:rPr>
                <w:rFonts w:ascii="Arial" w:hAnsi="Arial" w:cs="Arial"/>
                <w:sz w:val="20"/>
                <w:szCs w:val="20"/>
              </w:rPr>
            </w:pPr>
          </w:p>
        </w:tc>
      </w:tr>
      <w:tr w:rsidR="00F00586" w:rsidRPr="00034D38" w14:paraId="77845B5F" w14:textId="77777777">
        <w:tc>
          <w:tcPr>
            <w:tcW w:w="5351" w:type="dxa"/>
          </w:tcPr>
          <w:p w14:paraId="48AF843B" w14:textId="77777777" w:rsidR="00F00586" w:rsidRPr="00034D38" w:rsidRDefault="00F00586">
            <w:pPr>
              <w:pStyle w:val="Heading2"/>
              <w:jc w:val="left"/>
              <w:rPr>
                <w:rFonts w:ascii="Arial" w:eastAsia="Times New Roman" w:hAnsi="Arial" w:cs="Arial"/>
              </w:rPr>
            </w:pPr>
          </w:p>
        </w:tc>
        <w:tc>
          <w:tcPr>
            <w:tcW w:w="9357" w:type="dxa"/>
          </w:tcPr>
          <w:p w14:paraId="1070B2FD" w14:textId="77777777" w:rsidR="00F00586" w:rsidRPr="00034D38" w:rsidRDefault="00416AF6">
            <w:pPr>
              <w:pStyle w:val="Heading2"/>
              <w:jc w:val="left"/>
              <w:rPr>
                <w:rFonts w:ascii="Arial" w:eastAsia="Times New Roman" w:hAnsi="Arial" w:cs="Arial"/>
              </w:rPr>
            </w:pPr>
            <w:r w:rsidRPr="00034D38">
              <w:rPr>
                <w:rFonts w:ascii="Arial" w:eastAsia="Times New Roman" w:hAnsi="Arial" w:cs="Arial"/>
              </w:rPr>
              <w:t>Reviewer’s comment</w:t>
            </w:r>
          </w:p>
          <w:p w14:paraId="4E8F486F" w14:textId="77777777" w:rsidR="00F00586" w:rsidRPr="00034D38" w:rsidRDefault="00416AF6">
            <w:pPr>
              <w:rPr>
                <w:rFonts w:ascii="Arial" w:eastAsia="Arial" w:hAnsi="Arial" w:cs="Arial"/>
                <w:b/>
                <w:sz w:val="20"/>
                <w:szCs w:val="20"/>
              </w:rPr>
            </w:pPr>
            <w:r w:rsidRPr="00034D38">
              <w:rPr>
                <w:rFonts w:ascii="Arial" w:eastAsia="Arial" w:hAnsi="Arial" w:cs="Arial"/>
                <w:b/>
                <w:sz w:val="20"/>
                <w:szCs w:val="20"/>
                <w:highlight w:val="yellow"/>
              </w:rPr>
              <w:t>Artificial Intelligence (AI) generated or assisted review comments are strictly prohibited during peer review.</w:t>
            </w:r>
          </w:p>
          <w:p w14:paraId="69DAB0D3" w14:textId="77777777" w:rsidR="00F00586" w:rsidRPr="00034D38" w:rsidRDefault="00F00586">
            <w:pPr>
              <w:rPr>
                <w:rFonts w:ascii="Arial" w:hAnsi="Arial" w:cs="Arial"/>
                <w:sz w:val="20"/>
                <w:szCs w:val="20"/>
              </w:rPr>
            </w:pPr>
          </w:p>
        </w:tc>
        <w:tc>
          <w:tcPr>
            <w:tcW w:w="6442" w:type="dxa"/>
          </w:tcPr>
          <w:p w14:paraId="05BE7B14" w14:textId="77777777" w:rsidR="00F00586" w:rsidRPr="00034D38" w:rsidRDefault="00416AF6">
            <w:pPr>
              <w:pStyle w:val="Heading2"/>
              <w:jc w:val="left"/>
              <w:rPr>
                <w:rFonts w:ascii="Arial" w:eastAsia="Times New Roman" w:hAnsi="Arial" w:cs="Arial"/>
                <w:b w:val="0"/>
              </w:rPr>
            </w:pPr>
            <w:r w:rsidRPr="00034D38">
              <w:rPr>
                <w:rFonts w:ascii="Arial" w:eastAsia="Times New Roman" w:hAnsi="Arial" w:cs="Arial"/>
              </w:rPr>
              <w:t>Author’s Feedback</w:t>
            </w:r>
            <w:r w:rsidRPr="00034D38">
              <w:rPr>
                <w:rFonts w:ascii="Arial" w:eastAsia="Times New Roman" w:hAnsi="Arial" w:cs="Arial"/>
                <w:b w:val="0"/>
              </w:rPr>
              <w:t xml:space="preserve"> </w:t>
            </w:r>
            <w:r w:rsidRPr="00034D38">
              <w:rPr>
                <w:rFonts w:ascii="Arial" w:eastAsia="Times New Roman" w:hAnsi="Arial" w:cs="Arial"/>
                <w:b w:val="0"/>
                <w:i/>
              </w:rPr>
              <w:t>(Please correct the manuscript and highlight that part in the manuscript. It is mandatory that authors should write his/her feedback here)</w:t>
            </w:r>
          </w:p>
        </w:tc>
      </w:tr>
      <w:tr w:rsidR="00F00586" w:rsidRPr="00034D38" w14:paraId="3FA0DDE9" w14:textId="77777777">
        <w:trPr>
          <w:trHeight w:val="1264"/>
        </w:trPr>
        <w:tc>
          <w:tcPr>
            <w:tcW w:w="5351" w:type="dxa"/>
          </w:tcPr>
          <w:p w14:paraId="2BB232B1" w14:textId="77777777" w:rsidR="00F00586" w:rsidRPr="00034D38" w:rsidRDefault="00416AF6">
            <w:pPr>
              <w:ind w:left="360"/>
              <w:rPr>
                <w:rFonts w:ascii="Arial" w:hAnsi="Arial" w:cs="Arial"/>
                <w:b/>
                <w:sz w:val="20"/>
                <w:szCs w:val="20"/>
              </w:rPr>
            </w:pPr>
            <w:r w:rsidRPr="00034D38">
              <w:rPr>
                <w:rFonts w:ascii="Arial" w:hAnsi="Arial" w:cs="Arial"/>
                <w:b/>
                <w:sz w:val="20"/>
                <w:szCs w:val="20"/>
              </w:rPr>
              <w:t>Please write a few sentences regarding the importance of this manuscript for the scientific community. A minimum of 3-4 sentences may be required for this part.</w:t>
            </w:r>
          </w:p>
          <w:p w14:paraId="6E4F686B" w14:textId="77777777" w:rsidR="00F00586" w:rsidRPr="00034D38" w:rsidRDefault="00F00586">
            <w:pPr>
              <w:ind w:left="360"/>
              <w:rPr>
                <w:rFonts w:ascii="Arial" w:hAnsi="Arial" w:cs="Arial"/>
                <w:b/>
                <w:sz w:val="20"/>
                <w:szCs w:val="20"/>
              </w:rPr>
            </w:pPr>
          </w:p>
        </w:tc>
        <w:tc>
          <w:tcPr>
            <w:tcW w:w="9357" w:type="dxa"/>
          </w:tcPr>
          <w:p w14:paraId="7765D2F2" w14:textId="77777777" w:rsidR="00F00586" w:rsidRPr="00034D38" w:rsidRDefault="00416AF6">
            <w:pPr>
              <w:rPr>
                <w:rFonts w:ascii="Arial" w:hAnsi="Arial" w:cs="Arial"/>
                <w:b/>
                <w:sz w:val="20"/>
                <w:szCs w:val="20"/>
              </w:rPr>
            </w:pPr>
            <w:r w:rsidRPr="00034D38">
              <w:rPr>
                <w:rFonts w:ascii="Arial" w:hAnsi="Arial" w:cs="Arial"/>
                <w:b/>
                <w:sz w:val="20"/>
                <w:szCs w:val="20"/>
              </w:rPr>
              <w:t xml:space="preserve">By detailing the roles of established coding systems such as MedDRA® and WHO-DDE, it highlights the value of standardized terminologies in managing complex and diverse medical data across global clinical sites. The insights into challenges faced during auto and manual coding processes, along with proposed solutions, serve as a valuable reference for data managers, clinical researchers, and regulatory professionals. Ultimately, the work contributes to improving the quality and reliability of clinical trial data, thereby enhancing patient safety and therapeutic decision-making. </w:t>
            </w:r>
          </w:p>
          <w:p w14:paraId="185A7458" w14:textId="77777777" w:rsidR="00F00586" w:rsidRPr="00034D38" w:rsidRDefault="00F00586">
            <w:pPr>
              <w:rPr>
                <w:rFonts w:ascii="Arial" w:hAnsi="Arial" w:cs="Arial"/>
                <w:b/>
                <w:sz w:val="20"/>
                <w:szCs w:val="20"/>
              </w:rPr>
            </w:pPr>
          </w:p>
        </w:tc>
        <w:tc>
          <w:tcPr>
            <w:tcW w:w="6442" w:type="dxa"/>
          </w:tcPr>
          <w:p w14:paraId="612E1322" w14:textId="77777777" w:rsidR="00F00586" w:rsidRPr="00034D38" w:rsidRDefault="00F00586">
            <w:pPr>
              <w:pStyle w:val="Heading2"/>
              <w:jc w:val="left"/>
              <w:rPr>
                <w:rFonts w:ascii="Arial" w:eastAsia="Times New Roman" w:hAnsi="Arial" w:cs="Arial"/>
                <w:b w:val="0"/>
              </w:rPr>
            </w:pPr>
          </w:p>
        </w:tc>
      </w:tr>
      <w:tr w:rsidR="00F00586" w:rsidRPr="00034D38" w14:paraId="3F9057C3" w14:textId="77777777" w:rsidTr="00A255DD">
        <w:trPr>
          <w:trHeight w:val="665"/>
        </w:trPr>
        <w:tc>
          <w:tcPr>
            <w:tcW w:w="5351" w:type="dxa"/>
          </w:tcPr>
          <w:p w14:paraId="196E1654" w14:textId="77777777" w:rsidR="00F00586" w:rsidRPr="00034D38" w:rsidRDefault="00416AF6">
            <w:pPr>
              <w:ind w:left="360"/>
              <w:rPr>
                <w:rFonts w:ascii="Arial" w:hAnsi="Arial" w:cs="Arial"/>
                <w:b/>
                <w:sz w:val="20"/>
                <w:szCs w:val="20"/>
              </w:rPr>
            </w:pPr>
            <w:r w:rsidRPr="00034D38">
              <w:rPr>
                <w:rFonts w:ascii="Arial" w:hAnsi="Arial" w:cs="Arial"/>
                <w:b/>
                <w:sz w:val="20"/>
                <w:szCs w:val="20"/>
              </w:rPr>
              <w:t>Is the title of the article suitable?</w:t>
            </w:r>
          </w:p>
          <w:p w14:paraId="2F5B5076" w14:textId="77777777" w:rsidR="00F00586" w:rsidRPr="00034D38" w:rsidRDefault="00416AF6">
            <w:pPr>
              <w:ind w:left="360"/>
              <w:rPr>
                <w:rFonts w:ascii="Arial" w:hAnsi="Arial" w:cs="Arial"/>
                <w:b/>
                <w:sz w:val="20"/>
                <w:szCs w:val="20"/>
              </w:rPr>
            </w:pPr>
            <w:r w:rsidRPr="00034D38">
              <w:rPr>
                <w:rFonts w:ascii="Arial" w:hAnsi="Arial" w:cs="Arial"/>
                <w:b/>
                <w:sz w:val="20"/>
                <w:szCs w:val="20"/>
              </w:rPr>
              <w:t>(If not please suggest an alternative title)</w:t>
            </w:r>
          </w:p>
          <w:p w14:paraId="5D2A7E54" w14:textId="77777777" w:rsidR="00F00586" w:rsidRPr="00034D38" w:rsidRDefault="00F00586">
            <w:pPr>
              <w:pStyle w:val="Heading2"/>
              <w:jc w:val="left"/>
              <w:rPr>
                <w:rFonts w:ascii="Arial" w:eastAsia="Times New Roman" w:hAnsi="Arial" w:cs="Arial"/>
                <w:u w:val="single"/>
              </w:rPr>
            </w:pPr>
          </w:p>
        </w:tc>
        <w:tc>
          <w:tcPr>
            <w:tcW w:w="9357" w:type="dxa"/>
          </w:tcPr>
          <w:p w14:paraId="423D56F3" w14:textId="77777777" w:rsidR="00F00586" w:rsidRPr="00034D38" w:rsidRDefault="00416AF6">
            <w:pPr>
              <w:ind w:left="360"/>
              <w:rPr>
                <w:rFonts w:ascii="Arial" w:hAnsi="Arial" w:cs="Arial"/>
                <w:b/>
                <w:sz w:val="20"/>
                <w:szCs w:val="20"/>
              </w:rPr>
            </w:pPr>
            <w:r w:rsidRPr="00034D38">
              <w:rPr>
                <w:rFonts w:ascii="Arial" w:hAnsi="Arial" w:cs="Arial"/>
                <w:b/>
                <w:sz w:val="20"/>
                <w:szCs w:val="20"/>
              </w:rPr>
              <w:t>Yes</w:t>
            </w:r>
          </w:p>
        </w:tc>
        <w:tc>
          <w:tcPr>
            <w:tcW w:w="6442" w:type="dxa"/>
          </w:tcPr>
          <w:p w14:paraId="463D7A79" w14:textId="77777777" w:rsidR="00F00586" w:rsidRPr="00034D38" w:rsidRDefault="00F00586">
            <w:pPr>
              <w:pStyle w:val="Heading2"/>
              <w:jc w:val="left"/>
              <w:rPr>
                <w:rFonts w:ascii="Arial" w:eastAsia="Times New Roman" w:hAnsi="Arial" w:cs="Arial"/>
                <w:b w:val="0"/>
              </w:rPr>
            </w:pPr>
          </w:p>
        </w:tc>
      </w:tr>
      <w:tr w:rsidR="00F00586" w:rsidRPr="00034D38" w14:paraId="78DE8D6B" w14:textId="77777777" w:rsidTr="00A255DD">
        <w:trPr>
          <w:trHeight w:val="872"/>
        </w:trPr>
        <w:tc>
          <w:tcPr>
            <w:tcW w:w="5351" w:type="dxa"/>
          </w:tcPr>
          <w:p w14:paraId="1F83AB95" w14:textId="77777777" w:rsidR="00F00586" w:rsidRPr="00034D38" w:rsidRDefault="00416AF6">
            <w:pPr>
              <w:pStyle w:val="Heading2"/>
              <w:ind w:left="360"/>
              <w:jc w:val="left"/>
              <w:rPr>
                <w:rFonts w:ascii="Arial" w:eastAsia="Times New Roman" w:hAnsi="Arial" w:cs="Arial"/>
              </w:rPr>
            </w:pPr>
            <w:r w:rsidRPr="00034D38">
              <w:rPr>
                <w:rFonts w:ascii="Arial" w:eastAsia="Times New Roman" w:hAnsi="Arial" w:cs="Arial"/>
              </w:rPr>
              <w:t>Is the abstract of the article comprehensive? Do you suggest the addition (or deletion) of some points in this section? Please write your suggestions here.</w:t>
            </w:r>
          </w:p>
          <w:p w14:paraId="195A4182" w14:textId="77777777" w:rsidR="00F00586" w:rsidRPr="00034D38" w:rsidRDefault="00F00586">
            <w:pPr>
              <w:pStyle w:val="Heading2"/>
              <w:jc w:val="left"/>
              <w:rPr>
                <w:rFonts w:ascii="Arial" w:eastAsia="Times New Roman" w:hAnsi="Arial" w:cs="Arial"/>
                <w:u w:val="single"/>
              </w:rPr>
            </w:pPr>
          </w:p>
        </w:tc>
        <w:tc>
          <w:tcPr>
            <w:tcW w:w="9357" w:type="dxa"/>
          </w:tcPr>
          <w:p w14:paraId="368FCB8E" w14:textId="77777777" w:rsidR="00F00586" w:rsidRPr="00034D38" w:rsidRDefault="00416AF6">
            <w:pPr>
              <w:ind w:left="360"/>
              <w:rPr>
                <w:rFonts w:ascii="Arial" w:hAnsi="Arial" w:cs="Arial"/>
                <w:b/>
                <w:sz w:val="20"/>
                <w:szCs w:val="20"/>
              </w:rPr>
            </w:pPr>
            <w:r w:rsidRPr="00034D38">
              <w:rPr>
                <w:rFonts w:ascii="Arial" w:hAnsi="Arial" w:cs="Arial"/>
                <w:b/>
                <w:sz w:val="20"/>
                <w:szCs w:val="20"/>
              </w:rPr>
              <w:t>Yes</w:t>
            </w:r>
          </w:p>
        </w:tc>
        <w:tc>
          <w:tcPr>
            <w:tcW w:w="6442" w:type="dxa"/>
          </w:tcPr>
          <w:p w14:paraId="4580CA52" w14:textId="77777777" w:rsidR="00F00586" w:rsidRPr="00034D38" w:rsidRDefault="00F00586">
            <w:pPr>
              <w:pStyle w:val="Heading2"/>
              <w:jc w:val="left"/>
              <w:rPr>
                <w:rFonts w:ascii="Arial" w:eastAsia="Times New Roman" w:hAnsi="Arial" w:cs="Arial"/>
                <w:b w:val="0"/>
              </w:rPr>
            </w:pPr>
          </w:p>
        </w:tc>
      </w:tr>
      <w:tr w:rsidR="00F00586" w:rsidRPr="00034D38" w14:paraId="0047804D" w14:textId="77777777">
        <w:trPr>
          <w:trHeight w:val="859"/>
        </w:trPr>
        <w:tc>
          <w:tcPr>
            <w:tcW w:w="5351" w:type="dxa"/>
          </w:tcPr>
          <w:p w14:paraId="0CE435B7" w14:textId="77777777" w:rsidR="00F00586" w:rsidRPr="00034D38" w:rsidRDefault="00416AF6">
            <w:pPr>
              <w:ind w:left="360"/>
              <w:rPr>
                <w:rFonts w:ascii="Arial" w:hAnsi="Arial" w:cs="Arial"/>
                <w:b/>
                <w:sz w:val="20"/>
                <w:szCs w:val="20"/>
                <w:u w:val="single"/>
              </w:rPr>
            </w:pPr>
            <w:r w:rsidRPr="00034D38">
              <w:rPr>
                <w:rFonts w:ascii="Arial" w:hAnsi="Arial" w:cs="Arial"/>
                <w:b/>
                <w:sz w:val="20"/>
                <w:szCs w:val="20"/>
              </w:rPr>
              <w:t xml:space="preserve">Is the manuscript scientifically, correct? Please write here. </w:t>
            </w:r>
          </w:p>
        </w:tc>
        <w:tc>
          <w:tcPr>
            <w:tcW w:w="9357" w:type="dxa"/>
          </w:tcPr>
          <w:p w14:paraId="29ED5A11" w14:textId="77777777" w:rsidR="00F00586" w:rsidRPr="00034D38" w:rsidRDefault="00416AF6">
            <w:pPr>
              <w:pBdr>
                <w:top w:val="nil"/>
                <w:left w:val="nil"/>
                <w:bottom w:val="nil"/>
                <w:right w:val="nil"/>
                <w:between w:val="nil"/>
              </w:pBdr>
              <w:rPr>
                <w:rFonts w:ascii="Arial" w:hAnsi="Arial" w:cs="Arial"/>
                <w:b/>
                <w:color w:val="000000"/>
                <w:sz w:val="20"/>
                <w:szCs w:val="20"/>
              </w:rPr>
            </w:pPr>
            <w:r w:rsidRPr="00034D38">
              <w:rPr>
                <w:rFonts w:ascii="Arial" w:hAnsi="Arial" w:cs="Arial"/>
                <w:b/>
                <w:sz w:val="20"/>
                <w:szCs w:val="20"/>
              </w:rPr>
              <w:t>Yes, the manuscript is scientifically correct, offering accurate insights into medical coding processes and standardized practices in clinical trials.</w:t>
            </w:r>
          </w:p>
        </w:tc>
        <w:tc>
          <w:tcPr>
            <w:tcW w:w="6442" w:type="dxa"/>
          </w:tcPr>
          <w:p w14:paraId="11A4F494" w14:textId="77777777" w:rsidR="00F00586" w:rsidRPr="00034D38" w:rsidRDefault="00F00586">
            <w:pPr>
              <w:pStyle w:val="Heading2"/>
              <w:jc w:val="left"/>
              <w:rPr>
                <w:rFonts w:ascii="Arial" w:eastAsia="Times New Roman" w:hAnsi="Arial" w:cs="Arial"/>
                <w:b w:val="0"/>
              </w:rPr>
            </w:pPr>
          </w:p>
        </w:tc>
      </w:tr>
      <w:tr w:rsidR="00F00586" w:rsidRPr="00034D38" w14:paraId="7E020295" w14:textId="77777777">
        <w:trPr>
          <w:trHeight w:val="703"/>
        </w:trPr>
        <w:tc>
          <w:tcPr>
            <w:tcW w:w="5351" w:type="dxa"/>
          </w:tcPr>
          <w:p w14:paraId="5211B5BB" w14:textId="77777777" w:rsidR="00F00586" w:rsidRPr="00034D38" w:rsidRDefault="00416AF6">
            <w:pPr>
              <w:ind w:left="360"/>
              <w:rPr>
                <w:rFonts w:ascii="Arial" w:hAnsi="Arial" w:cs="Arial"/>
                <w:b/>
                <w:sz w:val="20"/>
                <w:szCs w:val="20"/>
              </w:rPr>
            </w:pPr>
            <w:r w:rsidRPr="00034D38">
              <w:rPr>
                <w:rFonts w:ascii="Arial" w:hAnsi="Arial" w:cs="Arial"/>
                <w:b/>
                <w:sz w:val="20"/>
                <w:szCs w:val="20"/>
              </w:rPr>
              <w:t>Are the references sufficient and recent? If you have suggestions of additional references, please mention them in the review form.</w:t>
            </w:r>
          </w:p>
          <w:p w14:paraId="0C75A3C6" w14:textId="77777777" w:rsidR="00F00586" w:rsidRPr="00034D38" w:rsidRDefault="00416AF6">
            <w:pPr>
              <w:ind w:left="360"/>
              <w:rPr>
                <w:rFonts w:ascii="Arial" w:hAnsi="Arial" w:cs="Arial"/>
                <w:b/>
                <w:sz w:val="20"/>
                <w:szCs w:val="20"/>
                <w:u w:val="single"/>
              </w:rPr>
            </w:pPr>
            <w:r w:rsidRPr="00034D38">
              <w:rPr>
                <w:rFonts w:ascii="Arial" w:hAnsi="Arial" w:cs="Arial"/>
                <w:b/>
                <w:sz w:val="20"/>
                <w:szCs w:val="20"/>
                <w:u w:val="single"/>
              </w:rPr>
              <w:t>-</w:t>
            </w:r>
          </w:p>
        </w:tc>
        <w:tc>
          <w:tcPr>
            <w:tcW w:w="9357" w:type="dxa"/>
          </w:tcPr>
          <w:p w14:paraId="1818A6D1" w14:textId="77777777" w:rsidR="00F00586" w:rsidRPr="00034D38" w:rsidRDefault="00416AF6">
            <w:pPr>
              <w:pBdr>
                <w:top w:val="nil"/>
                <w:left w:val="nil"/>
                <w:bottom w:val="nil"/>
                <w:right w:val="nil"/>
                <w:between w:val="nil"/>
              </w:pBdr>
              <w:rPr>
                <w:rFonts w:ascii="Arial" w:hAnsi="Arial" w:cs="Arial"/>
                <w:b/>
                <w:color w:val="000000"/>
                <w:sz w:val="20"/>
                <w:szCs w:val="20"/>
              </w:rPr>
            </w:pPr>
            <w:r w:rsidRPr="00034D38">
              <w:rPr>
                <w:rFonts w:ascii="Arial" w:hAnsi="Arial" w:cs="Arial"/>
                <w:b/>
                <w:sz w:val="20"/>
                <w:szCs w:val="20"/>
              </w:rPr>
              <w:t>The manuscript includes a range of references; however, many are outdated or unrelated to the core topic of medical coding. Several citations focus on ethnopharmacology, Ayurveda, and natural products (e.g., nutmeg, banyan tree), which are not directly relevant to the topic of pharmaceutical medical coding.</w:t>
            </w:r>
          </w:p>
        </w:tc>
        <w:tc>
          <w:tcPr>
            <w:tcW w:w="6442" w:type="dxa"/>
          </w:tcPr>
          <w:p w14:paraId="04C46922" w14:textId="77777777" w:rsidR="00F00586" w:rsidRPr="00034D38" w:rsidRDefault="00F00586">
            <w:pPr>
              <w:pStyle w:val="Heading2"/>
              <w:jc w:val="left"/>
              <w:rPr>
                <w:rFonts w:ascii="Arial" w:eastAsia="Times New Roman" w:hAnsi="Arial" w:cs="Arial"/>
                <w:b w:val="0"/>
              </w:rPr>
            </w:pPr>
          </w:p>
        </w:tc>
      </w:tr>
      <w:tr w:rsidR="00F00586" w:rsidRPr="00034D38" w14:paraId="51748464" w14:textId="77777777">
        <w:trPr>
          <w:trHeight w:val="386"/>
        </w:trPr>
        <w:tc>
          <w:tcPr>
            <w:tcW w:w="5351" w:type="dxa"/>
          </w:tcPr>
          <w:p w14:paraId="2E2A080A" w14:textId="77777777" w:rsidR="00F00586" w:rsidRPr="00034D38" w:rsidRDefault="00F00586">
            <w:pPr>
              <w:pStyle w:val="Heading2"/>
              <w:jc w:val="left"/>
              <w:rPr>
                <w:rFonts w:ascii="Arial" w:eastAsia="Times New Roman" w:hAnsi="Arial" w:cs="Arial"/>
                <w:b w:val="0"/>
              </w:rPr>
            </w:pPr>
          </w:p>
          <w:p w14:paraId="1D832F7E" w14:textId="77777777" w:rsidR="00F00586" w:rsidRPr="00034D38" w:rsidRDefault="00416AF6">
            <w:pPr>
              <w:pStyle w:val="Heading2"/>
              <w:ind w:left="360"/>
              <w:jc w:val="left"/>
              <w:rPr>
                <w:rFonts w:ascii="Arial" w:eastAsia="Times New Roman" w:hAnsi="Arial" w:cs="Arial"/>
              </w:rPr>
            </w:pPr>
            <w:r w:rsidRPr="00034D38">
              <w:rPr>
                <w:rFonts w:ascii="Arial" w:eastAsia="Times New Roman" w:hAnsi="Arial" w:cs="Arial"/>
              </w:rPr>
              <w:t>Is the language/English quality of the article suitable for scholarly communications?</w:t>
            </w:r>
          </w:p>
          <w:p w14:paraId="4CC1AFAB" w14:textId="77777777" w:rsidR="00F00586" w:rsidRPr="00034D38" w:rsidRDefault="00F00586">
            <w:pPr>
              <w:rPr>
                <w:rFonts w:ascii="Arial" w:hAnsi="Arial" w:cs="Arial"/>
                <w:sz w:val="20"/>
                <w:szCs w:val="20"/>
              </w:rPr>
            </w:pPr>
          </w:p>
        </w:tc>
        <w:tc>
          <w:tcPr>
            <w:tcW w:w="9357" w:type="dxa"/>
          </w:tcPr>
          <w:p w14:paraId="3D7D041E" w14:textId="77777777" w:rsidR="00F00586" w:rsidRPr="00034D38" w:rsidRDefault="00F00586">
            <w:pPr>
              <w:rPr>
                <w:rFonts w:ascii="Arial" w:hAnsi="Arial" w:cs="Arial"/>
                <w:sz w:val="20"/>
                <w:szCs w:val="20"/>
              </w:rPr>
            </w:pPr>
          </w:p>
          <w:p w14:paraId="0013DA4E" w14:textId="77777777" w:rsidR="00F00586" w:rsidRPr="00034D38" w:rsidRDefault="00F00586">
            <w:pPr>
              <w:rPr>
                <w:rFonts w:ascii="Arial" w:hAnsi="Arial" w:cs="Arial"/>
                <w:sz w:val="20"/>
                <w:szCs w:val="20"/>
              </w:rPr>
            </w:pPr>
          </w:p>
          <w:p w14:paraId="14AA88ED" w14:textId="77777777" w:rsidR="00F00586" w:rsidRPr="00034D38" w:rsidRDefault="00416AF6">
            <w:pPr>
              <w:rPr>
                <w:rFonts w:ascii="Arial" w:hAnsi="Arial" w:cs="Arial"/>
                <w:sz w:val="20"/>
                <w:szCs w:val="20"/>
              </w:rPr>
            </w:pPr>
            <w:r w:rsidRPr="00034D38">
              <w:rPr>
                <w:rFonts w:ascii="Arial" w:hAnsi="Arial" w:cs="Arial"/>
                <w:sz w:val="20"/>
                <w:szCs w:val="20"/>
              </w:rPr>
              <w:t>Yes</w:t>
            </w:r>
          </w:p>
          <w:p w14:paraId="6D53B47A" w14:textId="77777777" w:rsidR="00F00586" w:rsidRPr="00034D38" w:rsidRDefault="00F00586">
            <w:pPr>
              <w:rPr>
                <w:rFonts w:ascii="Arial" w:hAnsi="Arial" w:cs="Arial"/>
                <w:sz w:val="20"/>
                <w:szCs w:val="20"/>
              </w:rPr>
            </w:pPr>
          </w:p>
          <w:p w14:paraId="3F3FA5A6" w14:textId="77777777" w:rsidR="00F00586" w:rsidRPr="00034D38" w:rsidRDefault="00F00586">
            <w:pPr>
              <w:rPr>
                <w:rFonts w:ascii="Arial" w:hAnsi="Arial" w:cs="Arial"/>
                <w:sz w:val="20"/>
                <w:szCs w:val="20"/>
              </w:rPr>
            </w:pPr>
          </w:p>
        </w:tc>
        <w:tc>
          <w:tcPr>
            <w:tcW w:w="6442" w:type="dxa"/>
          </w:tcPr>
          <w:p w14:paraId="07C2A65A" w14:textId="77777777" w:rsidR="00F00586" w:rsidRPr="00034D38" w:rsidRDefault="00F00586">
            <w:pPr>
              <w:rPr>
                <w:rFonts w:ascii="Arial" w:hAnsi="Arial" w:cs="Arial"/>
                <w:sz w:val="20"/>
                <w:szCs w:val="20"/>
              </w:rPr>
            </w:pPr>
          </w:p>
        </w:tc>
      </w:tr>
      <w:tr w:rsidR="00F00586" w:rsidRPr="00034D38" w14:paraId="0A2DBF52" w14:textId="77777777">
        <w:trPr>
          <w:trHeight w:val="1178"/>
        </w:trPr>
        <w:tc>
          <w:tcPr>
            <w:tcW w:w="5351" w:type="dxa"/>
          </w:tcPr>
          <w:p w14:paraId="7E07C4EB" w14:textId="77777777" w:rsidR="00F00586" w:rsidRPr="00034D38" w:rsidRDefault="00416AF6">
            <w:pPr>
              <w:pStyle w:val="Heading2"/>
              <w:jc w:val="left"/>
              <w:rPr>
                <w:rFonts w:ascii="Arial" w:eastAsia="Times New Roman" w:hAnsi="Arial" w:cs="Arial"/>
                <w:b w:val="0"/>
              </w:rPr>
            </w:pPr>
            <w:r w:rsidRPr="00034D38">
              <w:rPr>
                <w:rFonts w:ascii="Arial" w:eastAsia="Times New Roman" w:hAnsi="Arial" w:cs="Arial"/>
                <w:u w:val="single"/>
              </w:rPr>
              <w:t>Optional/General</w:t>
            </w:r>
            <w:r w:rsidRPr="00034D38">
              <w:rPr>
                <w:rFonts w:ascii="Arial" w:eastAsia="Times New Roman" w:hAnsi="Arial" w:cs="Arial"/>
              </w:rPr>
              <w:t xml:space="preserve"> </w:t>
            </w:r>
            <w:r w:rsidRPr="00034D38">
              <w:rPr>
                <w:rFonts w:ascii="Arial" w:eastAsia="Times New Roman" w:hAnsi="Arial" w:cs="Arial"/>
                <w:b w:val="0"/>
              </w:rPr>
              <w:t>comments</w:t>
            </w:r>
          </w:p>
          <w:p w14:paraId="0B1A6E59" w14:textId="77777777" w:rsidR="00F00586" w:rsidRPr="00034D38" w:rsidRDefault="00F00586">
            <w:pPr>
              <w:pStyle w:val="Heading2"/>
              <w:jc w:val="left"/>
              <w:rPr>
                <w:rFonts w:ascii="Arial" w:eastAsia="Times New Roman" w:hAnsi="Arial" w:cs="Arial"/>
                <w:b w:val="0"/>
              </w:rPr>
            </w:pPr>
          </w:p>
        </w:tc>
        <w:tc>
          <w:tcPr>
            <w:tcW w:w="9357" w:type="dxa"/>
          </w:tcPr>
          <w:p w14:paraId="1008134B" w14:textId="77777777" w:rsidR="00F00586" w:rsidRPr="00034D38" w:rsidRDefault="00F00586">
            <w:pPr>
              <w:rPr>
                <w:rFonts w:ascii="Arial" w:hAnsi="Arial" w:cs="Arial"/>
                <w:sz w:val="20"/>
                <w:szCs w:val="20"/>
              </w:rPr>
            </w:pPr>
          </w:p>
          <w:p w14:paraId="20D8D840" w14:textId="77777777" w:rsidR="00F00586" w:rsidRPr="00034D38" w:rsidRDefault="00F00586">
            <w:pPr>
              <w:rPr>
                <w:rFonts w:ascii="Arial" w:hAnsi="Arial" w:cs="Arial"/>
                <w:sz w:val="20"/>
                <w:szCs w:val="20"/>
              </w:rPr>
            </w:pPr>
          </w:p>
          <w:p w14:paraId="39ECC4F9" w14:textId="77777777" w:rsidR="00F00586" w:rsidRPr="00034D38" w:rsidRDefault="00F00586">
            <w:pPr>
              <w:rPr>
                <w:rFonts w:ascii="Arial" w:hAnsi="Arial" w:cs="Arial"/>
                <w:sz w:val="20"/>
                <w:szCs w:val="20"/>
              </w:rPr>
            </w:pPr>
          </w:p>
          <w:p w14:paraId="4B4D675D" w14:textId="77777777" w:rsidR="00F00586" w:rsidRPr="00034D38" w:rsidRDefault="00F00586">
            <w:pPr>
              <w:rPr>
                <w:rFonts w:ascii="Arial" w:hAnsi="Arial" w:cs="Arial"/>
                <w:sz w:val="20"/>
                <w:szCs w:val="20"/>
              </w:rPr>
            </w:pPr>
          </w:p>
        </w:tc>
        <w:tc>
          <w:tcPr>
            <w:tcW w:w="6442" w:type="dxa"/>
          </w:tcPr>
          <w:p w14:paraId="73832BA1" w14:textId="77777777" w:rsidR="00F00586" w:rsidRPr="00034D38" w:rsidRDefault="00F00586">
            <w:pPr>
              <w:rPr>
                <w:rFonts w:ascii="Arial" w:hAnsi="Arial" w:cs="Arial"/>
                <w:sz w:val="20"/>
                <w:szCs w:val="20"/>
              </w:rPr>
            </w:pPr>
          </w:p>
        </w:tc>
      </w:tr>
    </w:tbl>
    <w:p w14:paraId="15C9C50D" w14:textId="77777777" w:rsidR="00F00586" w:rsidRPr="00034D38" w:rsidRDefault="00F00586">
      <w:pPr>
        <w:pBdr>
          <w:top w:val="nil"/>
          <w:left w:val="nil"/>
          <w:bottom w:val="nil"/>
          <w:right w:val="nil"/>
          <w:between w:val="nil"/>
        </w:pBdr>
        <w:jc w:val="both"/>
        <w:rPr>
          <w:rFonts w:ascii="Arial" w:hAnsi="Arial" w:cs="Arial"/>
          <w:b/>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F00586" w:rsidRPr="00034D38" w14:paraId="425A1329" w14:textId="77777777">
        <w:trPr>
          <w:trHeight w:val="237"/>
        </w:trPr>
        <w:tc>
          <w:tcPr>
            <w:tcW w:w="21150" w:type="dxa"/>
            <w:gridSpan w:val="3"/>
            <w:tcBorders>
              <w:top w:val="nil"/>
              <w:left w:val="nil"/>
              <w:right w:val="nil"/>
            </w:tcBorders>
            <w:shd w:val="clear" w:color="auto" w:fill="auto"/>
            <w:tcMar>
              <w:top w:w="0" w:type="dxa"/>
              <w:left w:w="108" w:type="dxa"/>
              <w:bottom w:w="0" w:type="dxa"/>
              <w:right w:w="108" w:type="dxa"/>
            </w:tcMar>
            <w:vAlign w:val="center"/>
          </w:tcPr>
          <w:p w14:paraId="7899303A" w14:textId="77777777" w:rsidR="00F00586" w:rsidRPr="00034D38" w:rsidRDefault="00416AF6">
            <w:pPr>
              <w:pBdr>
                <w:top w:val="nil"/>
                <w:left w:val="nil"/>
                <w:bottom w:val="nil"/>
                <w:right w:val="nil"/>
                <w:between w:val="nil"/>
              </w:pBdr>
              <w:rPr>
                <w:rFonts w:ascii="Arial" w:hAnsi="Arial" w:cs="Arial"/>
                <w:b/>
                <w:color w:val="000000"/>
                <w:sz w:val="20"/>
                <w:szCs w:val="20"/>
                <w:u w:val="single"/>
              </w:rPr>
            </w:pPr>
            <w:r w:rsidRPr="00034D38">
              <w:rPr>
                <w:rFonts w:ascii="Arial" w:hAnsi="Arial" w:cs="Arial"/>
                <w:b/>
                <w:color w:val="000000"/>
                <w:sz w:val="20"/>
                <w:szCs w:val="20"/>
                <w:highlight w:val="yellow"/>
                <w:u w:val="single"/>
              </w:rPr>
              <w:t>PART  2:</w:t>
            </w:r>
            <w:r w:rsidRPr="00034D38">
              <w:rPr>
                <w:rFonts w:ascii="Arial" w:hAnsi="Arial" w:cs="Arial"/>
                <w:b/>
                <w:color w:val="000000"/>
                <w:sz w:val="20"/>
                <w:szCs w:val="20"/>
                <w:u w:val="single"/>
              </w:rPr>
              <w:t xml:space="preserve"> </w:t>
            </w:r>
          </w:p>
          <w:p w14:paraId="27DC1D3A" w14:textId="77777777" w:rsidR="00F00586" w:rsidRPr="00034D38" w:rsidRDefault="00F00586">
            <w:pPr>
              <w:pBdr>
                <w:top w:val="nil"/>
                <w:left w:val="nil"/>
                <w:bottom w:val="nil"/>
                <w:right w:val="nil"/>
                <w:between w:val="nil"/>
              </w:pBdr>
              <w:rPr>
                <w:rFonts w:ascii="Arial" w:hAnsi="Arial" w:cs="Arial"/>
                <w:b/>
                <w:color w:val="000000"/>
                <w:sz w:val="20"/>
                <w:szCs w:val="20"/>
                <w:u w:val="single"/>
              </w:rPr>
            </w:pPr>
          </w:p>
        </w:tc>
      </w:tr>
      <w:tr w:rsidR="00F00586" w:rsidRPr="00034D38" w14:paraId="1138E53C" w14:textId="77777777">
        <w:trPr>
          <w:trHeight w:val="935"/>
        </w:trPr>
        <w:tc>
          <w:tcPr>
            <w:tcW w:w="6831" w:type="dxa"/>
            <w:shd w:val="clear" w:color="auto" w:fill="auto"/>
            <w:tcMar>
              <w:top w:w="0" w:type="dxa"/>
              <w:left w:w="108" w:type="dxa"/>
              <w:bottom w:w="0" w:type="dxa"/>
              <w:right w:w="108" w:type="dxa"/>
            </w:tcMar>
            <w:vAlign w:val="center"/>
          </w:tcPr>
          <w:p w14:paraId="149DE49D" w14:textId="77777777" w:rsidR="00F00586" w:rsidRPr="00034D38" w:rsidRDefault="00F00586">
            <w:pPr>
              <w:pBdr>
                <w:top w:val="nil"/>
                <w:left w:val="nil"/>
                <w:bottom w:val="nil"/>
                <w:right w:val="nil"/>
                <w:between w:val="nil"/>
              </w:pBdr>
              <w:rPr>
                <w:rFonts w:ascii="Arial" w:hAnsi="Arial" w:cs="Arial"/>
                <w:color w:val="000000"/>
                <w:sz w:val="20"/>
                <w:szCs w:val="20"/>
              </w:rPr>
            </w:pPr>
          </w:p>
        </w:tc>
        <w:tc>
          <w:tcPr>
            <w:tcW w:w="8642" w:type="dxa"/>
            <w:shd w:val="clear" w:color="auto" w:fill="auto"/>
            <w:tcMar>
              <w:top w:w="0" w:type="dxa"/>
              <w:left w:w="108" w:type="dxa"/>
              <w:bottom w:w="0" w:type="dxa"/>
              <w:right w:w="108" w:type="dxa"/>
            </w:tcMar>
          </w:tcPr>
          <w:p w14:paraId="085810EA" w14:textId="77777777" w:rsidR="00F00586" w:rsidRPr="00034D38" w:rsidRDefault="00416AF6">
            <w:pPr>
              <w:pStyle w:val="Heading2"/>
              <w:jc w:val="left"/>
              <w:rPr>
                <w:rFonts w:ascii="Arial" w:eastAsia="Times New Roman" w:hAnsi="Arial" w:cs="Arial"/>
              </w:rPr>
            </w:pPr>
            <w:r w:rsidRPr="00034D38">
              <w:rPr>
                <w:rFonts w:ascii="Arial" w:eastAsia="Times New Roman" w:hAnsi="Arial" w:cs="Arial"/>
              </w:rPr>
              <w:t>Reviewer’s comment</w:t>
            </w:r>
          </w:p>
        </w:tc>
        <w:tc>
          <w:tcPr>
            <w:tcW w:w="5677" w:type="dxa"/>
            <w:shd w:val="clear" w:color="auto" w:fill="auto"/>
          </w:tcPr>
          <w:p w14:paraId="358D8520" w14:textId="77777777" w:rsidR="00F00586" w:rsidRPr="00034D38" w:rsidRDefault="00416AF6">
            <w:pPr>
              <w:pStyle w:val="Heading2"/>
              <w:jc w:val="left"/>
              <w:rPr>
                <w:rFonts w:ascii="Arial" w:eastAsia="Times New Roman" w:hAnsi="Arial" w:cs="Arial"/>
                <w:b w:val="0"/>
              </w:rPr>
            </w:pPr>
            <w:r w:rsidRPr="00034D38">
              <w:rPr>
                <w:rFonts w:ascii="Arial" w:eastAsia="Times New Roman" w:hAnsi="Arial" w:cs="Arial"/>
              </w:rPr>
              <w:t>Author’s comment</w:t>
            </w:r>
            <w:r w:rsidRPr="00034D38">
              <w:rPr>
                <w:rFonts w:ascii="Arial" w:eastAsia="Times New Roman" w:hAnsi="Arial" w:cs="Arial"/>
                <w:b w:val="0"/>
              </w:rPr>
              <w:t xml:space="preserve"> </w:t>
            </w:r>
            <w:r w:rsidRPr="00034D38">
              <w:rPr>
                <w:rFonts w:ascii="Arial" w:eastAsia="Times New Roman" w:hAnsi="Arial" w:cs="Arial"/>
                <w:b w:val="0"/>
                <w:i/>
              </w:rPr>
              <w:t>(if agreed with the reviewer, correct the manuscript and highlight that part in the manuscript. It is mandatory that authors should write his/her feedback here)</w:t>
            </w:r>
          </w:p>
        </w:tc>
      </w:tr>
      <w:tr w:rsidR="00F00586" w:rsidRPr="00034D38" w14:paraId="65260C07" w14:textId="77777777">
        <w:trPr>
          <w:trHeight w:val="697"/>
        </w:trPr>
        <w:tc>
          <w:tcPr>
            <w:tcW w:w="6831" w:type="dxa"/>
            <w:shd w:val="clear" w:color="auto" w:fill="auto"/>
            <w:tcMar>
              <w:top w:w="0" w:type="dxa"/>
              <w:left w:w="108" w:type="dxa"/>
              <w:bottom w:w="0" w:type="dxa"/>
              <w:right w:w="108" w:type="dxa"/>
            </w:tcMar>
            <w:vAlign w:val="center"/>
          </w:tcPr>
          <w:p w14:paraId="4EBEE2A6" w14:textId="77777777" w:rsidR="00F00586" w:rsidRPr="00034D38" w:rsidRDefault="00416AF6">
            <w:pPr>
              <w:pBdr>
                <w:top w:val="nil"/>
                <w:left w:val="nil"/>
                <w:bottom w:val="nil"/>
                <w:right w:val="nil"/>
                <w:between w:val="nil"/>
              </w:pBdr>
              <w:rPr>
                <w:rFonts w:ascii="Arial" w:hAnsi="Arial" w:cs="Arial"/>
                <w:b/>
                <w:color w:val="000000"/>
                <w:sz w:val="20"/>
                <w:szCs w:val="20"/>
              </w:rPr>
            </w:pPr>
            <w:r w:rsidRPr="00034D38">
              <w:rPr>
                <w:rFonts w:ascii="Arial" w:hAnsi="Arial" w:cs="Arial"/>
                <w:b/>
                <w:color w:val="000000"/>
                <w:sz w:val="20"/>
                <w:szCs w:val="20"/>
              </w:rPr>
              <w:t xml:space="preserve">Are there ethical issues in this manuscript? </w:t>
            </w:r>
          </w:p>
          <w:p w14:paraId="0C09C875" w14:textId="77777777" w:rsidR="00F00586" w:rsidRPr="00034D38" w:rsidRDefault="00F00586">
            <w:pPr>
              <w:pBdr>
                <w:top w:val="nil"/>
                <w:left w:val="nil"/>
                <w:bottom w:val="nil"/>
                <w:right w:val="nil"/>
                <w:between w:val="nil"/>
              </w:pBdr>
              <w:rPr>
                <w:rFonts w:ascii="Arial" w:hAnsi="Arial" w:cs="Arial"/>
                <w:color w:val="000000"/>
                <w:sz w:val="20"/>
                <w:szCs w:val="20"/>
              </w:rPr>
            </w:pPr>
          </w:p>
        </w:tc>
        <w:tc>
          <w:tcPr>
            <w:tcW w:w="8642" w:type="dxa"/>
            <w:shd w:val="clear" w:color="auto" w:fill="auto"/>
            <w:tcMar>
              <w:top w:w="0" w:type="dxa"/>
              <w:left w:w="108" w:type="dxa"/>
              <w:bottom w:w="0" w:type="dxa"/>
              <w:right w:w="108" w:type="dxa"/>
            </w:tcMar>
            <w:vAlign w:val="center"/>
          </w:tcPr>
          <w:p w14:paraId="541968C4" w14:textId="76BC06B2" w:rsidR="00F00586" w:rsidRPr="00034D38" w:rsidRDefault="00416AF6">
            <w:pPr>
              <w:pBdr>
                <w:top w:val="nil"/>
                <w:left w:val="nil"/>
                <w:bottom w:val="nil"/>
                <w:right w:val="nil"/>
                <w:between w:val="nil"/>
              </w:pBdr>
              <w:rPr>
                <w:rFonts w:ascii="Arial" w:hAnsi="Arial" w:cs="Arial"/>
                <w:i/>
                <w:color w:val="000000"/>
                <w:sz w:val="20"/>
                <w:szCs w:val="20"/>
                <w:u w:val="single"/>
              </w:rPr>
            </w:pPr>
            <w:r w:rsidRPr="00034D38">
              <w:rPr>
                <w:rFonts w:ascii="Arial" w:hAnsi="Arial" w:cs="Arial"/>
                <w:i/>
                <w:color w:val="000000"/>
                <w:sz w:val="20"/>
                <w:szCs w:val="20"/>
                <w:u w:val="single"/>
              </w:rPr>
              <w:t xml:space="preserve">(If yes, </w:t>
            </w:r>
            <w:proofErr w:type="gramStart"/>
            <w:r w:rsidRPr="00034D38">
              <w:rPr>
                <w:rFonts w:ascii="Arial" w:hAnsi="Arial" w:cs="Arial"/>
                <w:i/>
                <w:color w:val="000000"/>
                <w:sz w:val="20"/>
                <w:szCs w:val="20"/>
                <w:u w:val="single"/>
              </w:rPr>
              <w:t>Kindly</w:t>
            </w:r>
            <w:proofErr w:type="gramEnd"/>
            <w:r w:rsidRPr="00034D38">
              <w:rPr>
                <w:rFonts w:ascii="Arial" w:hAnsi="Arial" w:cs="Arial"/>
                <w:i/>
                <w:color w:val="000000"/>
                <w:sz w:val="20"/>
                <w:szCs w:val="20"/>
                <w:u w:val="single"/>
              </w:rPr>
              <w:t xml:space="preserve"> please write down the ethical issues here in detail)</w:t>
            </w:r>
          </w:p>
        </w:tc>
        <w:tc>
          <w:tcPr>
            <w:tcW w:w="5677" w:type="dxa"/>
            <w:shd w:val="clear" w:color="auto" w:fill="auto"/>
            <w:vAlign w:val="center"/>
          </w:tcPr>
          <w:p w14:paraId="6DD50636" w14:textId="77777777" w:rsidR="00F00586" w:rsidRPr="00034D38" w:rsidRDefault="00F00586">
            <w:pPr>
              <w:rPr>
                <w:rFonts w:ascii="Arial" w:hAnsi="Arial" w:cs="Arial"/>
                <w:sz w:val="20"/>
                <w:szCs w:val="20"/>
              </w:rPr>
            </w:pPr>
          </w:p>
          <w:p w14:paraId="205C2BBF" w14:textId="77777777" w:rsidR="00F00586" w:rsidRPr="00034D38" w:rsidRDefault="00F00586">
            <w:pPr>
              <w:rPr>
                <w:rFonts w:ascii="Arial" w:hAnsi="Arial" w:cs="Arial"/>
                <w:sz w:val="20"/>
                <w:szCs w:val="20"/>
              </w:rPr>
            </w:pPr>
          </w:p>
          <w:p w14:paraId="0B07080B" w14:textId="77777777" w:rsidR="00F00586" w:rsidRPr="00034D38" w:rsidRDefault="00F00586">
            <w:pPr>
              <w:rPr>
                <w:rFonts w:ascii="Arial" w:hAnsi="Arial" w:cs="Arial"/>
                <w:sz w:val="20"/>
                <w:szCs w:val="20"/>
              </w:rPr>
            </w:pPr>
          </w:p>
          <w:p w14:paraId="27CC56AE" w14:textId="77777777" w:rsidR="00F00586" w:rsidRPr="00034D38" w:rsidRDefault="00F00586">
            <w:pPr>
              <w:pBdr>
                <w:top w:val="nil"/>
                <w:left w:val="nil"/>
                <w:bottom w:val="nil"/>
                <w:right w:val="nil"/>
                <w:between w:val="nil"/>
              </w:pBdr>
              <w:rPr>
                <w:rFonts w:ascii="Arial" w:hAnsi="Arial" w:cs="Arial"/>
                <w:color w:val="000000"/>
                <w:sz w:val="20"/>
                <w:szCs w:val="20"/>
              </w:rPr>
            </w:pPr>
          </w:p>
        </w:tc>
      </w:tr>
    </w:tbl>
    <w:p w14:paraId="1BC749C3" w14:textId="77777777" w:rsidR="00F00586" w:rsidRDefault="00F00586">
      <w:pPr>
        <w:rPr>
          <w:rFonts w:ascii="Arial" w:eastAsia="Arial" w:hAnsi="Arial" w:cs="Arial"/>
          <w:b/>
          <w:sz w:val="20"/>
          <w:szCs w:val="20"/>
        </w:rPr>
      </w:pPr>
    </w:p>
    <w:p w14:paraId="7CD20D44" w14:textId="77777777" w:rsidR="00034D38" w:rsidRPr="00A340BF" w:rsidRDefault="00034D38" w:rsidP="00034D38">
      <w:pPr>
        <w:pStyle w:val="Affiliation"/>
        <w:spacing w:after="0" w:line="240" w:lineRule="auto"/>
        <w:jc w:val="left"/>
        <w:rPr>
          <w:rFonts w:ascii="Arial" w:hAnsi="Arial" w:cs="Arial"/>
          <w:b/>
          <w:u w:val="single"/>
        </w:rPr>
      </w:pPr>
      <w:r w:rsidRPr="00A340BF">
        <w:rPr>
          <w:rFonts w:ascii="Arial" w:hAnsi="Arial" w:cs="Arial"/>
          <w:b/>
          <w:u w:val="single"/>
        </w:rPr>
        <w:t>Reviewer details:</w:t>
      </w:r>
    </w:p>
    <w:p w14:paraId="2153F705" w14:textId="77777777" w:rsidR="00034D38" w:rsidRPr="00A340BF" w:rsidRDefault="00034D38" w:rsidP="00034D38">
      <w:pPr>
        <w:pStyle w:val="Affiliation"/>
        <w:spacing w:after="0" w:line="240" w:lineRule="auto"/>
        <w:jc w:val="left"/>
        <w:rPr>
          <w:rFonts w:ascii="Arial" w:hAnsi="Arial" w:cs="Arial"/>
          <w:b/>
        </w:rPr>
      </w:pPr>
      <w:r w:rsidRPr="00A340BF">
        <w:rPr>
          <w:rFonts w:ascii="Arial" w:hAnsi="Arial" w:cs="Arial"/>
          <w:b/>
          <w:color w:val="000000"/>
        </w:rPr>
        <w:t>Komal Sharma, Sri Aurobindo College of Commerce and Management, India</w:t>
      </w:r>
    </w:p>
    <w:p w14:paraId="4B32E580" w14:textId="77777777" w:rsidR="00034D38" w:rsidRPr="00034D38" w:rsidRDefault="00034D38">
      <w:pPr>
        <w:rPr>
          <w:rFonts w:ascii="Arial" w:eastAsia="Arial" w:hAnsi="Arial" w:cs="Arial"/>
          <w:b/>
          <w:sz w:val="20"/>
          <w:szCs w:val="20"/>
        </w:rPr>
      </w:pPr>
    </w:p>
    <w:sectPr w:rsidR="00034D38" w:rsidRPr="00034D38">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E820E" w14:textId="77777777" w:rsidR="00E05874" w:rsidRDefault="00E05874">
      <w:r>
        <w:separator/>
      </w:r>
    </w:p>
  </w:endnote>
  <w:endnote w:type="continuationSeparator" w:id="0">
    <w:p w14:paraId="07408BB6" w14:textId="77777777" w:rsidR="00E05874" w:rsidRDefault="00E0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C1C6" w14:textId="77777777" w:rsidR="00F00586" w:rsidRDefault="00416AF6">
    <w:pPr>
      <w:pBdr>
        <w:top w:val="nil"/>
        <w:left w:val="nil"/>
        <w:bottom w:val="nil"/>
        <w:right w:val="nil"/>
        <w:between w:val="nil"/>
      </w:pBdr>
      <w:tabs>
        <w:tab w:val="center" w:pos="4513"/>
        <w:tab w:val="right" w:pos="9026"/>
      </w:tabs>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(05-12-2024)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BDDC0" w14:textId="77777777" w:rsidR="00E05874" w:rsidRDefault="00E05874">
      <w:r>
        <w:separator/>
      </w:r>
    </w:p>
  </w:footnote>
  <w:footnote w:type="continuationSeparator" w:id="0">
    <w:p w14:paraId="2986626B" w14:textId="77777777" w:rsidR="00E05874" w:rsidRDefault="00E05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EAEA" w14:textId="77777777" w:rsidR="00F00586" w:rsidRDefault="00F00586">
    <w:pPr>
      <w:spacing w:after="280"/>
      <w:jc w:val="center"/>
      <w:rPr>
        <w:rFonts w:ascii="Arial" w:eastAsia="Arial" w:hAnsi="Arial" w:cs="Arial"/>
        <w:b/>
        <w:color w:val="003399"/>
        <w:u w:val="single"/>
      </w:rPr>
    </w:pPr>
  </w:p>
  <w:p w14:paraId="3971E042" w14:textId="77777777" w:rsidR="00F00586" w:rsidRDefault="00F00586">
    <w:pPr>
      <w:spacing w:before="280" w:after="280"/>
      <w:jc w:val="center"/>
      <w:rPr>
        <w:rFonts w:ascii="Arial" w:eastAsia="Arial" w:hAnsi="Arial" w:cs="Arial"/>
        <w:b/>
        <w:color w:val="003399"/>
        <w:u w:val="single"/>
      </w:rPr>
    </w:pPr>
  </w:p>
  <w:p w14:paraId="60B5283B" w14:textId="77777777" w:rsidR="00F00586" w:rsidRDefault="00416AF6">
    <w:pPr>
      <w:spacing w:before="280"/>
      <w:rPr>
        <w:sz w:val="20"/>
        <w:szCs w:val="20"/>
      </w:rPr>
    </w:pPr>
    <w:r>
      <w:rPr>
        <w:rFonts w:ascii="Arial" w:eastAsia="Arial" w:hAnsi="Arial" w:cs="Arial"/>
        <w:b/>
        <w:color w:val="003399"/>
        <w:sz w:val="20"/>
        <w:szCs w:val="20"/>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586"/>
    <w:rsid w:val="00034D38"/>
    <w:rsid w:val="00070CA0"/>
    <w:rsid w:val="00181EA5"/>
    <w:rsid w:val="003526C7"/>
    <w:rsid w:val="00416AF6"/>
    <w:rsid w:val="008546F7"/>
    <w:rsid w:val="00A255DD"/>
    <w:rsid w:val="00E05874"/>
    <w:rsid w:val="00F00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6514"/>
  <w15:docId w15:val="{944E0B8C-DEF6-462D-A147-4D77A1942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rFonts w:ascii="Arimo" w:eastAsia="Arimo" w:hAnsi="Arimo" w:cs="Arimo"/>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A255DD"/>
    <w:rPr>
      <w:color w:val="0000FF" w:themeColor="hyperlink"/>
      <w:u w:val="single"/>
    </w:rPr>
  </w:style>
  <w:style w:type="paragraph" w:customStyle="1" w:styleId="Affiliation">
    <w:name w:val="Affiliation"/>
    <w:basedOn w:val="Normal"/>
    <w:rsid w:val="00034D38"/>
    <w:pPr>
      <w:spacing w:after="240" w:line="240" w:lineRule="exact"/>
      <w:jc w:val="right"/>
    </w:pPr>
    <w:rPr>
      <w:rFonts w:ascii="Helvetica" w:hAnsi="Helvetic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okstore.bookpi.org/product/medical-science-recent-advances-and-applications-vol-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451</Words>
  <Characters>2575</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Editor-90</cp:lastModifiedBy>
  <cp:revision>4</cp:revision>
  <dcterms:created xsi:type="dcterms:W3CDTF">2025-04-17T04:50:00Z</dcterms:created>
  <dcterms:modified xsi:type="dcterms:W3CDTF">2025-04-19T06:23:00Z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