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59CB" w14:textId="77777777" w:rsidR="001B1DEC" w:rsidRPr="00204D00" w:rsidRDefault="001B1D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6343"/>
      </w:tblGrid>
      <w:tr w:rsidR="001B1DEC" w:rsidRPr="00204D00" w14:paraId="4F42A1A8" w14:textId="77777777" w:rsidTr="00204D00">
        <w:trPr>
          <w:trHeight w:val="450"/>
        </w:trPr>
        <w:tc>
          <w:tcPr>
            <w:tcW w:w="21510" w:type="dxa"/>
            <w:gridSpan w:val="2"/>
            <w:tcBorders>
              <w:top w:val="nil"/>
              <w:left w:val="nil"/>
              <w:right w:val="nil"/>
            </w:tcBorders>
          </w:tcPr>
          <w:p w14:paraId="6B2D988F" w14:textId="77777777" w:rsidR="001B1DEC" w:rsidRPr="00204D00" w:rsidRDefault="001B1DEC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</w:tr>
      <w:tr w:rsidR="001B1DEC" w:rsidRPr="00204D00" w14:paraId="62D19016" w14:textId="77777777" w:rsidTr="00204D00">
        <w:trPr>
          <w:trHeight w:val="413"/>
        </w:trPr>
        <w:tc>
          <w:tcPr>
            <w:tcW w:w="5167" w:type="dxa"/>
          </w:tcPr>
          <w:p w14:paraId="4A407FAD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4D00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EDAED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hyperlink r:id="rId7">
              <w:r w:rsidRPr="00204D00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New Ideas Concerning Arts and Social Studies</w:t>
              </w:r>
            </w:hyperlink>
          </w:p>
        </w:tc>
      </w:tr>
      <w:tr w:rsidR="001B1DEC" w:rsidRPr="00204D00" w14:paraId="66212BB1" w14:textId="77777777" w:rsidTr="00204D00">
        <w:trPr>
          <w:trHeight w:val="290"/>
        </w:trPr>
        <w:tc>
          <w:tcPr>
            <w:tcW w:w="5167" w:type="dxa"/>
          </w:tcPr>
          <w:p w14:paraId="1C917B9A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4D00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F9418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204D0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Ms_BPR_5313</w:t>
            </w:r>
          </w:p>
        </w:tc>
      </w:tr>
      <w:tr w:rsidR="001B1DEC" w:rsidRPr="00204D00" w14:paraId="151696FF" w14:textId="77777777" w:rsidTr="00204D00">
        <w:trPr>
          <w:trHeight w:val="331"/>
        </w:trPr>
        <w:tc>
          <w:tcPr>
            <w:tcW w:w="5167" w:type="dxa"/>
          </w:tcPr>
          <w:p w14:paraId="21961060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4D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FC02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204D0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The Dynamics of Blame Attribution toward China and Planned </w:t>
            </w:r>
            <w:proofErr w:type="spellStart"/>
            <w:r w:rsidRPr="00204D0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Behaviour</w:t>
            </w:r>
            <w:proofErr w:type="spellEnd"/>
            <w:r w:rsidRPr="00204D0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in Australian COVID-19 Compliance</w:t>
            </w:r>
          </w:p>
        </w:tc>
      </w:tr>
      <w:tr w:rsidR="001B1DEC" w:rsidRPr="00204D00" w14:paraId="36EFB5D1" w14:textId="77777777" w:rsidTr="00204D00">
        <w:trPr>
          <w:trHeight w:val="332"/>
        </w:trPr>
        <w:tc>
          <w:tcPr>
            <w:tcW w:w="5167" w:type="dxa"/>
          </w:tcPr>
          <w:p w14:paraId="1EAB65F1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4D00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295F5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04D0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BOOK CHAPTER</w:t>
            </w:r>
          </w:p>
        </w:tc>
      </w:tr>
    </w:tbl>
    <w:p w14:paraId="251ED64A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5929ECE1" w14:textId="77777777" w:rsidR="001B1DEC" w:rsidRPr="00204D00" w:rsidRDefault="000B26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  <w:r w:rsidRPr="00204D00">
        <w:rPr>
          <w:rFonts w:ascii="Arial" w:eastAsia="Arial" w:hAnsi="Arial" w:cs="Arial"/>
          <w:b/>
          <w:color w:val="222222"/>
          <w:sz w:val="20"/>
          <w:szCs w:val="20"/>
          <w:u w:val="single"/>
        </w:rPr>
        <w:t>Special note:</w:t>
      </w:r>
    </w:p>
    <w:p w14:paraId="387152D3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</w:p>
    <w:p w14:paraId="6E832F62" w14:textId="77777777" w:rsidR="001B1DEC" w:rsidRPr="00204D00" w:rsidRDefault="000B26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</w:rPr>
      </w:pPr>
      <w:r w:rsidRPr="00204D00">
        <w:rPr>
          <w:rFonts w:ascii="Arial" w:eastAsia="Arial" w:hAnsi="Arial" w:cs="Arial"/>
          <w:b/>
          <w:color w:val="222222"/>
          <w:sz w:val="20"/>
          <w:szCs w:val="20"/>
        </w:rPr>
        <w:t xml:space="preserve">A research paper already published in a journal can be published as a Book Chapter in an expanded form with proper copyright approval. </w:t>
      </w:r>
    </w:p>
    <w:p w14:paraId="39BDAE6D" w14:textId="77777777" w:rsidR="001B1DEC" w:rsidRPr="00204D00" w:rsidRDefault="000B26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  <w:r w:rsidRPr="00204D0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C37315F" wp14:editId="0C6DD56B">
                <wp:simplePos x="0" y="0"/>
                <wp:positionH relativeFrom="column">
                  <wp:posOffset>-12699</wp:posOffset>
                </wp:positionH>
                <wp:positionV relativeFrom="paragraph">
                  <wp:posOffset>165100</wp:posOffset>
                </wp:positionV>
                <wp:extent cx="13618844" cy="15970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987838"/>
                          <a:ext cx="10692000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766948" w14:textId="77777777" w:rsidR="001B1DEC" w:rsidRDefault="000B26AE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Source Article: </w:t>
                            </w:r>
                          </w:p>
                          <w:p w14:paraId="3BB1D369" w14:textId="77777777" w:rsidR="001B1DEC" w:rsidRDefault="001B1DEC">
                            <w:pPr>
                              <w:jc w:val="both"/>
                              <w:textDirection w:val="btLr"/>
                            </w:pPr>
                          </w:p>
                          <w:p w14:paraId="30083E55" w14:textId="77777777" w:rsidR="001B1DEC" w:rsidRDefault="000B26AE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474C1EE4" w14:textId="77777777" w:rsidR="001B1DEC" w:rsidRDefault="001B1DEC">
                            <w:pPr>
                              <w:textDirection w:val="btLr"/>
                            </w:pPr>
                          </w:p>
                          <w:p w14:paraId="4E49ECC4" w14:textId="77777777" w:rsidR="001B1DEC" w:rsidRDefault="000B26AE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>COVID 2025, 5(2), 14.</w:t>
                            </w:r>
                          </w:p>
                          <w:p w14:paraId="050CF02D" w14:textId="77777777" w:rsidR="001B1DEC" w:rsidRDefault="000B26AE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FF"/>
                                <w:sz w:val="32"/>
                                <w:u w:val="single"/>
                              </w:rPr>
                              <w:t>https://doi.org/10.3390/covid5020014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37315F" id="Rectangle 1" o:spid="_x0000_s1026" style="position:absolute;left:0;text-align:left;margin-left:-1pt;margin-top:13pt;width:1072.35pt;height:12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" strokeweight="1pt">
                <v:stroke startarrowwidth="narrow" startarrowlength="short" endarrowwidth="narrow" endarrowlength="short" joinstyle="round"/>
                <v:textbox inset="7pt,3pt,7pt,3pt">
                  <w:txbxContent>
                    <w:p w14:paraId="4A766948" w14:textId="77777777" w:rsidR="001B1DEC" w:rsidRDefault="000B26AE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Source Article: </w:t>
                      </w:r>
                    </w:p>
                    <w:p w14:paraId="3BB1D369" w14:textId="77777777" w:rsidR="001B1DEC" w:rsidRDefault="001B1DEC">
                      <w:pPr>
                        <w:jc w:val="both"/>
                        <w:textDirection w:val="btLr"/>
                      </w:pPr>
                    </w:p>
                    <w:p w14:paraId="30083E55" w14:textId="77777777" w:rsidR="001B1DEC" w:rsidRDefault="000B26AE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474C1EE4" w14:textId="77777777" w:rsidR="001B1DEC" w:rsidRDefault="001B1DEC">
                      <w:pPr>
                        <w:textDirection w:val="btLr"/>
                      </w:pPr>
                    </w:p>
                    <w:p w14:paraId="4E49ECC4" w14:textId="77777777" w:rsidR="001B1DEC" w:rsidRDefault="000B26AE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>COVID 2025, 5(2), 14.</w:t>
                      </w:r>
                    </w:p>
                    <w:p w14:paraId="050CF02D" w14:textId="77777777" w:rsidR="001B1DEC" w:rsidRDefault="000B26AE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FF"/>
                          <w:sz w:val="32"/>
                          <w:u w:val="single"/>
                        </w:rPr>
                        <w:t>https://doi.org/10.3390/covid5020014</w:t>
                      </w: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CD94DC3" w14:textId="77777777" w:rsidR="001B1DEC" w:rsidRPr="00204D00" w:rsidRDefault="000B26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r w:rsidRPr="00204D00">
        <w:rPr>
          <w:rFonts w:ascii="Arial" w:hAnsi="Arial" w:cs="Arial"/>
          <w:sz w:val="20"/>
          <w:szCs w:val="20"/>
        </w:rPr>
        <w:br w:type="page"/>
      </w:r>
    </w:p>
    <w:p w14:paraId="7788F439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1B1DEC" w:rsidRPr="00204D00" w14:paraId="7D193666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5C0E2C5C" w14:textId="77777777" w:rsidR="001B1DEC" w:rsidRPr="00204D00" w:rsidRDefault="000B26AE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204D00">
              <w:rPr>
                <w:rFonts w:ascii="Arial" w:eastAsia="Times New Roman" w:hAnsi="Arial" w:cs="Arial"/>
                <w:highlight w:val="yellow"/>
              </w:rPr>
              <w:t xml:space="preserve">PART  </w:t>
            </w:r>
            <w:proofErr w:type="gramStart"/>
            <w:r w:rsidRPr="00204D00">
              <w:rPr>
                <w:rFonts w:ascii="Arial" w:eastAsia="Times New Roman" w:hAnsi="Arial" w:cs="Arial"/>
                <w:highlight w:val="yellow"/>
              </w:rPr>
              <w:t>1:</w:t>
            </w:r>
            <w:proofErr w:type="gramEnd"/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</w:rPr>
              <w:t>Comments</w:t>
            </w:r>
            <w:proofErr w:type="spellEnd"/>
          </w:p>
          <w:p w14:paraId="26C8B6CA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DEC" w:rsidRPr="00204D00" w14:paraId="65E8BBFE" w14:textId="77777777">
        <w:tc>
          <w:tcPr>
            <w:tcW w:w="5351" w:type="dxa"/>
          </w:tcPr>
          <w:p w14:paraId="4B48F126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48580FA7" w14:textId="77777777" w:rsidR="001B1DEC" w:rsidRPr="00204D00" w:rsidRDefault="000B26AE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proofErr w:type="spellStart"/>
            <w:r w:rsidRPr="00204D00">
              <w:rPr>
                <w:rFonts w:ascii="Arial" w:eastAsia="Times New Roman" w:hAnsi="Arial" w:cs="Arial"/>
              </w:rPr>
              <w:t>Reviewer’s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comment</w:t>
            </w:r>
          </w:p>
          <w:p w14:paraId="755D5321" w14:textId="77777777" w:rsidR="001B1DEC" w:rsidRPr="00204D00" w:rsidRDefault="000B26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84B148C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3600692" w14:textId="77777777" w:rsidR="001B1DEC" w:rsidRPr="00204D00" w:rsidRDefault="000B26AE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proofErr w:type="spellStart"/>
            <w:r w:rsidRPr="00204D00">
              <w:rPr>
                <w:rFonts w:ascii="Arial" w:eastAsia="Times New Roman" w:hAnsi="Arial" w:cs="Arial"/>
              </w:rPr>
              <w:t>Author’s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Feedback</w:t>
            </w:r>
            <w:r w:rsidRPr="00204D00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204D00">
              <w:rPr>
                <w:rFonts w:ascii="Arial" w:eastAsia="Times New Roman" w:hAnsi="Arial" w:cs="Arial"/>
                <w:b w:val="0"/>
                <w:i/>
              </w:rPr>
              <w:t>(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Please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correct the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and highlight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part in the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. It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is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mandatory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authors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should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write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his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>/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her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feedback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here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>)</w:t>
            </w:r>
          </w:p>
        </w:tc>
      </w:tr>
      <w:tr w:rsidR="001B1DEC" w:rsidRPr="00204D00" w14:paraId="43AB1C38" w14:textId="77777777">
        <w:trPr>
          <w:trHeight w:val="1264"/>
        </w:trPr>
        <w:tc>
          <w:tcPr>
            <w:tcW w:w="5351" w:type="dxa"/>
          </w:tcPr>
          <w:p w14:paraId="2C80FEE1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6BBEBE06" w14:textId="77777777" w:rsidR="001B1DEC" w:rsidRPr="00204D00" w:rsidRDefault="001B1DEC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0F8CE68A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This study can be beneficial for the scientific community because of the use of the </w:t>
            </w:r>
            <w:proofErr w:type="spellStart"/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well known</w:t>
            </w:r>
            <w:proofErr w:type="spellEnd"/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social research tool TPB. It sheds light on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the  insights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for public health and crisis </w:t>
            </w:r>
            <w:proofErr w:type="spellStart"/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management.It</w:t>
            </w:r>
            <w:proofErr w:type="spellEnd"/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has tried to draw attention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on  socio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-psychological </w:t>
            </w:r>
            <w:proofErr w:type="spell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behavioural</w:t>
            </w:r>
            <w:proofErr w:type="spell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aspects  in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a global </w:t>
            </w:r>
            <w:proofErr w:type="spellStart"/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context.It</w:t>
            </w:r>
            <w:proofErr w:type="spellEnd"/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is trying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to  explore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how blame and behavioral factors configure the compliance structure. The valuable contributions are put forward for better and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upgraded  societal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responses for health emergencies, nurturing multi-disciplinary research, and enhancing resilience to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use  the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better methods for such pandemic challenges.</w:t>
            </w:r>
          </w:p>
        </w:tc>
        <w:tc>
          <w:tcPr>
            <w:tcW w:w="6442" w:type="dxa"/>
          </w:tcPr>
          <w:p w14:paraId="2B750770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1B1DEC" w:rsidRPr="00204D00" w14:paraId="763830A3" w14:textId="77777777">
        <w:trPr>
          <w:trHeight w:val="1262"/>
        </w:trPr>
        <w:tc>
          <w:tcPr>
            <w:tcW w:w="5351" w:type="dxa"/>
          </w:tcPr>
          <w:p w14:paraId="16666398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71076A20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>(If not please suggest an alternative title)</w:t>
            </w:r>
          </w:p>
          <w:p w14:paraId="447F3866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5FA374BF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Simpler and concise topic can be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like ”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Blame Attribution Towards China and Its Impact on the Compliance Behavior of Australian COVID-19”</w:t>
            </w:r>
          </w:p>
        </w:tc>
        <w:tc>
          <w:tcPr>
            <w:tcW w:w="6442" w:type="dxa"/>
          </w:tcPr>
          <w:p w14:paraId="1CC2BF78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1B1DEC" w:rsidRPr="00204D00" w14:paraId="405929FA" w14:textId="77777777">
        <w:trPr>
          <w:trHeight w:val="1262"/>
        </w:trPr>
        <w:tc>
          <w:tcPr>
            <w:tcW w:w="5351" w:type="dxa"/>
          </w:tcPr>
          <w:p w14:paraId="64AED972" w14:textId="77777777" w:rsidR="001B1DEC" w:rsidRPr="00204D00" w:rsidRDefault="000B26AE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204D00">
              <w:rPr>
                <w:rFonts w:ascii="Arial" w:eastAsia="Times New Roman" w:hAnsi="Arial" w:cs="Arial"/>
              </w:rPr>
              <w:t xml:space="preserve">Is the abstract of the article </w:t>
            </w:r>
            <w:proofErr w:type="spellStart"/>
            <w:proofErr w:type="gramStart"/>
            <w:r w:rsidRPr="00204D00">
              <w:rPr>
                <w:rFonts w:ascii="Arial" w:eastAsia="Times New Roman" w:hAnsi="Arial" w:cs="Arial"/>
              </w:rPr>
              <w:t>comprehensive</w:t>
            </w:r>
            <w:proofErr w:type="spellEnd"/>
            <w:r w:rsidRPr="00204D00">
              <w:rPr>
                <w:rFonts w:ascii="Arial" w:eastAsia="Times New Roman" w:hAnsi="Arial" w:cs="Arial"/>
              </w:rPr>
              <w:t>?</w:t>
            </w:r>
            <w:proofErr w:type="gramEnd"/>
            <w:r w:rsidRPr="00204D00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204D00">
              <w:rPr>
                <w:rFonts w:ascii="Arial" w:eastAsia="Times New Roman" w:hAnsi="Arial" w:cs="Arial"/>
              </w:rPr>
              <w:t>you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</w:rPr>
              <w:t>suggest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the addition (or </w:t>
            </w:r>
            <w:proofErr w:type="spellStart"/>
            <w:r w:rsidRPr="00204D00">
              <w:rPr>
                <w:rFonts w:ascii="Arial" w:eastAsia="Times New Roman" w:hAnsi="Arial" w:cs="Arial"/>
              </w:rPr>
              <w:t>deletion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) of </w:t>
            </w:r>
            <w:proofErr w:type="spellStart"/>
            <w:r w:rsidRPr="00204D00">
              <w:rPr>
                <w:rFonts w:ascii="Arial" w:eastAsia="Times New Roman" w:hAnsi="Arial" w:cs="Arial"/>
              </w:rPr>
              <w:t>some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points in </w:t>
            </w:r>
            <w:proofErr w:type="spellStart"/>
            <w:r w:rsidRPr="00204D00">
              <w:rPr>
                <w:rFonts w:ascii="Arial" w:eastAsia="Times New Roman" w:hAnsi="Arial" w:cs="Arial"/>
              </w:rPr>
              <w:t>this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204D00">
              <w:rPr>
                <w:rFonts w:ascii="Arial" w:eastAsia="Times New Roman" w:hAnsi="Arial" w:cs="Arial"/>
              </w:rPr>
              <w:t>section?</w:t>
            </w:r>
            <w:proofErr w:type="gramEnd"/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</w:rPr>
              <w:t>Please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</w:rPr>
              <w:t>write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</w:rPr>
              <w:t>your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suggestions </w:t>
            </w:r>
            <w:proofErr w:type="spellStart"/>
            <w:r w:rsidRPr="00204D00">
              <w:rPr>
                <w:rFonts w:ascii="Arial" w:eastAsia="Times New Roman" w:hAnsi="Arial" w:cs="Arial"/>
              </w:rPr>
              <w:t>here</w:t>
            </w:r>
            <w:proofErr w:type="spellEnd"/>
            <w:r w:rsidRPr="00204D00">
              <w:rPr>
                <w:rFonts w:ascii="Arial" w:eastAsia="Times New Roman" w:hAnsi="Arial" w:cs="Arial"/>
              </w:rPr>
              <w:t>.</w:t>
            </w:r>
          </w:p>
          <w:p w14:paraId="22D8CA8D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71DF386B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The vague reference to “blaming individuals rather than governments” without specifying the individuals e.g., citizens, specific groups, or China as written in  the original </w:t>
            </w:r>
            <w:proofErr w:type="spell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topic.The</w:t>
            </w:r>
            <w:proofErr w:type="spell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connection between blame attribution and TPB elements could be more clearly  correlated to compliance </w:t>
            </w:r>
            <w:proofErr w:type="spell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behaviors.The</w:t>
            </w:r>
            <w:proofErr w:type="spell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abstract uses complex phrasing (e.g., “scrutinizes,” “elucidates,” “augments”) that may obscure the main points for some </w:t>
            </w:r>
            <w:proofErr w:type="spell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readers.The</w:t>
            </w:r>
            <w:proofErr w:type="spell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abstract use enough  space on implications (“promoting societal adherence,” “fostering resilient societal infrastructure”) but it  could have  emphasized empirical findings more subtly.</w:t>
            </w:r>
          </w:p>
        </w:tc>
        <w:tc>
          <w:tcPr>
            <w:tcW w:w="6442" w:type="dxa"/>
          </w:tcPr>
          <w:p w14:paraId="1B845FBA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1B1DEC" w:rsidRPr="00204D00" w14:paraId="4B8DEAA6" w14:textId="77777777">
        <w:trPr>
          <w:trHeight w:val="859"/>
        </w:trPr>
        <w:tc>
          <w:tcPr>
            <w:tcW w:w="5351" w:type="dxa"/>
          </w:tcPr>
          <w:p w14:paraId="37AC39A2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652BBF36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Yes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I think it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is  written</w:t>
            </w:r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scientifically well. The hypothesis and methodology can be refined to increase clarity and coherence. It can include a clear definition of negative and reactive </w:t>
            </w:r>
            <w:proofErr w:type="spellStart"/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attitudes.There</w:t>
            </w:r>
            <w:proofErr w:type="spellEnd"/>
            <w:proofErr w:type="gramEnd"/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 is a need to adopt formal tone instead of subjective phrases. </w:t>
            </w:r>
          </w:p>
        </w:tc>
        <w:tc>
          <w:tcPr>
            <w:tcW w:w="6442" w:type="dxa"/>
          </w:tcPr>
          <w:p w14:paraId="5A535FC5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1B1DEC" w:rsidRPr="00204D00" w14:paraId="722E257A" w14:textId="77777777">
        <w:trPr>
          <w:trHeight w:val="703"/>
        </w:trPr>
        <w:tc>
          <w:tcPr>
            <w:tcW w:w="5351" w:type="dxa"/>
          </w:tcPr>
          <w:p w14:paraId="1E6FB33B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3E3B9881" w14:textId="77777777" w:rsidR="001B1DEC" w:rsidRPr="00204D00" w:rsidRDefault="000B26AE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0F565DF0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>Yes. References used are enough and are recent. Author can use an easy and simple language for better understanding.</w:t>
            </w:r>
          </w:p>
          <w:p w14:paraId="7F5E8831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9BAEFE" w14:textId="77777777" w:rsidR="001B1DEC" w:rsidRPr="00204D00" w:rsidRDefault="001B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2" w:type="dxa"/>
          </w:tcPr>
          <w:p w14:paraId="37953565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1B1DEC" w:rsidRPr="00204D00" w14:paraId="01130143" w14:textId="77777777">
        <w:trPr>
          <w:trHeight w:val="386"/>
        </w:trPr>
        <w:tc>
          <w:tcPr>
            <w:tcW w:w="5351" w:type="dxa"/>
          </w:tcPr>
          <w:p w14:paraId="6F60A597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  <w:p w14:paraId="69BD7DD3" w14:textId="77777777" w:rsidR="001B1DEC" w:rsidRPr="00204D00" w:rsidRDefault="000B26AE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204D00">
              <w:rPr>
                <w:rFonts w:ascii="Arial" w:eastAsia="Times New Roman" w:hAnsi="Arial" w:cs="Arial"/>
              </w:rPr>
              <w:t xml:space="preserve">Is the </w:t>
            </w:r>
            <w:proofErr w:type="spellStart"/>
            <w:r w:rsidRPr="00204D00">
              <w:rPr>
                <w:rFonts w:ascii="Arial" w:eastAsia="Times New Roman" w:hAnsi="Arial" w:cs="Arial"/>
              </w:rPr>
              <w:t>language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/English </w:t>
            </w:r>
            <w:proofErr w:type="spellStart"/>
            <w:r w:rsidRPr="00204D00">
              <w:rPr>
                <w:rFonts w:ascii="Arial" w:eastAsia="Times New Roman" w:hAnsi="Arial" w:cs="Arial"/>
              </w:rPr>
              <w:t>quality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of the article </w:t>
            </w:r>
            <w:proofErr w:type="spellStart"/>
            <w:r w:rsidRPr="00204D00">
              <w:rPr>
                <w:rFonts w:ascii="Arial" w:eastAsia="Times New Roman" w:hAnsi="Arial" w:cs="Arial"/>
              </w:rPr>
              <w:t>suitable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for </w:t>
            </w:r>
            <w:proofErr w:type="spellStart"/>
            <w:r w:rsidRPr="00204D00">
              <w:rPr>
                <w:rFonts w:ascii="Arial" w:eastAsia="Times New Roman" w:hAnsi="Arial" w:cs="Arial"/>
              </w:rPr>
              <w:t>scholarly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204D00">
              <w:rPr>
                <w:rFonts w:ascii="Arial" w:eastAsia="Times New Roman" w:hAnsi="Arial" w:cs="Arial"/>
              </w:rPr>
              <w:t>communications?</w:t>
            </w:r>
            <w:proofErr w:type="gramEnd"/>
          </w:p>
          <w:p w14:paraId="2590FE1E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6717F0B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23A10A" w14:textId="77777777" w:rsidR="001B1DEC" w:rsidRPr="00204D00" w:rsidRDefault="000B26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>Author can use an easy and simple language for better understanding.</w:t>
            </w:r>
          </w:p>
          <w:p w14:paraId="70E5C084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77786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5114FD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459F086C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DEC" w:rsidRPr="00204D00" w14:paraId="2C09C017" w14:textId="77777777">
        <w:trPr>
          <w:trHeight w:val="1178"/>
        </w:trPr>
        <w:tc>
          <w:tcPr>
            <w:tcW w:w="5351" w:type="dxa"/>
          </w:tcPr>
          <w:p w14:paraId="51241BA4" w14:textId="77777777" w:rsidR="001B1DEC" w:rsidRPr="00204D00" w:rsidRDefault="000B26AE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proofErr w:type="spellStart"/>
            <w:r w:rsidRPr="00204D00">
              <w:rPr>
                <w:rFonts w:ascii="Arial" w:eastAsia="Times New Roman" w:hAnsi="Arial" w:cs="Arial"/>
                <w:u w:val="single"/>
              </w:rPr>
              <w:t>Optional</w:t>
            </w:r>
            <w:proofErr w:type="spellEnd"/>
            <w:r w:rsidRPr="00204D00">
              <w:rPr>
                <w:rFonts w:ascii="Arial" w:eastAsia="Times New Roman" w:hAnsi="Arial" w:cs="Arial"/>
                <w:u w:val="single"/>
              </w:rPr>
              <w:t>/General</w:t>
            </w:r>
            <w:r w:rsidRPr="00204D00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</w:rPr>
              <w:t>comments</w:t>
            </w:r>
            <w:proofErr w:type="spellEnd"/>
          </w:p>
          <w:p w14:paraId="7145342C" w14:textId="77777777" w:rsidR="001B1DEC" w:rsidRPr="00204D00" w:rsidRDefault="001B1DEC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  <w:tc>
          <w:tcPr>
            <w:tcW w:w="9357" w:type="dxa"/>
          </w:tcPr>
          <w:p w14:paraId="06EF803D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74834" w14:textId="77777777" w:rsidR="001B1DEC" w:rsidRPr="00204D00" w:rsidRDefault="000B26AE">
            <w:pPr>
              <w:rPr>
                <w:rFonts w:ascii="Arial" w:hAnsi="Arial" w:cs="Arial"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sz w:val="20"/>
                <w:szCs w:val="20"/>
              </w:rPr>
              <w:t xml:space="preserve">This is an elaborate and descriptive chapter. Research methodology is very well explained and </w:t>
            </w:r>
            <w:proofErr w:type="gramStart"/>
            <w:r w:rsidRPr="00204D00">
              <w:rPr>
                <w:rFonts w:ascii="Arial" w:hAnsi="Arial" w:cs="Arial"/>
                <w:b/>
                <w:sz w:val="20"/>
                <w:szCs w:val="20"/>
              </w:rPr>
              <w:t>used .</w:t>
            </w:r>
            <w:proofErr w:type="gramEnd"/>
          </w:p>
          <w:p w14:paraId="7139B486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4DCF7D61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1B01A2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01A5E12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E97B78C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D695BFC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DFAC290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806FD5A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F326D3E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C95ADA2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532C59D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7D406DA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C17CBD6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7F3A722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95FADBF" w14:textId="77777777" w:rsidR="001B1DEC" w:rsidRPr="00204D00" w:rsidRDefault="001B1D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1B1DEC" w:rsidRPr="00204D00" w14:paraId="4C1DD25E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975E5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204D0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lastRenderedPageBreak/>
              <w:t>PART  2:</w:t>
            </w:r>
            <w:r w:rsidRPr="00204D0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184C8F30" w14:textId="77777777" w:rsidR="001B1DEC" w:rsidRPr="00204D00" w:rsidRDefault="001B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1B1DEC" w:rsidRPr="00204D00" w14:paraId="3E527995" w14:textId="77777777">
        <w:trPr>
          <w:trHeight w:val="935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C4740" w14:textId="77777777" w:rsidR="001B1DEC" w:rsidRPr="00204D00" w:rsidRDefault="001B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639B0" w14:textId="77777777" w:rsidR="001B1DEC" w:rsidRPr="00204D00" w:rsidRDefault="000B26AE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proofErr w:type="spellStart"/>
            <w:r w:rsidRPr="00204D00">
              <w:rPr>
                <w:rFonts w:ascii="Arial" w:eastAsia="Times New Roman" w:hAnsi="Arial" w:cs="Arial"/>
              </w:rPr>
              <w:t>Reviewer’s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comment</w:t>
            </w:r>
          </w:p>
        </w:tc>
        <w:tc>
          <w:tcPr>
            <w:tcW w:w="5677" w:type="dxa"/>
            <w:shd w:val="clear" w:color="auto" w:fill="auto"/>
          </w:tcPr>
          <w:p w14:paraId="1D40142B" w14:textId="77777777" w:rsidR="001B1DEC" w:rsidRPr="00204D00" w:rsidRDefault="000B26AE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proofErr w:type="spellStart"/>
            <w:r w:rsidRPr="00204D00">
              <w:rPr>
                <w:rFonts w:ascii="Arial" w:eastAsia="Times New Roman" w:hAnsi="Arial" w:cs="Arial"/>
              </w:rPr>
              <w:t>Author’s</w:t>
            </w:r>
            <w:proofErr w:type="spellEnd"/>
            <w:r w:rsidRPr="00204D00">
              <w:rPr>
                <w:rFonts w:ascii="Arial" w:eastAsia="Times New Roman" w:hAnsi="Arial" w:cs="Arial"/>
              </w:rPr>
              <w:t xml:space="preserve"> comment</w:t>
            </w:r>
            <w:r w:rsidRPr="00204D00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(if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agreed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with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the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reviewer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, correct the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and highlight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part in the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. It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is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mandatory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authors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should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write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his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>/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her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 xml:space="preserve"> feedback </w:t>
            </w:r>
            <w:proofErr w:type="spellStart"/>
            <w:r w:rsidRPr="00204D00">
              <w:rPr>
                <w:rFonts w:ascii="Arial" w:eastAsia="Times New Roman" w:hAnsi="Arial" w:cs="Arial"/>
                <w:b w:val="0"/>
                <w:i/>
              </w:rPr>
              <w:t>here</w:t>
            </w:r>
            <w:proofErr w:type="spellEnd"/>
            <w:r w:rsidRPr="00204D00">
              <w:rPr>
                <w:rFonts w:ascii="Arial" w:eastAsia="Times New Roman" w:hAnsi="Arial" w:cs="Arial"/>
                <w:b w:val="0"/>
                <w:i/>
              </w:rPr>
              <w:t>)</w:t>
            </w:r>
          </w:p>
        </w:tc>
      </w:tr>
      <w:tr w:rsidR="001B1DEC" w:rsidRPr="00204D00" w14:paraId="17E5468F" w14:textId="77777777">
        <w:trPr>
          <w:trHeight w:val="697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F194C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4D0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474A8673" w14:textId="77777777" w:rsidR="001B1DEC" w:rsidRPr="00204D00" w:rsidRDefault="001B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4BDC6" w14:textId="77777777" w:rsidR="001B1DEC" w:rsidRPr="00204D00" w:rsidRDefault="000B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</w:pPr>
            <w:r w:rsidRPr="00204D00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204D00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>Kindly</w:t>
            </w:r>
            <w:proofErr w:type="gramEnd"/>
            <w:r w:rsidRPr="00204D00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 xml:space="preserve"> please write down the ethical issues here in detail)</w:t>
            </w:r>
          </w:p>
          <w:p w14:paraId="63C12028" w14:textId="77777777" w:rsidR="001B1DEC" w:rsidRPr="00204D00" w:rsidRDefault="001B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FB8676" w14:textId="0226E86D" w:rsidR="001B1DEC" w:rsidRPr="00204D00" w:rsidRDefault="001B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7" w:type="dxa"/>
            <w:shd w:val="clear" w:color="auto" w:fill="auto"/>
            <w:vAlign w:val="center"/>
          </w:tcPr>
          <w:p w14:paraId="06620DE0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AF5E8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8CA91" w14:textId="77777777" w:rsidR="001B1DEC" w:rsidRPr="00204D00" w:rsidRDefault="001B1D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0012FD" w14:textId="77777777" w:rsidR="001B1DEC" w:rsidRPr="00204D00" w:rsidRDefault="001B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AD6C457" w14:textId="77777777" w:rsidR="001B1DEC" w:rsidRDefault="001B1DEC">
      <w:pPr>
        <w:rPr>
          <w:rFonts w:ascii="Arial" w:eastAsia="Arial" w:hAnsi="Arial" w:cs="Arial"/>
          <w:b/>
          <w:sz w:val="20"/>
          <w:szCs w:val="20"/>
        </w:rPr>
      </w:pPr>
    </w:p>
    <w:p w14:paraId="5B5248B5" w14:textId="77777777" w:rsidR="00204D00" w:rsidRDefault="00204D00">
      <w:pPr>
        <w:rPr>
          <w:rFonts w:ascii="Arial" w:eastAsia="Arial" w:hAnsi="Arial" w:cs="Arial"/>
          <w:b/>
          <w:sz w:val="20"/>
          <w:szCs w:val="20"/>
        </w:rPr>
      </w:pPr>
    </w:p>
    <w:p w14:paraId="3874FFF6" w14:textId="77777777" w:rsidR="00204D00" w:rsidRPr="00083ADE" w:rsidRDefault="00204D00" w:rsidP="00204D0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83ADE">
        <w:rPr>
          <w:rFonts w:ascii="Arial" w:hAnsi="Arial" w:cs="Arial"/>
          <w:b/>
          <w:u w:val="single"/>
        </w:rPr>
        <w:t>Reviewer details:</w:t>
      </w:r>
    </w:p>
    <w:p w14:paraId="7B8C6345" w14:textId="77777777" w:rsidR="00204D00" w:rsidRPr="00083ADE" w:rsidRDefault="00204D00" w:rsidP="00204D0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83ADE">
        <w:rPr>
          <w:rFonts w:ascii="Arial" w:hAnsi="Arial" w:cs="Arial"/>
          <w:b/>
          <w:color w:val="000000"/>
        </w:rPr>
        <w:t xml:space="preserve">Archna </w:t>
      </w:r>
      <w:proofErr w:type="gramStart"/>
      <w:r w:rsidRPr="00083ADE">
        <w:rPr>
          <w:rFonts w:ascii="Arial" w:hAnsi="Arial" w:cs="Arial"/>
          <w:b/>
          <w:color w:val="000000"/>
        </w:rPr>
        <w:t>Singh ,</w:t>
      </w:r>
      <w:proofErr w:type="gramEnd"/>
      <w:r w:rsidRPr="00083ADE">
        <w:rPr>
          <w:rFonts w:ascii="Arial" w:hAnsi="Arial" w:cs="Arial"/>
          <w:b/>
          <w:color w:val="000000"/>
        </w:rPr>
        <w:t xml:space="preserve"> Ccs University, India</w:t>
      </w:r>
    </w:p>
    <w:p w14:paraId="11985EF2" w14:textId="77777777" w:rsidR="00204D00" w:rsidRPr="00204D00" w:rsidRDefault="00204D00">
      <w:pPr>
        <w:rPr>
          <w:rFonts w:ascii="Arial" w:eastAsia="Arial" w:hAnsi="Arial" w:cs="Arial"/>
          <w:b/>
          <w:sz w:val="20"/>
          <w:szCs w:val="20"/>
        </w:rPr>
      </w:pPr>
    </w:p>
    <w:sectPr w:rsidR="00204D00" w:rsidRPr="00204D00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1456" w14:textId="77777777" w:rsidR="00316117" w:rsidRDefault="00316117">
      <w:r>
        <w:separator/>
      </w:r>
    </w:p>
  </w:endnote>
  <w:endnote w:type="continuationSeparator" w:id="0">
    <w:p w14:paraId="39CA5FBD" w14:textId="77777777" w:rsidR="00316117" w:rsidRDefault="0031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CD87" w14:textId="77777777" w:rsidR="001B1DEC" w:rsidRDefault="000B26A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B0D0" w14:textId="77777777" w:rsidR="00316117" w:rsidRDefault="00316117">
      <w:r>
        <w:separator/>
      </w:r>
    </w:p>
  </w:footnote>
  <w:footnote w:type="continuationSeparator" w:id="0">
    <w:p w14:paraId="756151CB" w14:textId="77777777" w:rsidR="00316117" w:rsidRDefault="00316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9BAB0" w14:textId="77777777" w:rsidR="001B1DEC" w:rsidRDefault="001B1DEC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700BD20F" w14:textId="77777777" w:rsidR="001B1DEC" w:rsidRDefault="001B1DEC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10867C18" w14:textId="77777777" w:rsidR="001B1DEC" w:rsidRDefault="000B26AE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EC"/>
    <w:rsid w:val="000B26AE"/>
    <w:rsid w:val="001B1DEC"/>
    <w:rsid w:val="00204D00"/>
    <w:rsid w:val="00316117"/>
    <w:rsid w:val="0035448E"/>
    <w:rsid w:val="0042229B"/>
    <w:rsid w:val="00B51DB2"/>
    <w:rsid w:val="00B573BC"/>
    <w:rsid w:val="00D67678"/>
    <w:rsid w:val="00E4494B"/>
    <w:rsid w:val="00F7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91AB1"/>
  <w15:docId w15:val="{686A5C81-0D73-4309-B42A-64D86DEB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1DB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04D0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yfzzztGJbdY40BFoEy8fmT91tA==">CgMxLjA4AHIhMTRBeVBZVjJ6VGNGRTYxYmlQWTUwcWZmeXcxSjRDZmNO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2023-08-30T09:21:00Z</dcterms:created>
  <dcterms:modified xsi:type="dcterms:W3CDTF">2025-04-29T12:32:00Z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