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623C11" w14:paraId="1643A4CA" w14:textId="77777777" w:rsidTr="00623C11">
        <w:trPr>
          <w:trHeight w:val="450"/>
        </w:trPr>
        <w:tc>
          <w:tcPr>
            <w:tcW w:w="5000" w:type="pct"/>
            <w:gridSpan w:val="2"/>
            <w:tcBorders>
              <w:top w:val="nil"/>
              <w:left w:val="nil"/>
              <w:right w:val="nil"/>
            </w:tcBorders>
          </w:tcPr>
          <w:p w14:paraId="4C55E51F" w14:textId="77777777" w:rsidR="00602F7D" w:rsidRPr="00623C11" w:rsidRDefault="00602F7D" w:rsidP="00F2643C">
            <w:pPr>
              <w:pStyle w:val="Heading2"/>
              <w:jc w:val="left"/>
              <w:rPr>
                <w:rFonts w:ascii="Arial" w:hAnsi="Arial" w:cs="Arial"/>
                <w:b w:val="0"/>
                <w:bCs w:val="0"/>
                <w:lang w:val="en-US"/>
              </w:rPr>
            </w:pPr>
          </w:p>
        </w:tc>
      </w:tr>
      <w:tr w:rsidR="0000007A" w:rsidRPr="00623C11" w14:paraId="127EAD7E" w14:textId="77777777" w:rsidTr="00623C11">
        <w:trPr>
          <w:trHeight w:val="413"/>
        </w:trPr>
        <w:tc>
          <w:tcPr>
            <w:tcW w:w="1248" w:type="pct"/>
          </w:tcPr>
          <w:p w14:paraId="3C159AA5" w14:textId="77777777" w:rsidR="0000007A" w:rsidRPr="00623C11" w:rsidRDefault="00D27A79" w:rsidP="00696CAD">
            <w:pPr>
              <w:pStyle w:val="BodyText"/>
              <w:ind w:left="90"/>
              <w:jc w:val="left"/>
              <w:rPr>
                <w:rFonts w:ascii="Arial" w:hAnsi="Arial" w:cs="Arial"/>
                <w:bCs/>
                <w:sz w:val="20"/>
                <w:szCs w:val="20"/>
                <w:lang w:val="en-GB"/>
              </w:rPr>
            </w:pPr>
            <w:r w:rsidRPr="00623C11">
              <w:rPr>
                <w:rFonts w:ascii="Arial" w:hAnsi="Arial" w:cs="Arial"/>
                <w:bCs/>
                <w:sz w:val="20"/>
                <w:szCs w:val="20"/>
                <w:lang w:val="en-GB"/>
              </w:rPr>
              <w:t xml:space="preserve">Book </w:t>
            </w:r>
            <w:r w:rsidR="0000007A" w:rsidRPr="00623C11">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23DA8DCD" w14:textId="10A43AB4" w:rsidR="0000007A" w:rsidRPr="00623C11" w:rsidRDefault="000F228C" w:rsidP="00054BC4">
            <w:pPr>
              <w:pStyle w:val="NormalWeb"/>
              <w:rPr>
                <w:rFonts w:ascii="Arial" w:hAnsi="Arial" w:cs="Arial"/>
                <w:b/>
                <w:bCs/>
                <w:sz w:val="20"/>
                <w:szCs w:val="20"/>
                <w:u w:val="single"/>
              </w:rPr>
            </w:pPr>
            <w:hyperlink r:id="rId7" w:history="1">
              <w:r w:rsidRPr="00623C11">
                <w:rPr>
                  <w:rStyle w:val="Hyperlink"/>
                  <w:rFonts w:ascii="Arial" w:hAnsi="Arial" w:cs="Arial"/>
                  <w:b/>
                  <w:bCs/>
                  <w:sz w:val="20"/>
                  <w:szCs w:val="20"/>
                </w:rPr>
                <w:t>New Ideas Concerning Arts and Social Studies</w:t>
              </w:r>
            </w:hyperlink>
          </w:p>
        </w:tc>
      </w:tr>
      <w:tr w:rsidR="0000007A" w:rsidRPr="00623C11" w14:paraId="73C90375" w14:textId="77777777" w:rsidTr="00623C11">
        <w:trPr>
          <w:trHeight w:val="290"/>
        </w:trPr>
        <w:tc>
          <w:tcPr>
            <w:tcW w:w="1248" w:type="pct"/>
          </w:tcPr>
          <w:p w14:paraId="20D28135" w14:textId="77777777" w:rsidR="0000007A" w:rsidRPr="00623C11" w:rsidRDefault="0000007A" w:rsidP="00696CAD">
            <w:pPr>
              <w:pStyle w:val="BodyText"/>
              <w:ind w:left="90"/>
              <w:jc w:val="left"/>
              <w:rPr>
                <w:rFonts w:ascii="Arial" w:hAnsi="Arial" w:cs="Arial"/>
                <w:bCs/>
                <w:sz w:val="20"/>
                <w:szCs w:val="20"/>
                <w:lang w:val="en-GB"/>
              </w:rPr>
            </w:pPr>
            <w:r w:rsidRPr="00623C11">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46B39E34" w14:textId="64E32AA5" w:rsidR="0000007A" w:rsidRPr="00623C11"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623C11">
              <w:rPr>
                <w:rFonts w:ascii="Arial" w:hAnsi="Arial" w:cs="Arial"/>
                <w:b/>
                <w:bCs/>
                <w:sz w:val="20"/>
                <w:szCs w:val="20"/>
                <w:lang w:val="en-GB"/>
              </w:rPr>
              <w:t>Ms_BP</w:t>
            </w:r>
            <w:r w:rsidR="00FC432A" w:rsidRPr="00623C11">
              <w:rPr>
                <w:rFonts w:ascii="Arial" w:hAnsi="Arial" w:cs="Arial"/>
                <w:b/>
                <w:bCs/>
                <w:sz w:val="20"/>
                <w:szCs w:val="20"/>
                <w:lang w:val="en-GB"/>
              </w:rPr>
              <w:t>R</w:t>
            </w:r>
            <w:proofErr w:type="spellEnd"/>
            <w:r w:rsidRPr="00623C11">
              <w:rPr>
                <w:rFonts w:ascii="Arial" w:hAnsi="Arial" w:cs="Arial"/>
                <w:b/>
                <w:bCs/>
                <w:sz w:val="20"/>
                <w:szCs w:val="20"/>
                <w:lang w:val="en-GB"/>
              </w:rPr>
              <w:t>_</w:t>
            </w:r>
            <w:r w:rsidR="005850DE" w:rsidRPr="00623C11">
              <w:rPr>
                <w:rFonts w:ascii="Arial" w:hAnsi="Arial" w:cs="Arial"/>
                <w:sz w:val="20"/>
                <w:szCs w:val="20"/>
              </w:rPr>
              <w:t xml:space="preserve"> </w:t>
            </w:r>
            <w:r w:rsidR="005850DE" w:rsidRPr="00623C11">
              <w:rPr>
                <w:rFonts w:ascii="Arial" w:hAnsi="Arial" w:cs="Arial"/>
                <w:b/>
                <w:bCs/>
                <w:sz w:val="20"/>
                <w:szCs w:val="20"/>
                <w:lang w:val="en-GB"/>
              </w:rPr>
              <w:t>5313</w:t>
            </w:r>
          </w:p>
        </w:tc>
      </w:tr>
      <w:tr w:rsidR="0000007A" w:rsidRPr="00623C11" w14:paraId="05B60576" w14:textId="77777777" w:rsidTr="00623C11">
        <w:trPr>
          <w:trHeight w:val="331"/>
        </w:trPr>
        <w:tc>
          <w:tcPr>
            <w:tcW w:w="1248" w:type="pct"/>
          </w:tcPr>
          <w:p w14:paraId="0196A627" w14:textId="77777777" w:rsidR="0000007A" w:rsidRPr="00623C11" w:rsidRDefault="0000007A" w:rsidP="00696CAD">
            <w:pPr>
              <w:pStyle w:val="BodyText"/>
              <w:ind w:left="90"/>
              <w:jc w:val="left"/>
              <w:rPr>
                <w:rFonts w:ascii="Arial" w:hAnsi="Arial" w:cs="Arial"/>
                <w:bCs/>
                <w:sz w:val="20"/>
                <w:szCs w:val="20"/>
                <w:lang w:val="en-GB"/>
              </w:rPr>
            </w:pPr>
            <w:r w:rsidRPr="00623C11">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0B70E962" w14:textId="381FCAB6" w:rsidR="0000007A" w:rsidRPr="00623C11" w:rsidRDefault="000F228C" w:rsidP="000450FC">
            <w:pPr>
              <w:pStyle w:val="NormalWeb"/>
              <w:spacing w:before="0" w:beforeAutospacing="0" w:after="0" w:afterAutospacing="0"/>
              <w:rPr>
                <w:rFonts w:ascii="Arial" w:hAnsi="Arial" w:cs="Arial"/>
                <w:b/>
                <w:sz w:val="20"/>
                <w:szCs w:val="20"/>
                <w:highlight w:val="yellow"/>
                <w:lang w:val="en-GB"/>
              </w:rPr>
            </w:pPr>
            <w:r w:rsidRPr="00623C11">
              <w:rPr>
                <w:rFonts w:ascii="Arial" w:hAnsi="Arial" w:cs="Arial"/>
                <w:b/>
                <w:sz w:val="20"/>
                <w:szCs w:val="20"/>
                <w:lang w:val="en-GB"/>
              </w:rPr>
              <w:t>The Dynamics of Blame Attribution toward China and Planned Behaviour in Australian COVID-19 Compliance</w:t>
            </w:r>
          </w:p>
        </w:tc>
      </w:tr>
      <w:tr w:rsidR="00CF0BBB" w:rsidRPr="00623C11" w14:paraId="6D508B1C" w14:textId="77777777" w:rsidTr="00623C11">
        <w:trPr>
          <w:trHeight w:val="332"/>
        </w:trPr>
        <w:tc>
          <w:tcPr>
            <w:tcW w:w="1248" w:type="pct"/>
          </w:tcPr>
          <w:p w14:paraId="32FC28F7" w14:textId="77777777" w:rsidR="00CF0BBB" w:rsidRPr="00623C11" w:rsidRDefault="00CF0BBB" w:rsidP="00696CAD">
            <w:pPr>
              <w:pStyle w:val="BodyText"/>
              <w:ind w:left="90"/>
              <w:jc w:val="left"/>
              <w:rPr>
                <w:rFonts w:ascii="Arial" w:hAnsi="Arial" w:cs="Arial"/>
                <w:bCs/>
                <w:sz w:val="20"/>
                <w:szCs w:val="20"/>
                <w:lang w:val="en-GB"/>
              </w:rPr>
            </w:pPr>
            <w:r w:rsidRPr="00623C11">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0EBC6A8E" w14:textId="652C65C3" w:rsidR="00CF0BBB" w:rsidRPr="00623C11" w:rsidRDefault="000F228C" w:rsidP="000450FC">
            <w:pPr>
              <w:pStyle w:val="NormalWeb"/>
              <w:spacing w:before="0" w:beforeAutospacing="0" w:after="0" w:afterAutospacing="0"/>
              <w:rPr>
                <w:rFonts w:ascii="Arial" w:hAnsi="Arial" w:cs="Arial"/>
                <w:b/>
                <w:sz w:val="20"/>
                <w:szCs w:val="20"/>
                <w:lang w:val="en-GB"/>
              </w:rPr>
            </w:pPr>
            <w:r w:rsidRPr="00623C11">
              <w:rPr>
                <w:rFonts w:ascii="Arial" w:hAnsi="Arial" w:cs="Arial"/>
                <w:b/>
                <w:sz w:val="20"/>
                <w:szCs w:val="20"/>
                <w:lang w:val="en-GB"/>
              </w:rPr>
              <w:t>BOOK CHAPTER</w:t>
            </w:r>
          </w:p>
        </w:tc>
      </w:tr>
    </w:tbl>
    <w:p w14:paraId="45F5983C" w14:textId="77777777" w:rsidR="00037D52" w:rsidRPr="00623C11" w:rsidRDefault="00037D52" w:rsidP="0000007A">
      <w:pPr>
        <w:pStyle w:val="BodyText"/>
        <w:rPr>
          <w:rFonts w:ascii="Arial" w:hAnsi="Arial" w:cs="Arial"/>
          <w:b/>
          <w:bCs/>
          <w:sz w:val="20"/>
          <w:szCs w:val="20"/>
          <w:u w:val="single"/>
          <w:lang w:val="en-GB"/>
        </w:rPr>
      </w:pPr>
    </w:p>
    <w:p w14:paraId="79DE1CF8" w14:textId="77777777" w:rsidR="00605952" w:rsidRPr="00623C11" w:rsidRDefault="00605952" w:rsidP="0000007A">
      <w:pPr>
        <w:pStyle w:val="BodyText"/>
        <w:rPr>
          <w:rFonts w:ascii="Arial" w:hAnsi="Arial" w:cs="Arial"/>
          <w:b/>
          <w:bCs/>
          <w:sz w:val="20"/>
          <w:szCs w:val="20"/>
          <w:u w:val="single"/>
          <w:lang w:val="en-GB"/>
        </w:rPr>
      </w:pPr>
    </w:p>
    <w:p w14:paraId="17599C49" w14:textId="77777777" w:rsidR="00626025" w:rsidRPr="00623C11" w:rsidRDefault="00626025" w:rsidP="00D27A79">
      <w:pPr>
        <w:pStyle w:val="BodyText"/>
        <w:jc w:val="left"/>
        <w:rPr>
          <w:rFonts w:ascii="Arial" w:hAnsi="Arial" w:cs="Arial"/>
          <w:color w:val="222222"/>
          <w:sz w:val="20"/>
          <w:szCs w:val="20"/>
          <w:lang w:val="en-GB"/>
        </w:rPr>
      </w:pPr>
    </w:p>
    <w:p w14:paraId="37E43B60" w14:textId="77777777" w:rsidR="0086369B" w:rsidRPr="00623C11" w:rsidRDefault="0086369B" w:rsidP="00626025">
      <w:pPr>
        <w:pStyle w:val="BodyText"/>
        <w:rPr>
          <w:rFonts w:ascii="Arial" w:hAnsi="Arial" w:cs="Arial"/>
          <w:b/>
          <w:color w:val="222222"/>
          <w:sz w:val="20"/>
          <w:szCs w:val="20"/>
          <w:u w:val="single"/>
          <w:lang w:val="en-US"/>
        </w:rPr>
      </w:pPr>
    </w:p>
    <w:p w14:paraId="63CD6BCB" w14:textId="0FFEAA9E" w:rsidR="00626025" w:rsidRPr="00623C11" w:rsidRDefault="00640538" w:rsidP="00626025">
      <w:pPr>
        <w:pStyle w:val="BodyText"/>
        <w:rPr>
          <w:rFonts w:ascii="Arial" w:hAnsi="Arial" w:cs="Arial"/>
          <w:b/>
          <w:color w:val="222222"/>
          <w:sz w:val="20"/>
          <w:szCs w:val="20"/>
          <w:u w:val="single"/>
          <w:lang w:val="en-US"/>
        </w:rPr>
      </w:pPr>
      <w:r w:rsidRPr="00623C11">
        <w:rPr>
          <w:rFonts w:ascii="Arial" w:hAnsi="Arial" w:cs="Arial"/>
          <w:b/>
          <w:color w:val="222222"/>
          <w:sz w:val="20"/>
          <w:szCs w:val="20"/>
          <w:u w:val="single"/>
          <w:lang w:val="en-US"/>
        </w:rPr>
        <w:t>Special note:</w:t>
      </w:r>
    </w:p>
    <w:p w14:paraId="1AC448A2" w14:textId="77777777" w:rsidR="007B54A4" w:rsidRPr="00623C11" w:rsidRDefault="007B54A4" w:rsidP="00626025">
      <w:pPr>
        <w:pStyle w:val="BodyText"/>
        <w:rPr>
          <w:rFonts w:ascii="Arial" w:hAnsi="Arial" w:cs="Arial"/>
          <w:b/>
          <w:color w:val="222222"/>
          <w:sz w:val="20"/>
          <w:szCs w:val="20"/>
          <w:u w:val="single"/>
          <w:lang w:val="en-US"/>
        </w:rPr>
      </w:pPr>
    </w:p>
    <w:p w14:paraId="7F950B43" w14:textId="3CFD7BBC" w:rsidR="007B54A4" w:rsidRPr="00623C11" w:rsidRDefault="00955E45" w:rsidP="00626025">
      <w:pPr>
        <w:pStyle w:val="BodyText"/>
        <w:rPr>
          <w:rFonts w:ascii="Arial" w:hAnsi="Arial" w:cs="Arial"/>
          <w:b/>
          <w:color w:val="222222"/>
          <w:sz w:val="20"/>
          <w:szCs w:val="20"/>
          <w:lang w:val="en-US"/>
        </w:rPr>
      </w:pPr>
      <w:r w:rsidRPr="00623C11">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5E9BB9E5" w:rsidR="00640538" w:rsidRPr="00623C11" w:rsidRDefault="002E79FA" w:rsidP="00626025">
      <w:pPr>
        <w:pStyle w:val="BodyText"/>
        <w:rPr>
          <w:rFonts w:ascii="Arial" w:hAnsi="Arial" w:cs="Arial"/>
          <w:b/>
          <w:color w:val="222222"/>
          <w:sz w:val="20"/>
          <w:szCs w:val="20"/>
          <w:u w:val="single"/>
          <w:lang w:val="en-US"/>
        </w:rPr>
      </w:pPr>
      <w:r w:rsidRPr="00623C11">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5D0D3449">
                <wp:simplePos x="0" y="0"/>
                <wp:positionH relativeFrom="column">
                  <wp:posOffset>-121920</wp:posOffset>
                </wp:positionH>
                <wp:positionV relativeFrom="paragraph">
                  <wp:posOffset>180975</wp:posOffset>
                </wp:positionV>
                <wp:extent cx="13606145" cy="1584325"/>
                <wp:effectExtent l="11430" t="7620" r="12700" b="825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72FC2EE" w:rsidR="00E03C32" w:rsidRDefault="000F228C" w:rsidP="00E03C32">
                            <w:pPr>
                              <w:pStyle w:val="BodyText"/>
                              <w:jc w:val="left"/>
                              <w:rPr>
                                <w:rFonts w:ascii="Arial" w:hAnsi="Arial" w:cs="Arial"/>
                                <w:b/>
                                <w:color w:val="222222"/>
                                <w:sz w:val="32"/>
                                <w:lang w:val="en-US"/>
                              </w:rPr>
                            </w:pPr>
                            <w:r w:rsidRPr="000F228C">
                              <w:rPr>
                                <w:rFonts w:ascii="Arial" w:hAnsi="Arial" w:cs="Arial"/>
                                <w:b/>
                                <w:color w:val="222222"/>
                                <w:sz w:val="32"/>
                                <w:lang w:val="en-US"/>
                              </w:rPr>
                              <w:t>COVID 2025, 5(2), 14</w:t>
                            </w:r>
                            <w:r w:rsidR="00E03C32" w:rsidRPr="00640538">
                              <w:rPr>
                                <w:rFonts w:ascii="Arial" w:hAnsi="Arial" w:cs="Arial"/>
                                <w:b/>
                                <w:color w:val="222222"/>
                                <w:sz w:val="32"/>
                                <w:lang w:val="en-US"/>
                              </w:rPr>
                              <w:t>.</w:t>
                            </w:r>
                          </w:p>
                          <w:p w14:paraId="57E24C8C" w14:textId="0C21225A" w:rsidR="00E03C32" w:rsidRPr="007B54A4" w:rsidRDefault="000F228C" w:rsidP="000F228C">
                            <w:pPr>
                              <w:pStyle w:val="BodyText"/>
                              <w:jc w:val="left"/>
                              <w:rPr>
                                <w:rFonts w:ascii="Arial" w:hAnsi="Arial" w:cs="Arial"/>
                                <w:b/>
                                <w:color w:val="222222"/>
                                <w:sz w:val="32"/>
                                <w:lang w:val="en-US"/>
                              </w:rPr>
                            </w:pPr>
                            <w:hyperlink r:id="rId8" w:history="1">
                              <w:r w:rsidRPr="00CF4B3D">
                                <w:rPr>
                                  <w:rStyle w:val="Hyperlink"/>
                                  <w:rFonts w:ascii="Arial" w:hAnsi="Arial" w:cs="Arial"/>
                                  <w:b/>
                                  <w:sz w:val="32"/>
                                  <w:lang w:val="en-US"/>
                                </w:rPr>
                                <w:t>https://doi.org/10.3390/covid5020014</w:t>
                              </w:r>
                            </w:hyperlink>
                            <w:r>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72FC2EE" w:rsidR="00E03C32" w:rsidRDefault="000F228C" w:rsidP="00E03C32">
                      <w:pPr>
                        <w:pStyle w:val="BodyText"/>
                        <w:jc w:val="left"/>
                        <w:rPr>
                          <w:rFonts w:ascii="Arial" w:hAnsi="Arial" w:cs="Arial"/>
                          <w:b/>
                          <w:color w:val="222222"/>
                          <w:sz w:val="32"/>
                          <w:lang w:val="en-US"/>
                        </w:rPr>
                      </w:pPr>
                      <w:r w:rsidRPr="000F228C">
                        <w:rPr>
                          <w:rFonts w:ascii="Arial" w:hAnsi="Arial" w:cs="Arial"/>
                          <w:b/>
                          <w:color w:val="222222"/>
                          <w:sz w:val="32"/>
                          <w:lang w:val="en-US"/>
                        </w:rPr>
                        <w:t>COVID 2025, 5(2), 14</w:t>
                      </w:r>
                      <w:r w:rsidR="00E03C32" w:rsidRPr="00640538">
                        <w:rPr>
                          <w:rFonts w:ascii="Arial" w:hAnsi="Arial" w:cs="Arial"/>
                          <w:b/>
                          <w:color w:val="222222"/>
                          <w:sz w:val="32"/>
                          <w:lang w:val="en-US"/>
                        </w:rPr>
                        <w:t>.</w:t>
                      </w:r>
                    </w:p>
                    <w:p w14:paraId="57E24C8C" w14:textId="0C21225A" w:rsidR="00E03C32" w:rsidRPr="007B54A4" w:rsidRDefault="000F228C" w:rsidP="000F228C">
                      <w:pPr>
                        <w:pStyle w:val="BodyText"/>
                        <w:jc w:val="left"/>
                        <w:rPr>
                          <w:rFonts w:ascii="Arial" w:hAnsi="Arial" w:cs="Arial"/>
                          <w:b/>
                          <w:color w:val="222222"/>
                          <w:sz w:val="32"/>
                          <w:lang w:val="en-US"/>
                        </w:rPr>
                      </w:pPr>
                      <w:hyperlink r:id="rId9" w:history="1">
                        <w:r w:rsidRPr="00CF4B3D">
                          <w:rPr>
                            <w:rStyle w:val="Hyperlink"/>
                            <w:rFonts w:ascii="Arial" w:hAnsi="Arial" w:cs="Arial"/>
                            <w:b/>
                            <w:sz w:val="32"/>
                            <w:lang w:val="en-US"/>
                          </w:rPr>
                          <w:t>https://doi.org/10.3390/covid5020014</w:t>
                        </w:r>
                      </w:hyperlink>
                      <w:r>
                        <w:rPr>
                          <w:rFonts w:ascii="Arial" w:hAnsi="Arial" w:cs="Arial"/>
                          <w:b/>
                          <w:color w:val="222222"/>
                          <w:sz w:val="32"/>
                          <w:lang w:val="en-US"/>
                        </w:rPr>
                        <w:t xml:space="preserve"> </w:t>
                      </w:r>
                    </w:p>
                  </w:txbxContent>
                </v:textbox>
              </v:rect>
            </w:pict>
          </mc:Fallback>
        </mc:AlternateContent>
      </w:r>
    </w:p>
    <w:p w14:paraId="40641486" w14:textId="77777777" w:rsidR="00D9392F" w:rsidRPr="00623C11" w:rsidRDefault="002A3D7C" w:rsidP="00626025">
      <w:pPr>
        <w:pStyle w:val="BodyText"/>
        <w:jc w:val="left"/>
        <w:rPr>
          <w:rFonts w:ascii="Arial" w:hAnsi="Arial" w:cs="Arial"/>
          <w:color w:val="222222"/>
          <w:sz w:val="20"/>
          <w:szCs w:val="20"/>
          <w:lang w:val="en-IN"/>
        </w:rPr>
      </w:pPr>
      <w:r w:rsidRPr="00623C11">
        <w:rPr>
          <w:rFonts w:ascii="Arial" w:hAnsi="Arial" w:cs="Arial"/>
          <w:color w:val="222222"/>
          <w:sz w:val="20"/>
          <w:szCs w:val="20"/>
          <w:lang w:val="en-IN"/>
        </w:rPr>
        <w:br w:type="page"/>
      </w:r>
    </w:p>
    <w:p w14:paraId="5A743ECE" w14:textId="77777777" w:rsidR="00D27A79" w:rsidRPr="00623C11"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623C11" w14:paraId="71A94C1F" w14:textId="77777777" w:rsidTr="007222C8">
        <w:tc>
          <w:tcPr>
            <w:tcW w:w="5000" w:type="pct"/>
            <w:gridSpan w:val="3"/>
            <w:tcBorders>
              <w:top w:val="nil"/>
              <w:left w:val="nil"/>
              <w:right w:val="nil"/>
            </w:tcBorders>
            <w:noWrap/>
          </w:tcPr>
          <w:p w14:paraId="0BC15285" w14:textId="75BEB51F" w:rsidR="00F1171E" w:rsidRPr="00623C11" w:rsidRDefault="00F1171E" w:rsidP="007222C8">
            <w:pPr>
              <w:pStyle w:val="Heading2"/>
              <w:jc w:val="left"/>
              <w:rPr>
                <w:rFonts w:ascii="Arial" w:hAnsi="Arial" w:cs="Arial"/>
                <w:lang w:val="en-GB"/>
              </w:rPr>
            </w:pPr>
            <w:r w:rsidRPr="00623C11">
              <w:rPr>
                <w:rFonts w:ascii="Arial" w:hAnsi="Arial" w:cs="Arial"/>
                <w:highlight w:val="yellow"/>
                <w:lang w:val="en-GB"/>
              </w:rPr>
              <w:t>PART  1:</w:t>
            </w:r>
            <w:r w:rsidRPr="00623C11">
              <w:rPr>
                <w:rFonts w:ascii="Arial" w:hAnsi="Arial" w:cs="Arial"/>
                <w:lang w:val="en-GB"/>
              </w:rPr>
              <w:t xml:space="preserve"> Comments</w:t>
            </w:r>
          </w:p>
          <w:p w14:paraId="1287753C" w14:textId="77777777" w:rsidR="00F1171E" w:rsidRPr="00623C11" w:rsidRDefault="00F1171E" w:rsidP="007222C8">
            <w:pPr>
              <w:rPr>
                <w:rFonts w:ascii="Arial" w:hAnsi="Arial" w:cs="Arial"/>
                <w:sz w:val="20"/>
                <w:szCs w:val="20"/>
                <w:lang w:val="en-GB"/>
              </w:rPr>
            </w:pPr>
          </w:p>
        </w:tc>
      </w:tr>
      <w:tr w:rsidR="00F1171E" w:rsidRPr="00623C11" w14:paraId="5EA12279" w14:textId="77777777" w:rsidTr="007222C8">
        <w:tc>
          <w:tcPr>
            <w:tcW w:w="1265" w:type="pct"/>
            <w:noWrap/>
          </w:tcPr>
          <w:p w14:paraId="7AE9682F" w14:textId="77777777" w:rsidR="00F1171E" w:rsidRPr="00623C11" w:rsidRDefault="00F1171E" w:rsidP="007222C8">
            <w:pPr>
              <w:pStyle w:val="Heading2"/>
              <w:jc w:val="left"/>
              <w:rPr>
                <w:rFonts w:ascii="Arial" w:hAnsi="Arial" w:cs="Arial"/>
                <w:lang w:val="en-GB"/>
              </w:rPr>
            </w:pPr>
          </w:p>
        </w:tc>
        <w:tc>
          <w:tcPr>
            <w:tcW w:w="2212" w:type="pct"/>
          </w:tcPr>
          <w:p w14:paraId="5B8DBE06" w14:textId="77777777" w:rsidR="00F1171E" w:rsidRPr="00623C11" w:rsidRDefault="00F1171E" w:rsidP="007222C8">
            <w:pPr>
              <w:pStyle w:val="Heading2"/>
              <w:jc w:val="left"/>
              <w:rPr>
                <w:rFonts w:ascii="Arial" w:hAnsi="Arial" w:cs="Arial"/>
                <w:lang w:val="en-GB"/>
              </w:rPr>
            </w:pPr>
            <w:r w:rsidRPr="00623C11">
              <w:rPr>
                <w:rFonts w:ascii="Arial" w:hAnsi="Arial" w:cs="Arial"/>
                <w:lang w:val="en-GB"/>
              </w:rPr>
              <w:t>Reviewer’s comment</w:t>
            </w:r>
          </w:p>
          <w:p w14:paraId="693A9C4D" w14:textId="77777777" w:rsidR="00421DBF" w:rsidRPr="00623C11" w:rsidRDefault="00421DBF" w:rsidP="00421DBF">
            <w:pPr>
              <w:rPr>
                <w:rFonts w:ascii="Arial" w:hAnsi="Arial" w:cs="Arial"/>
                <w:b/>
                <w:bCs/>
                <w:sz w:val="20"/>
                <w:szCs w:val="20"/>
              </w:rPr>
            </w:pPr>
            <w:r w:rsidRPr="00623C11">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23C11" w:rsidRDefault="00421DBF" w:rsidP="00421DBF">
            <w:pPr>
              <w:rPr>
                <w:rFonts w:ascii="Arial" w:hAnsi="Arial" w:cs="Arial"/>
                <w:sz w:val="20"/>
                <w:szCs w:val="20"/>
                <w:lang w:val="en-GB"/>
              </w:rPr>
            </w:pPr>
          </w:p>
        </w:tc>
        <w:tc>
          <w:tcPr>
            <w:tcW w:w="1523" w:type="pct"/>
          </w:tcPr>
          <w:p w14:paraId="57792C30" w14:textId="77777777" w:rsidR="00F1171E" w:rsidRPr="00623C11" w:rsidRDefault="00F1171E" w:rsidP="007222C8">
            <w:pPr>
              <w:pStyle w:val="Heading2"/>
              <w:jc w:val="left"/>
              <w:rPr>
                <w:rFonts w:ascii="Arial" w:hAnsi="Arial" w:cs="Arial"/>
                <w:b w:val="0"/>
                <w:lang w:val="en-GB"/>
              </w:rPr>
            </w:pPr>
            <w:r w:rsidRPr="00623C11">
              <w:rPr>
                <w:rFonts w:ascii="Arial" w:hAnsi="Arial" w:cs="Arial"/>
                <w:lang w:val="en-GB"/>
              </w:rPr>
              <w:t>Author’s Feedback</w:t>
            </w:r>
            <w:r w:rsidRPr="00623C11">
              <w:rPr>
                <w:rFonts w:ascii="Arial" w:hAnsi="Arial" w:cs="Arial"/>
                <w:b w:val="0"/>
                <w:lang w:val="en-GB"/>
              </w:rPr>
              <w:t xml:space="preserve"> </w:t>
            </w:r>
            <w:r w:rsidRPr="00623C11">
              <w:rPr>
                <w:rFonts w:ascii="Arial" w:hAnsi="Arial" w:cs="Arial"/>
                <w:b w:val="0"/>
                <w:i/>
                <w:lang w:val="en-GB"/>
              </w:rPr>
              <w:t>(Please correct the manuscript and highlight that part in the manuscript. It is mandatory that authors should write his/her feedback here)</w:t>
            </w:r>
          </w:p>
        </w:tc>
      </w:tr>
      <w:tr w:rsidR="00F1171E" w:rsidRPr="00623C11" w14:paraId="5C0AB4EC" w14:textId="77777777" w:rsidTr="007222C8">
        <w:trPr>
          <w:trHeight w:val="1264"/>
        </w:trPr>
        <w:tc>
          <w:tcPr>
            <w:tcW w:w="1265" w:type="pct"/>
            <w:noWrap/>
          </w:tcPr>
          <w:p w14:paraId="66B47184" w14:textId="48030299" w:rsidR="00F1171E" w:rsidRPr="00623C11" w:rsidRDefault="00F1171E" w:rsidP="007222C8">
            <w:pPr>
              <w:ind w:left="360"/>
              <w:rPr>
                <w:rFonts w:ascii="Arial" w:hAnsi="Arial" w:cs="Arial"/>
                <w:b/>
                <w:bCs/>
                <w:sz w:val="20"/>
                <w:szCs w:val="20"/>
                <w:lang w:val="en-GB"/>
              </w:rPr>
            </w:pPr>
            <w:r w:rsidRPr="00623C11">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23C11" w:rsidRDefault="00F1171E" w:rsidP="007222C8">
            <w:pPr>
              <w:ind w:left="360"/>
              <w:rPr>
                <w:rFonts w:ascii="Arial" w:eastAsia="MS Mincho" w:hAnsi="Arial" w:cs="Arial"/>
                <w:b/>
                <w:bCs/>
                <w:sz w:val="20"/>
                <w:szCs w:val="20"/>
                <w:lang w:val="en-GB"/>
              </w:rPr>
            </w:pPr>
          </w:p>
        </w:tc>
        <w:tc>
          <w:tcPr>
            <w:tcW w:w="2212" w:type="pct"/>
          </w:tcPr>
          <w:p w14:paraId="7DBC9196" w14:textId="471CCE1E" w:rsidR="00F1171E" w:rsidRPr="00623C11" w:rsidRDefault="00295ECA" w:rsidP="007222C8">
            <w:pPr>
              <w:pStyle w:val="ListParagraph"/>
              <w:ind w:left="0"/>
              <w:rPr>
                <w:rFonts w:ascii="Arial" w:hAnsi="Arial" w:cs="Arial"/>
                <w:b/>
                <w:bCs/>
                <w:sz w:val="20"/>
                <w:szCs w:val="20"/>
                <w:lang w:val="en-GB"/>
              </w:rPr>
            </w:pPr>
            <w:r w:rsidRPr="00623C11">
              <w:rPr>
                <w:rFonts w:ascii="Arial" w:hAnsi="Arial" w:cs="Arial"/>
                <w:sz w:val="20"/>
                <w:szCs w:val="20"/>
              </w:rPr>
              <w:t xml:space="preserve">This manuscript makes a timely and significant contribution to the literature on public health communication by integrating the Theory of Planned </w:t>
            </w:r>
            <w:proofErr w:type="spellStart"/>
            <w:r w:rsidRPr="00623C11">
              <w:rPr>
                <w:rFonts w:ascii="Arial" w:hAnsi="Arial" w:cs="Arial"/>
                <w:sz w:val="20"/>
                <w:szCs w:val="20"/>
              </w:rPr>
              <w:t>Behaviour</w:t>
            </w:r>
            <w:proofErr w:type="spellEnd"/>
            <w:r w:rsidRPr="00623C11">
              <w:rPr>
                <w:rFonts w:ascii="Arial" w:hAnsi="Arial" w:cs="Arial"/>
                <w:sz w:val="20"/>
                <w:szCs w:val="20"/>
              </w:rPr>
              <w:t xml:space="preserve"> (TPB) with emotional and political dimensions such as blame attribution during a global health crisis. It offers a nuanced understanding of how political and emotional reactions influence compliance with COVID-19 preventive measures in Australia. The innovative approach of distinguishing between subjective norm and motivation to comply provides valuable theoretical advancement for TPB applications. Furthermore, this work offers insights for policymakers aiming to design more effective public health communication strategies in emotionally and politically charged environments.</w:t>
            </w:r>
          </w:p>
        </w:tc>
        <w:tc>
          <w:tcPr>
            <w:tcW w:w="1523" w:type="pct"/>
          </w:tcPr>
          <w:p w14:paraId="462A339C" w14:textId="77777777" w:rsidR="00F1171E" w:rsidRPr="00623C11" w:rsidRDefault="00F1171E" w:rsidP="007222C8">
            <w:pPr>
              <w:pStyle w:val="Heading2"/>
              <w:jc w:val="left"/>
              <w:rPr>
                <w:rFonts w:ascii="Arial" w:hAnsi="Arial" w:cs="Arial"/>
                <w:b w:val="0"/>
                <w:lang w:val="en-GB"/>
              </w:rPr>
            </w:pPr>
          </w:p>
        </w:tc>
      </w:tr>
      <w:tr w:rsidR="00F1171E" w:rsidRPr="00623C11" w14:paraId="0D8B5B2C" w14:textId="77777777" w:rsidTr="007222C8">
        <w:trPr>
          <w:trHeight w:val="1262"/>
        </w:trPr>
        <w:tc>
          <w:tcPr>
            <w:tcW w:w="1265" w:type="pct"/>
            <w:noWrap/>
          </w:tcPr>
          <w:p w14:paraId="21CBA5FE" w14:textId="77777777" w:rsidR="00F1171E" w:rsidRPr="00623C11" w:rsidRDefault="00F1171E" w:rsidP="007222C8">
            <w:pPr>
              <w:ind w:left="360"/>
              <w:rPr>
                <w:rFonts w:ascii="Arial" w:hAnsi="Arial" w:cs="Arial"/>
                <w:b/>
                <w:bCs/>
                <w:sz w:val="20"/>
                <w:szCs w:val="20"/>
                <w:lang w:val="en-GB"/>
              </w:rPr>
            </w:pPr>
            <w:r w:rsidRPr="00623C11">
              <w:rPr>
                <w:rFonts w:ascii="Arial" w:hAnsi="Arial" w:cs="Arial"/>
                <w:b/>
                <w:bCs/>
                <w:sz w:val="20"/>
                <w:szCs w:val="20"/>
                <w:lang w:val="en-GB"/>
              </w:rPr>
              <w:t>Is the title of the article suitable?</w:t>
            </w:r>
          </w:p>
          <w:p w14:paraId="1CABB61A" w14:textId="77777777" w:rsidR="00F1171E" w:rsidRPr="00623C11" w:rsidRDefault="00F1171E" w:rsidP="007222C8">
            <w:pPr>
              <w:ind w:left="360"/>
              <w:rPr>
                <w:rFonts w:ascii="Arial" w:hAnsi="Arial" w:cs="Arial"/>
                <w:b/>
                <w:bCs/>
                <w:sz w:val="20"/>
                <w:szCs w:val="20"/>
                <w:lang w:val="en-GB"/>
              </w:rPr>
            </w:pPr>
            <w:r w:rsidRPr="00623C11">
              <w:rPr>
                <w:rFonts w:ascii="Arial" w:hAnsi="Arial" w:cs="Arial"/>
                <w:b/>
                <w:bCs/>
                <w:sz w:val="20"/>
                <w:szCs w:val="20"/>
                <w:lang w:val="en-GB"/>
              </w:rPr>
              <w:t>(If not please suggest an alternative title)</w:t>
            </w:r>
          </w:p>
          <w:p w14:paraId="0275B919" w14:textId="77777777" w:rsidR="00F1171E" w:rsidRPr="00623C11" w:rsidRDefault="00F1171E" w:rsidP="007222C8">
            <w:pPr>
              <w:pStyle w:val="Heading2"/>
              <w:jc w:val="left"/>
              <w:rPr>
                <w:rFonts w:ascii="Arial" w:hAnsi="Arial" w:cs="Arial"/>
                <w:u w:val="single"/>
                <w:lang w:val="en-GB"/>
              </w:rPr>
            </w:pPr>
          </w:p>
        </w:tc>
        <w:tc>
          <w:tcPr>
            <w:tcW w:w="2212" w:type="pct"/>
          </w:tcPr>
          <w:p w14:paraId="794AA9A7" w14:textId="3ED72EF4" w:rsidR="00F1171E" w:rsidRPr="00623C11" w:rsidRDefault="00295ECA" w:rsidP="00295ECA">
            <w:pPr>
              <w:spacing w:before="100" w:beforeAutospacing="1" w:after="100" w:afterAutospacing="1"/>
              <w:rPr>
                <w:rFonts w:ascii="Arial" w:hAnsi="Arial" w:cs="Arial"/>
                <w:sz w:val="20"/>
                <w:szCs w:val="20"/>
              </w:rPr>
            </w:pPr>
            <w:r w:rsidRPr="00623C11">
              <w:rPr>
                <w:rFonts w:ascii="Arial" w:hAnsi="Arial" w:cs="Arial"/>
                <w:sz w:val="20"/>
                <w:szCs w:val="20"/>
              </w:rPr>
              <w:t xml:space="preserve">Yes, the title is suitable. It clearly conveys the focus on blame attribution, planned </w:t>
            </w:r>
            <w:proofErr w:type="spellStart"/>
            <w:r w:rsidRPr="00623C11">
              <w:rPr>
                <w:rFonts w:ascii="Arial" w:hAnsi="Arial" w:cs="Arial"/>
                <w:sz w:val="20"/>
                <w:szCs w:val="20"/>
              </w:rPr>
              <w:t>behaviour</w:t>
            </w:r>
            <w:proofErr w:type="spellEnd"/>
            <w:r w:rsidRPr="00623C11">
              <w:rPr>
                <w:rFonts w:ascii="Arial" w:hAnsi="Arial" w:cs="Arial"/>
                <w:sz w:val="20"/>
                <w:szCs w:val="20"/>
              </w:rPr>
              <w:t>, and COVID-19 compliance in Australia.</w:t>
            </w:r>
          </w:p>
        </w:tc>
        <w:tc>
          <w:tcPr>
            <w:tcW w:w="1523" w:type="pct"/>
          </w:tcPr>
          <w:p w14:paraId="405B6701" w14:textId="77777777" w:rsidR="00F1171E" w:rsidRPr="00623C11" w:rsidRDefault="00F1171E" w:rsidP="007222C8">
            <w:pPr>
              <w:pStyle w:val="Heading2"/>
              <w:jc w:val="left"/>
              <w:rPr>
                <w:rFonts w:ascii="Arial" w:hAnsi="Arial" w:cs="Arial"/>
                <w:b w:val="0"/>
                <w:lang w:val="en-GB"/>
              </w:rPr>
            </w:pPr>
          </w:p>
        </w:tc>
      </w:tr>
      <w:tr w:rsidR="00F1171E" w:rsidRPr="00623C11" w14:paraId="5604762A" w14:textId="77777777" w:rsidTr="007222C8">
        <w:trPr>
          <w:trHeight w:val="1262"/>
        </w:trPr>
        <w:tc>
          <w:tcPr>
            <w:tcW w:w="1265" w:type="pct"/>
            <w:noWrap/>
          </w:tcPr>
          <w:p w14:paraId="3635573D" w14:textId="77777777" w:rsidR="00F1171E" w:rsidRPr="00623C11" w:rsidRDefault="00F1171E" w:rsidP="007222C8">
            <w:pPr>
              <w:pStyle w:val="Heading2"/>
              <w:ind w:left="360"/>
              <w:jc w:val="left"/>
              <w:rPr>
                <w:rFonts w:ascii="Arial" w:hAnsi="Arial" w:cs="Arial"/>
                <w:lang w:val="en-GB"/>
              </w:rPr>
            </w:pPr>
            <w:r w:rsidRPr="00623C11">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23C11" w:rsidRDefault="00F1171E" w:rsidP="007222C8">
            <w:pPr>
              <w:pStyle w:val="Heading2"/>
              <w:jc w:val="left"/>
              <w:rPr>
                <w:rFonts w:ascii="Arial" w:hAnsi="Arial" w:cs="Arial"/>
                <w:u w:val="single"/>
                <w:lang w:val="en-GB"/>
              </w:rPr>
            </w:pPr>
          </w:p>
        </w:tc>
        <w:tc>
          <w:tcPr>
            <w:tcW w:w="2212" w:type="pct"/>
          </w:tcPr>
          <w:p w14:paraId="44F324CA" w14:textId="77777777" w:rsidR="00295ECA" w:rsidRPr="00623C11" w:rsidRDefault="00295ECA" w:rsidP="00295ECA">
            <w:pPr>
              <w:spacing w:before="100" w:beforeAutospacing="1" w:after="100" w:afterAutospacing="1"/>
              <w:rPr>
                <w:rFonts w:ascii="Arial" w:hAnsi="Arial" w:cs="Arial"/>
                <w:sz w:val="20"/>
                <w:szCs w:val="20"/>
              </w:rPr>
            </w:pPr>
            <w:r w:rsidRPr="00623C11">
              <w:rPr>
                <w:rFonts w:ascii="Arial" w:hAnsi="Arial" w:cs="Arial"/>
                <w:sz w:val="20"/>
                <w:szCs w:val="20"/>
              </w:rPr>
              <w:t>The abstract is clear and comprehensive. However, it could benefit from a brief mention of the key findings, especially regarding the unexpected influence of blaming individuals increasing support for governmental measures, to provide a fuller snapshot of the paper’s contributions.</w:t>
            </w:r>
          </w:p>
          <w:p w14:paraId="0FB7E83A" w14:textId="77777777" w:rsidR="00F1171E" w:rsidRPr="00623C11" w:rsidRDefault="00F1171E" w:rsidP="007222C8">
            <w:pPr>
              <w:ind w:left="360"/>
              <w:rPr>
                <w:rFonts w:ascii="Arial" w:hAnsi="Arial" w:cs="Arial"/>
                <w:b/>
                <w:bCs/>
                <w:sz w:val="20"/>
                <w:szCs w:val="20"/>
                <w:lang w:val="en-GB"/>
              </w:rPr>
            </w:pPr>
          </w:p>
        </w:tc>
        <w:tc>
          <w:tcPr>
            <w:tcW w:w="1523" w:type="pct"/>
          </w:tcPr>
          <w:p w14:paraId="1D54B730" w14:textId="77777777" w:rsidR="00F1171E" w:rsidRPr="00623C11" w:rsidRDefault="00F1171E" w:rsidP="007222C8">
            <w:pPr>
              <w:pStyle w:val="Heading2"/>
              <w:jc w:val="left"/>
              <w:rPr>
                <w:rFonts w:ascii="Arial" w:hAnsi="Arial" w:cs="Arial"/>
                <w:b w:val="0"/>
                <w:lang w:val="en-GB"/>
              </w:rPr>
            </w:pPr>
          </w:p>
        </w:tc>
      </w:tr>
      <w:tr w:rsidR="00F1171E" w:rsidRPr="00623C11" w14:paraId="2F579F54" w14:textId="77777777" w:rsidTr="007222C8">
        <w:trPr>
          <w:trHeight w:val="859"/>
        </w:trPr>
        <w:tc>
          <w:tcPr>
            <w:tcW w:w="1265" w:type="pct"/>
            <w:noWrap/>
          </w:tcPr>
          <w:p w14:paraId="04361F46" w14:textId="368783AB" w:rsidR="00F1171E" w:rsidRPr="00623C11" w:rsidRDefault="00DC6FED" w:rsidP="007222C8">
            <w:pPr>
              <w:ind w:left="360"/>
              <w:rPr>
                <w:rFonts w:ascii="Arial" w:hAnsi="Arial" w:cs="Arial"/>
                <w:b/>
                <w:bCs/>
                <w:sz w:val="20"/>
                <w:szCs w:val="20"/>
                <w:u w:val="single"/>
                <w:lang w:val="en-GB"/>
              </w:rPr>
            </w:pPr>
            <w:r w:rsidRPr="00623C11">
              <w:rPr>
                <w:rFonts w:ascii="Arial" w:hAnsi="Arial" w:cs="Arial"/>
                <w:b/>
                <w:bCs/>
                <w:sz w:val="20"/>
                <w:szCs w:val="20"/>
                <w:lang w:val="en-GB"/>
              </w:rPr>
              <w:t xml:space="preserve">Is the manuscript scientifically, correct? Please write here. </w:t>
            </w:r>
          </w:p>
        </w:tc>
        <w:tc>
          <w:tcPr>
            <w:tcW w:w="2212" w:type="pct"/>
          </w:tcPr>
          <w:p w14:paraId="2B5A7721" w14:textId="49739002" w:rsidR="00F1171E" w:rsidRPr="00623C11" w:rsidRDefault="00295ECA" w:rsidP="007222C8">
            <w:pPr>
              <w:pStyle w:val="ListParagraph"/>
              <w:ind w:left="0"/>
              <w:rPr>
                <w:rFonts w:ascii="Arial" w:hAnsi="Arial" w:cs="Arial"/>
                <w:b/>
                <w:bCs/>
                <w:sz w:val="20"/>
                <w:szCs w:val="20"/>
                <w:lang w:val="en-GB"/>
              </w:rPr>
            </w:pPr>
            <w:r w:rsidRPr="00623C11">
              <w:rPr>
                <w:rFonts w:ascii="Arial" w:hAnsi="Arial" w:cs="Arial"/>
                <w:sz w:val="20"/>
                <w:szCs w:val="20"/>
              </w:rPr>
              <w:t>Yes, the manuscript is scientifically robust and technically sound. It follows a clear structure, supports hypotheses with theoretical and empirical backing, and employs appropriate regression analysis. The distinction made between motivation to comply and subjective norms adds depth to the traditional TPB framework.</w:t>
            </w:r>
          </w:p>
        </w:tc>
        <w:tc>
          <w:tcPr>
            <w:tcW w:w="1523" w:type="pct"/>
          </w:tcPr>
          <w:p w14:paraId="4898F764" w14:textId="77777777" w:rsidR="00F1171E" w:rsidRPr="00623C11" w:rsidRDefault="00F1171E" w:rsidP="007222C8">
            <w:pPr>
              <w:pStyle w:val="Heading2"/>
              <w:jc w:val="left"/>
              <w:rPr>
                <w:rFonts w:ascii="Arial" w:hAnsi="Arial" w:cs="Arial"/>
                <w:b w:val="0"/>
                <w:lang w:val="en-GB"/>
              </w:rPr>
            </w:pPr>
          </w:p>
        </w:tc>
      </w:tr>
      <w:tr w:rsidR="00F1171E" w:rsidRPr="00623C11" w14:paraId="73739464" w14:textId="77777777" w:rsidTr="007222C8">
        <w:trPr>
          <w:trHeight w:val="703"/>
        </w:trPr>
        <w:tc>
          <w:tcPr>
            <w:tcW w:w="1265" w:type="pct"/>
            <w:noWrap/>
          </w:tcPr>
          <w:p w14:paraId="09C25322" w14:textId="77777777" w:rsidR="00F1171E" w:rsidRPr="00623C11" w:rsidRDefault="00F1171E" w:rsidP="007222C8">
            <w:pPr>
              <w:ind w:left="360"/>
              <w:rPr>
                <w:rFonts w:ascii="Arial" w:hAnsi="Arial" w:cs="Arial"/>
                <w:b/>
                <w:bCs/>
                <w:sz w:val="20"/>
                <w:szCs w:val="20"/>
                <w:lang w:val="en-GB"/>
              </w:rPr>
            </w:pPr>
            <w:r w:rsidRPr="00623C11">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623C11" w:rsidRDefault="00F1171E" w:rsidP="007222C8">
            <w:pPr>
              <w:ind w:left="360"/>
              <w:rPr>
                <w:rFonts w:ascii="Arial" w:hAnsi="Arial" w:cs="Arial"/>
                <w:b/>
                <w:bCs/>
                <w:sz w:val="20"/>
                <w:szCs w:val="20"/>
                <w:u w:val="single"/>
                <w:lang w:val="en-GB"/>
              </w:rPr>
            </w:pPr>
            <w:r w:rsidRPr="00623C11">
              <w:rPr>
                <w:rFonts w:ascii="Arial" w:hAnsi="Arial" w:cs="Arial"/>
                <w:b/>
                <w:bCs/>
                <w:sz w:val="20"/>
                <w:szCs w:val="20"/>
                <w:u w:val="single"/>
                <w:lang w:val="en-GB"/>
              </w:rPr>
              <w:t>-</w:t>
            </w:r>
          </w:p>
        </w:tc>
        <w:tc>
          <w:tcPr>
            <w:tcW w:w="2212" w:type="pct"/>
          </w:tcPr>
          <w:p w14:paraId="24FE0567" w14:textId="7378F0C7" w:rsidR="00F1171E" w:rsidRPr="00623C11" w:rsidRDefault="00295ECA" w:rsidP="007222C8">
            <w:pPr>
              <w:pStyle w:val="ListParagraph"/>
              <w:ind w:left="0"/>
              <w:rPr>
                <w:rFonts w:ascii="Arial" w:hAnsi="Arial" w:cs="Arial"/>
                <w:b/>
                <w:bCs/>
                <w:sz w:val="20"/>
                <w:szCs w:val="20"/>
                <w:lang w:val="en-GB"/>
              </w:rPr>
            </w:pPr>
            <w:r w:rsidRPr="00623C11">
              <w:rPr>
                <w:rFonts w:ascii="Arial" w:hAnsi="Arial" w:cs="Arial"/>
                <w:sz w:val="20"/>
                <w:szCs w:val="20"/>
              </w:rPr>
              <w:t>Yes, the references are generally sufficient and up-to-date. However, it may be beneficial to include additional global comparative studies on TPB application during COVID-19 for a broader contextual grounding.</w:t>
            </w:r>
          </w:p>
        </w:tc>
        <w:tc>
          <w:tcPr>
            <w:tcW w:w="1523" w:type="pct"/>
          </w:tcPr>
          <w:p w14:paraId="40220055" w14:textId="77777777" w:rsidR="00F1171E" w:rsidRPr="00623C11" w:rsidRDefault="00F1171E" w:rsidP="007222C8">
            <w:pPr>
              <w:pStyle w:val="Heading2"/>
              <w:jc w:val="left"/>
              <w:rPr>
                <w:rFonts w:ascii="Arial" w:hAnsi="Arial" w:cs="Arial"/>
                <w:b w:val="0"/>
                <w:lang w:val="en-GB"/>
              </w:rPr>
            </w:pPr>
          </w:p>
        </w:tc>
      </w:tr>
      <w:tr w:rsidR="00F1171E" w:rsidRPr="00623C11" w14:paraId="73CC4A50" w14:textId="77777777" w:rsidTr="007222C8">
        <w:trPr>
          <w:trHeight w:val="386"/>
        </w:trPr>
        <w:tc>
          <w:tcPr>
            <w:tcW w:w="1265" w:type="pct"/>
            <w:noWrap/>
          </w:tcPr>
          <w:p w14:paraId="029CE8D0" w14:textId="77777777" w:rsidR="00F1171E" w:rsidRPr="00623C11" w:rsidRDefault="00F1171E" w:rsidP="007222C8">
            <w:pPr>
              <w:pStyle w:val="Heading2"/>
              <w:jc w:val="left"/>
              <w:rPr>
                <w:rFonts w:ascii="Arial" w:hAnsi="Arial" w:cs="Arial"/>
                <w:b w:val="0"/>
                <w:lang w:val="en-GB"/>
              </w:rPr>
            </w:pPr>
          </w:p>
          <w:p w14:paraId="589C16C7" w14:textId="77777777" w:rsidR="00F1171E" w:rsidRPr="00623C11" w:rsidRDefault="00F1171E" w:rsidP="007222C8">
            <w:pPr>
              <w:pStyle w:val="Heading2"/>
              <w:ind w:left="360"/>
              <w:jc w:val="left"/>
              <w:rPr>
                <w:rFonts w:ascii="Arial" w:hAnsi="Arial" w:cs="Arial"/>
                <w:bCs w:val="0"/>
                <w:lang w:val="en-GB"/>
              </w:rPr>
            </w:pPr>
            <w:r w:rsidRPr="00623C11">
              <w:rPr>
                <w:rFonts w:ascii="Arial" w:hAnsi="Arial" w:cs="Arial"/>
                <w:bCs w:val="0"/>
                <w:lang w:val="en-GB"/>
              </w:rPr>
              <w:t>Is the language/English quality of the article suitable for scholarly communications?</w:t>
            </w:r>
          </w:p>
          <w:p w14:paraId="7722B85E" w14:textId="77777777" w:rsidR="00F1171E" w:rsidRPr="00623C11" w:rsidRDefault="00F1171E" w:rsidP="007222C8">
            <w:pPr>
              <w:rPr>
                <w:rFonts w:ascii="Arial" w:hAnsi="Arial" w:cs="Arial"/>
                <w:sz w:val="20"/>
                <w:szCs w:val="20"/>
                <w:lang w:val="en-GB"/>
              </w:rPr>
            </w:pPr>
          </w:p>
        </w:tc>
        <w:tc>
          <w:tcPr>
            <w:tcW w:w="2212" w:type="pct"/>
          </w:tcPr>
          <w:p w14:paraId="0A07EA75" w14:textId="536A2D72" w:rsidR="00F1171E" w:rsidRPr="00623C11" w:rsidRDefault="00295ECA" w:rsidP="007222C8">
            <w:pPr>
              <w:rPr>
                <w:rFonts w:ascii="Arial" w:hAnsi="Arial" w:cs="Arial"/>
                <w:sz w:val="20"/>
                <w:szCs w:val="20"/>
                <w:lang w:val="en-GB"/>
              </w:rPr>
            </w:pPr>
            <w:r w:rsidRPr="00623C11">
              <w:rPr>
                <w:rFonts w:ascii="Arial" w:hAnsi="Arial" w:cs="Arial"/>
                <w:sz w:val="20"/>
                <w:szCs w:val="20"/>
              </w:rPr>
              <w:t xml:space="preserve">Yes, the language is clear, academic, and appropriate for scholarly publication. Minor grammatical edits may improve fluency, but </w:t>
            </w:r>
            <w:proofErr w:type="gramStart"/>
            <w:r w:rsidRPr="00623C11">
              <w:rPr>
                <w:rFonts w:ascii="Arial" w:hAnsi="Arial" w:cs="Arial"/>
                <w:sz w:val="20"/>
                <w:szCs w:val="20"/>
              </w:rPr>
              <w:t>overall</w:t>
            </w:r>
            <w:proofErr w:type="gramEnd"/>
            <w:r w:rsidRPr="00623C11">
              <w:rPr>
                <w:rFonts w:ascii="Arial" w:hAnsi="Arial" w:cs="Arial"/>
                <w:sz w:val="20"/>
                <w:szCs w:val="20"/>
              </w:rPr>
              <w:t xml:space="preserve"> the manuscript reads well.</w:t>
            </w:r>
          </w:p>
          <w:p w14:paraId="6CBA4B2A" w14:textId="77777777" w:rsidR="00F1171E" w:rsidRPr="00623C11" w:rsidRDefault="00F1171E" w:rsidP="007222C8">
            <w:pPr>
              <w:rPr>
                <w:rFonts w:ascii="Arial" w:hAnsi="Arial" w:cs="Arial"/>
                <w:sz w:val="20"/>
                <w:szCs w:val="20"/>
                <w:lang w:val="en-GB"/>
              </w:rPr>
            </w:pPr>
          </w:p>
          <w:p w14:paraId="41E28118" w14:textId="77777777" w:rsidR="00F1171E" w:rsidRPr="00623C11" w:rsidRDefault="00F1171E" w:rsidP="007222C8">
            <w:pPr>
              <w:rPr>
                <w:rFonts w:ascii="Arial" w:hAnsi="Arial" w:cs="Arial"/>
                <w:sz w:val="20"/>
                <w:szCs w:val="20"/>
                <w:lang w:val="en-GB"/>
              </w:rPr>
            </w:pPr>
          </w:p>
          <w:p w14:paraId="297F52DB" w14:textId="77777777" w:rsidR="00F1171E" w:rsidRPr="00623C11" w:rsidRDefault="00F1171E" w:rsidP="007222C8">
            <w:pPr>
              <w:rPr>
                <w:rFonts w:ascii="Arial" w:hAnsi="Arial" w:cs="Arial"/>
                <w:sz w:val="20"/>
                <w:szCs w:val="20"/>
                <w:lang w:val="en-GB"/>
              </w:rPr>
            </w:pPr>
          </w:p>
          <w:p w14:paraId="149A6CEF" w14:textId="77777777" w:rsidR="00F1171E" w:rsidRPr="00623C11" w:rsidRDefault="00F1171E" w:rsidP="007222C8">
            <w:pPr>
              <w:rPr>
                <w:rFonts w:ascii="Arial" w:hAnsi="Arial" w:cs="Arial"/>
                <w:sz w:val="20"/>
                <w:szCs w:val="20"/>
                <w:lang w:val="en-GB"/>
              </w:rPr>
            </w:pPr>
          </w:p>
        </w:tc>
        <w:tc>
          <w:tcPr>
            <w:tcW w:w="1523" w:type="pct"/>
          </w:tcPr>
          <w:p w14:paraId="0351CA58" w14:textId="77777777" w:rsidR="00F1171E" w:rsidRPr="00623C11" w:rsidRDefault="00F1171E" w:rsidP="007222C8">
            <w:pPr>
              <w:rPr>
                <w:rFonts w:ascii="Arial" w:hAnsi="Arial" w:cs="Arial"/>
                <w:sz w:val="20"/>
                <w:szCs w:val="20"/>
                <w:lang w:val="en-GB"/>
              </w:rPr>
            </w:pPr>
          </w:p>
        </w:tc>
      </w:tr>
      <w:tr w:rsidR="00F1171E" w:rsidRPr="00623C11" w14:paraId="20A16C0C" w14:textId="77777777" w:rsidTr="007222C8">
        <w:trPr>
          <w:trHeight w:val="1178"/>
        </w:trPr>
        <w:tc>
          <w:tcPr>
            <w:tcW w:w="1265" w:type="pct"/>
            <w:noWrap/>
          </w:tcPr>
          <w:p w14:paraId="7F4BCFAE" w14:textId="77777777" w:rsidR="00F1171E" w:rsidRPr="00623C11" w:rsidRDefault="00F1171E" w:rsidP="007222C8">
            <w:pPr>
              <w:pStyle w:val="Heading2"/>
              <w:jc w:val="left"/>
              <w:rPr>
                <w:rFonts w:ascii="Arial" w:hAnsi="Arial" w:cs="Arial"/>
                <w:b w:val="0"/>
                <w:bCs w:val="0"/>
                <w:lang w:val="en-GB"/>
              </w:rPr>
            </w:pPr>
            <w:r w:rsidRPr="00623C11">
              <w:rPr>
                <w:rFonts w:ascii="Arial" w:hAnsi="Arial" w:cs="Arial"/>
                <w:bCs w:val="0"/>
                <w:u w:val="single"/>
                <w:lang w:val="en-GB"/>
              </w:rPr>
              <w:t>Optional/General</w:t>
            </w:r>
            <w:r w:rsidRPr="00623C11">
              <w:rPr>
                <w:rFonts w:ascii="Arial" w:hAnsi="Arial" w:cs="Arial"/>
                <w:bCs w:val="0"/>
                <w:lang w:val="en-GB"/>
              </w:rPr>
              <w:t xml:space="preserve"> </w:t>
            </w:r>
            <w:r w:rsidRPr="00623C11">
              <w:rPr>
                <w:rFonts w:ascii="Arial" w:hAnsi="Arial" w:cs="Arial"/>
                <w:b w:val="0"/>
                <w:bCs w:val="0"/>
                <w:lang w:val="en-GB"/>
              </w:rPr>
              <w:t>comments</w:t>
            </w:r>
          </w:p>
          <w:p w14:paraId="1A6B3748" w14:textId="77777777" w:rsidR="00F1171E" w:rsidRPr="00623C11" w:rsidRDefault="00F1171E" w:rsidP="007222C8">
            <w:pPr>
              <w:pStyle w:val="Heading2"/>
              <w:jc w:val="left"/>
              <w:rPr>
                <w:rFonts w:ascii="Arial" w:hAnsi="Arial" w:cs="Arial"/>
                <w:b w:val="0"/>
                <w:lang w:val="en-GB"/>
              </w:rPr>
            </w:pPr>
          </w:p>
        </w:tc>
        <w:tc>
          <w:tcPr>
            <w:tcW w:w="2212" w:type="pct"/>
          </w:tcPr>
          <w:p w14:paraId="1E347C61" w14:textId="77777777" w:rsidR="00F1171E" w:rsidRPr="00623C11" w:rsidRDefault="00F1171E" w:rsidP="007222C8">
            <w:pPr>
              <w:rPr>
                <w:rFonts w:ascii="Arial" w:hAnsi="Arial" w:cs="Arial"/>
                <w:sz w:val="20"/>
                <w:szCs w:val="20"/>
                <w:lang w:val="en-GB"/>
              </w:rPr>
            </w:pPr>
          </w:p>
          <w:p w14:paraId="07D22A8B" w14:textId="77777777" w:rsidR="00295ECA" w:rsidRPr="00623C11" w:rsidRDefault="00295ECA" w:rsidP="00295ECA">
            <w:pPr>
              <w:numPr>
                <w:ilvl w:val="0"/>
                <w:numId w:val="11"/>
              </w:numPr>
              <w:spacing w:before="100" w:beforeAutospacing="1" w:after="100" w:afterAutospacing="1"/>
              <w:rPr>
                <w:rFonts w:ascii="Arial" w:hAnsi="Arial" w:cs="Arial"/>
                <w:sz w:val="20"/>
                <w:szCs w:val="20"/>
              </w:rPr>
            </w:pPr>
            <w:r w:rsidRPr="00623C11">
              <w:rPr>
                <w:rFonts w:ascii="Arial" w:hAnsi="Arial" w:cs="Arial"/>
                <w:sz w:val="20"/>
                <w:szCs w:val="20"/>
              </w:rPr>
              <w:t>Figures and tables are well-presented and aid the comprehension of statistical outcomes.</w:t>
            </w:r>
          </w:p>
          <w:p w14:paraId="24B6CD6C" w14:textId="28199FD4" w:rsidR="00295ECA" w:rsidRPr="00623C11" w:rsidRDefault="00295ECA" w:rsidP="00295ECA">
            <w:pPr>
              <w:numPr>
                <w:ilvl w:val="0"/>
                <w:numId w:val="11"/>
              </w:numPr>
              <w:spacing w:before="100" w:beforeAutospacing="1" w:after="100" w:afterAutospacing="1"/>
              <w:rPr>
                <w:rFonts w:ascii="Arial" w:hAnsi="Arial" w:cs="Arial"/>
                <w:sz w:val="20"/>
                <w:szCs w:val="20"/>
              </w:rPr>
            </w:pPr>
            <w:r w:rsidRPr="00623C11">
              <w:rPr>
                <w:rFonts w:ascii="Arial" w:hAnsi="Arial" w:cs="Arial"/>
                <w:sz w:val="20"/>
                <w:szCs w:val="20"/>
              </w:rPr>
              <w:t>The manuscript would benefit from a clearer summary/conclusion section that ties together theoretical and practical implications more explicitly.</w:t>
            </w:r>
          </w:p>
          <w:p w14:paraId="7A1555CA" w14:textId="22E5D9F8" w:rsidR="00DE29DF" w:rsidRPr="00623C11" w:rsidRDefault="00DE29DF" w:rsidP="00DE29DF">
            <w:pPr>
              <w:spacing w:before="100" w:beforeAutospacing="1" w:after="100" w:afterAutospacing="1"/>
              <w:rPr>
                <w:rFonts w:ascii="Arial" w:hAnsi="Arial" w:cs="Arial"/>
                <w:sz w:val="20"/>
                <w:szCs w:val="20"/>
              </w:rPr>
            </w:pPr>
            <w:r w:rsidRPr="00623C11">
              <w:rPr>
                <w:rFonts w:ascii="Arial" w:hAnsi="Arial" w:cs="Arial"/>
                <w:sz w:val="20"/>
                <w:szCs w:val="20"/>
              </w:rPr>
              <w:t>The manuscript is strong in theoretical contribution and empirical rigor. Minor enhancements in the abstract and conclusion could further clarify its contributions and implications.</w:t>
            </w:r>
          </w:p>
          <w:p w14:paraId="5E946A0E" w14:textId="77777777" w:rsidR="00F1171E" w:rsidRPr="00623C11" w:rsidRDefault="00F1171E" w:rsidP="007222C8">
            <w:pPr>
              <w:rPr>
                <w:rFonts w:ascii="Arial" w:hAnsi="Arial" w:cs="Arial"/>
                <w:sz w:val="20"/>
                <w:szCs w:val="20"/>
                <w:lang w:val="en-GB"/>
              </w:rPr>
            </w:pPr>
          </w:p>
          <w:p w14:paraId="7EB58C99" w14:textId="77777777" w:rsidR="00F1171E" w:rsidRPr="00623C11" w:rsidRDefault="00F1171E" w:rsidP="007222C8">
            <w:pPr>
              <w:rPr>
                <w:rFonts w:ascii="Arial" w:hAnsi="Arial" w:cs="Arial"/>
                <w:sz w:val="20"/>
                <w:szCs w:val="20"/>
                <w:lang w:val="en-GB"/>
              </w:rPr>
            </w:pPr>
          </w:p>
          <w:p w14:paraId="15DFD0E8" w14:textId="77777777" w:rsidR="00F1171E" w:rsidRPr="00623C11" w:rsidRDefault="00F1171E" w:rsidP="007222C8">
            <w:pPr>
              <w:rPr>
                <w:rFonts w:ascii="Arial" w:hAnsi="Arial" w:cs="Arial"/>
                <w:sz w:val="20"/>
                <w:szCs w:val="20"/>
                <w:lang w:val="en-GB"/>
              </w:rPr>
            </w:pPr>
          </w:p>
        </w:tc>
        <w:tc>
          <w:tcPr>
            <w:tcW w:w="1523" w:type="pct"/>
          </w:tcPr>
          <w:p w14:paraId="465E098E" w14:textId="77777777" w:rsidR="00F1171E" w:rsidRPr="00623C11" w:rsidRDefault="00F1171E" w:rsidP="007222C8">
            <w:pPr>
              <w:rPr>
                <w:rFonts w:ascii="Arial" w:hAnsi="Arial" w:cs="Arial"/>
                <w:sz w:val="20"/>
                <w:szCs w:val="20"/>
                <w:lang w:val="en-GB"/>
              </w:rPr>
            </w:pPr>
          </w:p>
        </w:tc>
      </w:tr>
    </w:tbl>
    <w:p w14:paraId="25069224" w14:textId="77777777" w:rsidR="00F1171E" w:rsidRPr="00623C11" w:rsidRDefault="00F1171E" w:rsidP="00F1171E">
      <w:pPr>
        <w:pStyle w:val="BodyText"/>
        <w:rPr>
          <w:rFonts w:ascii="Arial" w:hAnsi="Arial" w:cs="Arial"/>
          <w:b/>
          <w:bCs/>
          <w:sz w:val="20"/>
          <w:szCs w:val="20"/>
          <w:u w:val="single"/>
          <w:lang w:val="en-GB"/>
        </w:rPr>
      </w:pPr>
    </w:p>
    <w:p w14:paraId="0821307F" w14:textId="77777777" w:rsidR="00F1171E" w:rsidRPr="00623C11" w:rsidRDefault="00F1171E" w:rsidP="00F1171E">
      <w:pPr>
        <w:pStyle w:val="BodyText"/>
        <w:rPr>
          <w:rFonts w:ascii="Arial" w:hAnsi="Arial" w:cs="Arial"/>
          <w:b/>
          <w:bCs/>
          <w:sz w:val="20"/>
          <w:szCs w:val="20"/>
          <w:u w:val="single"/>
          <w:lang w:val="en-GB"/>
        </w:rPr>
      </w:pPr>
    </w:p>
    <w:p w14:paraId="1EA03804" w14:textId="77777777" w:rsidR="00623C11" w:rsidRPr="00623C11" w:rsidRDefault="00623C11" w:rsidP="00F1171E">
      <w:pPr>
        <w:pStyle w:val="BodyText"/>
        <w:rPr>
          <w:rFonts w:ascii="Arial" w:hAnsi="Arial" w:cs="Arial"/>
          <w:b/>
          <w:bCs/>
          <w:sz w:val="20"/>
          <w:szCs w:val="20"/>
          <w:u w:val="single"/>
          <w:lang w:val="en-GB"/>
        </w:rPr>
      </w:pPr>
    </w:p>
    <w:p w14:paraId="6B19BD6D" w14:textId="77777777" w:rsidR="00623C11" w:rsidRPr="00623C11" w:rsidRDefault="00623C11"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623C11"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623C11" w:rsidRDefault="00F1171E" w:rsidP="007222C8">
            <w:pPr>
              <w:pStyle w:val="NormalWeb"/>
              <w:spacing w:before="0" w:beforeAutospacing="0" w:after="0" w:afterAutospacing="0"/>
              <w:rPr>
                <w:rFonts w:ascii="Arial" w:hAnsi="Arial" w:cs="Arial"/>
                <w:b/>
                <w:sz w:val="20"/>
                <w:szCs w:val="20"/>
                <w:u w:val="single"/>
                <w:lang w:val="en-GB"/>
              </w:rPr>
            </w:pPr>
            <w:r w:rsidRPr="00623C11">
              <w:rPr>
                <w:rFonts w:ascii="Arial" w:hAnsi="Arial" w:cs="Arial"/>
                <w:b/>
                <w:sz w:val="20"/>
                <w:szCs w:val="20"/>
                <w:highlight w:val="yellow"/>
                <w:u w:val="single"/>
                <w:lang w:val="en-GB"/>
              </w:rPr>
              <w:t>PART  2:</w:t>
            </w:r>
            <w:r w:rsidRPr="00623C11">
              <w:rPr>
                <w:rFonts w:ascii="Arial" w:hAnsi="Arial" w:cs="Arial"/>
                <w:b/>
                <w:sz w:val="20"/>
                <w:szCs w:val="20"/>
                <w:u w:val="single"/>
                <w:lang w:val="en-GB"/>
              </w:rPr>
              <w:t xml:space="preserve"> </w:t>
            </w:r>
          </w:p>
          <w:p w14:paraId="5B767407" w14:textId="77777777" w:rsidR="00F1171E" w:rsidRPr="00623C11"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623C11"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623C11"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623C11" w:rsidRDefault="00F1171E" w:rsidP="007222C8">
            <w:pPr>
              <w:pStyle w:val="Heading2"/>
              <w:jc w:val="left"/>
              <w:rPr>
                <w:rFonts w:ascii="Arial" w:hAnsi="Arial" w:cs="Arial"/>
                <w:lang w:val="en-GB"/>
              </w:rPr>
            </w:pPr>
            <w:r w:rsidRPr="00623C11">
              <w:rPr>
                <w:rFonts w:ascii="Arial" w:hAnsi="Arial" w:cs="Arial"/>
                <w:lang w:val="en-GB"/>
              </w:rPr>
              <w:t>Reviewer’s comment</w:t>
            </w:r>
          </w:p>
        </w:tc>
        <w:tc>
          <w:tcPr>
            <w:tcW w:w="1342" w:type="pct"/>
            <w:shd w:val="clear" w:color="auto" w:fill="auto"/>
          </w:tcPr>
          <w:p w14:paraId="6F48B50B" w14:textId="77777777" w:rsidR="00F1171E" w:rsidRPr="00623C11" w:rsidRDefault="00F1171E" w:rsidP="007222C8">
            <w:pPr>
              <w:pStyle w:val="Heading2"/>
              <w:jc w:val="left"/>
              <w:rPr>
                <w:rFonts w:ascii="Arial" w:hAnsi="Arial" w:cs="Arial"/>
                <w:b w:val="0"/>
                <w:lang w:val="en-GB"/>
              </w:rPr>
            </w:pPr>
            <w:r w:rsidRPr="00623C11">
              <w:rPr>
                <w:rFonts w:ascii="Arial" w:hAnsi="Arial" w:cs="Arial"/>
                <w:lang w:val="en-GB"/>
              </w:rPr>
              <w:t>Author’s comment</w:t>
            </w:r>
            <w:r w:rsidRPr="00623C11">
              <w:rPr>
                <w:rFonts w:ascii="Arial" w:hAnsi="Arial" w:cs="Arial"/>
                <w:b w:val="0"/>
                <w:lang w:val="en-GB"/>
              </w:rPr>
              <w:t xml:space="preserve"> </w:t>
            </w:r>
            <w:r w:rsidRPr="00623C11">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623C11"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623C11" w:rsidRDefault="00F1171E" w:rsidP="007222C8">
            <w:pPr>
              <w:pStyle w:val="NormalWeb"/>
              <w:spacing w:before="0" w:beforeAutospacing="0" w:after="0" w:afterAutospacing="0"/>
              <w:rPr>
                <w:rFonts w:ascii="Arial" w:hAnsi="Arial" w:cs="Arial"/>
                <w:b/>
                <w:sz w:val="20"/>
                <w:szCs w:val="20"/>
                <w:lang w:val="en-GB"/>
              </w:rPr>
            </w:pPr>
            <w:r w:rsidRPr="00623C11">
              <w:rPr>
                <w:rFonts w:ascii="Arial" w:hAnsi="Arial" w:cs="Arial"/>
                <w:b/>
                <w:sz w:val="20"/>
                <w:szCs w:val="20"/>
                <w:lang w:val="en-GB"/>
              </w:rPr>
              <w:t xml:space="preserve">Are there ethical issues in this manuscript? </w:t>
            </w:r>
          </w:p>
          <w:p w14:paraId="6034B476" w14:textId="77777777" w:rsidR="00F1171E" w:rsidRPr="00623C11"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623C11" w:rsidRDefault="00F1171E" w:rsidP="007222C8">
            <w:pPr>
              <w:pStyle w:val="NormalWeb"/>
              <w:spacing w:before="0" w:beforeAutospacing="0" w:after="0" w:afterAutospacing="0"/>
              <w:rPr>
                <w:rFonts w:ascii="Arial" w:hAnsi="Arial" w:cs="Arial"/>
                <w:i/>
                <w:iCs/>
                <w:sz w:val="20"/>
                <w:szCs w:val="20"/>
                <w:u w:val="single"/>
                <w:lang w:val="en-GB"/>
              </w:rPr>
            </w:pPr>
            <w:r w:rsidRPr="00623C11">
              <w:rPr>
                <w:rFonts w:ascii="Arial" w:hAnsi="Arial" w:cs="Arial"/>
                <w:i/>
                <w:iCs/>
                <w:sz w:val="20"/>
                <w:szCs w:val="20"/>
                <w:u w:val="single"/>
                <w:lang w:val="en-GB"/>
              </w:rPr>
              <w:t xml:space="preserve">(If yes, </w:t>
            </w:r>
            <w:proofErr w:type="gramStart"/>
            <w:r w:rsidRPr="00623C11">
              <w:rPr>
                <w:rFonts w:ascii="Arial" w:hAnsi="Arial" w:cs="Arial"/>
                <w:i/>
                <w:iCs/>
                <w:sz w:val="20"/>
                <w:szCs w:val="20"/>
                <w:u w:val="single"/>
                <w:lang w:val="en-GB"/>
              </w:rPr>
              <w:t>Kindly</w:t>
            </w:r>
            <w:proofErr w:type="gramEnd"/>
            <w:r w:rsidRPr="00623C11">
              <w:rPr>
                <w:rFonts w:ascii="Arial" w:hAnsi="Arial" w:cs="Arial"/>
                <w:i/>
                <w:iCs/>
                <w:sz w:val="20"/>
                <w:szCs w:val="20"/>
                <w:u w:val="single"/>
                <w:lang w:val="en-GB"/>
              </w:rPr>
              <w:t xml:space="preserve"> please write down the ethical issues here in detail)</w:t>
            </w:r>
          </w:p>
          <w:p w14:paraId="7B654B67" w14:textId="77777777" w:rsidR="00F1171E" w:rsidRPr="00623C11" w:rsidRDefault="00F1171E" w:rsidP="00CF3216">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623C11" w:rsidRDefault="00F1171E" w:rsidP="007222C8">
            <w:pPr>
              <w:rPr>
                <w:rFonts w:ascii="Arial" w:eastAsia="Arial Unicode MS" w:hAnsi="Arial" w:cs="Arial"/>
                <w:sz w:val="20"/>
                <w:szCs w:val="20"/>
                <w:lang w:val="en-GB"/>
              </w:rPr>
            </w:pPr>
          </w:p>
          <w:p w14:paraId="4A981594" w14:textId="77777777" w:rsidR="00F1171E" w:rsidRPr="00623C11" w:rsidRDefault="00F1171E" w:rsidP="007222C8">
            <w:pPr>
              <w:rPr>
                <w:rFonts w:ascii="Arial" w:eastAsia="Arial Unicode MS" w:hAnsi="Arial" w:cs="Arial"/>
                <w:sz w:val="20"/>
                <w:szCs w:val="20"/>
                <w:lang w:val="en-GB"/>
              </w:rPr>
            </w:pPr>
          </w:p>
          <w:p w14:paraId="4780A682" w14:textId="77777777" w:rsidR="00F1171E" w:rsidRPr="00623C11" w:rsidRDefault="00F1171E" w:rsidP="007222C8">
            <w:pPr>
              <w:rPr>
                <w:rFonts w:ascii="Arial" w:eastAsia="Arial Unicode MS" w:hAnsi="Arial" w:cs="Arial"/>
                <w:sz w:val="20"/>
                <w:szCs w:val="20"/>
                <w:lang w:val="en-GB"/>
              </w:rPr>
            </w:pPr>
          </w:p>
          <w:p w14:paraId="2D80979A" w14:textId="77777777" w:rsidR="00F1171E" w:rsidRPr="00623C11"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B381481" w14:textId="77777777" w:rsidR="00623C11" w:rsidRPr="00083ADE" w:rsidRDefault="00623C11" w:rsidP="00623C11">
      <w:pPr>
        <w:pStyle w:val="Affiliation"/>
        <w:spacing w:after="0" w:line="240" w:lineRule="auto"/>
        <w:jc w:val="left"/>
        <w:rPr>
          <w:rFonts w:ascii="Arial" w:hAnsi="Arial" w:cs="Arial"/>
          <w:b/>
          <w:u w:val="single"/>
        </w:rPr>
      </w:pPr>
      <w:r w:rsidRPr="00083ADE">
        <w:rPr>
          <w:rFonts w:ascii="Arial" w:hAnsi="Arial" w:cs="Arial"/>
          <w:b/>
          <w:u w:val="single"/>
        </w:rPr>
        <w:t>Reviewer details:</w:t>
      </w:r>
    </w:p>
    <w:p w14:paraId="31779B77" w14:textId="77777777" w:rsidR="00623C11" w:rsidRPr="00083ADE" w:rsidRDefault="00623C11" w:rsidP="00623C11">
      <w:pPr>
        <w:pStyle w:val="Affiliation"/>
        <w:spacing w:after="0" w:line="240" w:lineRule="auto"/>
        <w:jc w:val="left"/>
        <w:rPr>
          <w:rFonts w:ascii="Arial" w:hAnsi="Arial" w:cs="Arial"/>
          <w:b/>
        </w:rPr>
      </w:pPr>
      <w:proofErr w:type="spellStart"/>
      <w:proofErr w:type="gramStart"/>
      <w:r w:rsidRPr="00083ADE">
        <w:rPr>
          <w:rFonts w:ascii="Arial" w:hAnsi="Arial" w:cs="Arial"/>
          <w:b/>
          <w:color w:val="000000"/>
        </w:rPr>
        <w:t>R.Arun</w:t>
      </w:r>
      <w:proofErr w:type="spellEnd"/>
      <w:proofErr w:type="gramEnd"/>
      <w:r w:rsidRPr="00083ADE">
        <w:rPr>
          <w:rFonts w:ascii="Arial" w:hAnsi="Arial" w:cs="Arial"/>
          <w:b/>
          <w:color w:val="000000"/>
        </w:rPr>
        <w:t>, St. Joseph’s College of Engineering, India</w:t>
      </w:r>
    </w:p>
    <w:p w14:paraId="27715294" w14:textId="77777777" w:rsidR="00623C11" w:rsidRPr="00623C11" w:rsidRDefault="00623C11">
      <w:pPr>
        <w:rPr>
          <w:rFonts w:ascii="Arial" w:hAnsi="Arial" w:cs="Arial"/>
          <w:b/>
          <w:sz w:val="20"/>
          <w:szCs w:val="20"/>
          <w:lang w:val="en-GB"/>
        </w:rPr>
      </w:pPr>
    </w:p>
    <w:sectPr w:rsidR="00623C11" w:rsidRPr="00623C11"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BD867" w14:textId="77777777" w:rsidR="00104E51" w:rsidRPr="0000007A" w:rsidRDefault="00104E51" w:rsidP="0099583E">
      <w:r>
        <w:separator/>
      </w:r>
    </w:p>
  </w:endnote>
  <w:endnote w:type="continuationSeparator" w:id="0">
    <w:p w14:paraId="11C4A63D" w14:textId="77777777" w:rsidR="00104E51" w:rsidRPr="0000007A" w:rsidRDefault="00104E5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B3CD7" w14:textId="77777777" w:rsidR="00104E51" w:rsidRPr="0000007A" w:rsidRDefault="00104E51" w:rsidP="0099583E">
      <w:r>
        <w:separator/>
      </w:r>
    </w:p>
  </w:footnote>
  <w:footnote w:type="continuationSeparator" w:id="0">
    <w:p w14:paraId="4875E447" w14:textId="77777777" w:rsidR="00104E51" w:rsidRPr="0000007A" w:rsidRDefault="00104E5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C8717E"/>
    <w:multiLevelType w:val="multilevel"/>
    <w:tmpl w:val="80C48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CFF6CCA"/>
    <w:multiLevelType w:val="multilevel"/>
    <w:tmpl w:val="9B9E8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90177894">
    <w:abstractNumId w:val="4"/>
  </w:num>
  <w:num w:numId="2" w16cid:durableId="1534924397">
    <w:abstractNumId w:val="7"/>
  </w:num>
  <w:num w:numId="3" w16cid:durableId="716902194">
    <w:abstractNumId w:val="6"/>
  </w:num>
  <w:num w:numId="4" w16cid:durableId="1155535564">
    <w:abstractNumId w:val="8"/>
  </w:num>
  <w:num w:numId="5" w16cid:durableId="321662352">
    <w:abstractNumId w:val="5"/>
  </w:num>
  <w:num w:numId="6" w16cid:durableId="275527605">
    <w:abstractNumId w:val="0"/>
  </w:num>
  <w:num w:numId="7" w16cid:durableId="1050960035">
    <w:abstractNumId w:val="2"/>
  </w:num>
  <w:num w:numId="8" w16cid:durableId="1422603780">
    <w:abstractNumId w:val="11"/>
  </w:num>
  <w:num w:numId="9" w16cid:durableId="1484203495">
    <w:abstractNumId w:val="9"/>
  </w:num>
  <w:num w:numId="10" w16cid:durableId="1877814630">
    <w:abstractNumId w:val="3"/>
  </w:num>
  <w:num w:numId="11" w16cid:durableId="568538275">
    <w:abstractNumId w:val="1"/>
  </w:num>
  <w:num w:numId="12" w16cid:durableId="12597576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D6A4D"/>
    <w:rsid w:val="000F228C"/>
    <w:rsid w:val="000F6EA8"/>
    <w:rsid w:val="00101322"/>
    <w:rsid w:val="00104E51"/>
    <w:rsid w:val="00115767"/>
    <w:rsid w:val="00121FFA"/>
    <w:rsid w:val="0012616A"/>
    <w:rsid w:val="00136984"/>
    <w:rsid w:val="001425F1"/>
    <w:rsid w:val="00142A9C"/>
    <w:rsid w:val="00150304"/>
    <w:rsid w:val="0015296D"/>
    <w:rsid w:val="00163622"/>
    <w:rsid w:val="001645A2"/>
    <w:rsid w:val="00164F4E"/>
    <w:rsid w:val="00165685"/>
    <w:rsid w:val="00166958"/>
    <w:rsid w:val="0017480A"/>
    <w:rsid w:val="0017545C"/>
    <w:rsid w:val="001766DF"/>
    <w:rsid w:val="00176F0D"/>
    <w:rsid w:val="00186C8F"/>
    <w:rsid w:val="0018753A"/>
    <w:rsid w:val="00197E68"/>
    <w:rsid w:val="001A1605"/>
    <w:rsid w:val="001A2F22"/>
    <w:rsid w:val="001B0C63"/>
    <w:rsid w:val="001B5029"/>
    <w:rsid w:val="001B60AE"/>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95ECA"/>
    <w:rsid w:val="002A3D7C"/>
    <w:rsid w:val="002B0E4B"/>
    <w:rsid w:val="002C40B8"/>
    <w:rsid w:val="002D60EF"/>
    <w:rsid w:val="002E10DF"/>
    <w:rsid w:val="002E1211"/>
    <w:rsid w:val="002E2339"/>
    <w:rsid w:val="002E5C81"/>
    <w:rsid w:val="002E6D86"/>
    <w:rsid w:val="002E7787"/>
    <w:rsid w:val="002E79FA"/>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850DE"/>
    <w:rsid w:val="005A4F17"/>
    <w:rsid w:val="005B3509"/>
    <w:rsid w:val="005C25A0"/>
    <w:rsid w:val="005D230D"/>
    <w:rsid w:val="005E11DC"/>
    <w:rsid w:val="005E29CE"/>
    <w:rsid w:val="005E3241"/>
    <w:rsid w:val="005E7FB0"/>
    <w:rsid w:val="005F184C"/>
    <w:rsid w:val="00602F7D"/>
    <w:rsid w:val="00605952"/>
    <w:rsid w:val="00620677"/>
    <w:rsid w:val="00623C11"/>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6E94"/>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356F8"/>
    <w:rsid w:val="00942DEE"/>
    <w:rsid w:val="00944F67"/>
    <w:rsid w:val="009553EC"/>
    <w:rsid w:val="00955E45"/>
    <w:rsid w:val="00962B70"/>
    <w:rsid w:val="00967C62"/>
    <w:rsid w:val="00982766"/>
    <w:rsid w:val="009852C4"/>
    <w:rsid w:val="0099008A"/>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977DF"/>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3216"/>
    <w:rsid w:val="00CF7035"/>
    <w:rsid w:val="00D1283A"/>
    <w:rsid w:val="00D12970"/>
    <w:rsid w:val="00D17979"/>
    <w:rsid w:val="00D2075F"/>
    <w:rsid w:val="00D24CBE"/>
    <w:rsid w:val="00D27A79"/>
    <w:rsid w:val="00D32AC2"/>
    <w:rsid w:val="00D40416"/>
    <w:rsid w:val="00D430AB"/>
    <w:rsid w:val="00D4782A"/>
    <w:rsid w:val="00D67678"/>
    <w:rsid w:val="00D709EB"/>
    <w:rsid w:val="00D7603E"/>
    <w:rsid w:val="00D90124"/>
    <w:rsid w:val="00D9392F"/>
    <w:rsid w:val="00D9427C"/>
    <w:rsid w:val="00DA2679"/>
    <w:rsid w:val="00DA3C3D"/>
    <w:rsid w:val="00DA41F5"/>
    <w:rsid w:val="00DB7E1B"/>
    <w:rsid w:val="00DC1D81"/>
    <w:rsid w:val="00DC6FED"/>
    <w:rsid w:val="00DD0C4A"/>
    <w:rsid w:val="00DD274C"/>
    <w:rsid w:val="00DE29DF"/>
    <w:rsid w:val="00DE7D30"/>
    <w:rsid w:val="00DF04E3"/>
    <w:rsid w:val="00E03C32"/>
    <w:rsid w:val="00E3111A"/>
    <w:rsid w:val="00E451EA"/>
    <w:rsid w:val="00E56FFE"/>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7654B"/>
    <w:rsid w:val="00F80C14"/>
    <w:rsid w:val="00F96F54"/>
    <w:rsid w:val="00F978B8"/>
    <w:rsid w:val="00FA6528"/>
    <w:rsid w:val="00FA73A3"/>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295ECA"/>
    <w:rPr>
      <w:b/>
      <w:bCs/>
    </w:rPr>
  </w:style>
  <w:style w:type="paragraph" w:customStyle="1" w:styleId="Affiliation">
    <w:name w:val="Affiliation"/>
    <w:basedOn w:val="Normal"/>
    <w:rsid w:val="00623C1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78779825">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83635388">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7028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covid502001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ookpi.org/bookstore/product/new-ideas-concerning-arts-and-social-studies-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3390/covid50200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634</Words>
  <Characters>3615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4241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2025-04-21T09:40:00Z</dcterms:created>
  <dcterms:modified xsi:type="dcterms:W3CDTF">2025-04-29T12:32:00Z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