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F8796C" w14:paraId="1643A4CA" w14:textId="77777777" w:rsidTr="00F8796C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F8796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F8796C" w14:paraId="127EAD7E" w14:textId="77777777" w:rsidTr="00F8796C">
        <w:trPr>
          <w:trHeight w:val="413"/>
        </w:trPr>
        <w:tc>
          <w:tcPr>
            <w:tcW w:w="1266" w:type="pct"/>
          </w:tcPr>
          <w:p w14:paraId="3C159AA5" w14:textId="77777777" w:rsidR="0000007A" w:rsidRPr="00F8796C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796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F8796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6634D12" w:rsidR="0000007A" w:rsidRPr="00F8796C" w:rsidRDefault="00813ED0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F8796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Disease and Health: Research Developments</w:t>
              </w:r>
            </w:hyperlink>
          </w:p>
        </w:tc>
      </w:tr>
      <w:tr w:rsidR="0000007A" w:rsidRPr="00F8796C" w14:paraId="73C90375" w14:textId="77777777" w:rsidTr="00F8796C">
        <w:trPr>
          <w:trHeight w:val="290"/>
        </w:trPr>
        <w:tc>
          <w:tcPr>
            <w:tcW w:w="1266" w:type="pct"/>
          </w:tcPr>
          <w:p w14:paraId="20D28135" w14:textId="77777777" w:rsidR="0000007A" w:rsidRPr="00F8796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796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CC4ACDD" w:rsidR="0000007A" w:rsidRPr="00F8796C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F879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F879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F879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9444A" w:rsidRPr="00F879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5321</w:t>
            </w:r>
          </w:p>
        </w:tc>
      </w:tr>
      <w:tr w:rsidR="0000007A" w:rsidRPr="00F8796C" w14:paraId="05B60576" w14:textId="77777777" w:rsidTr="00F8796C">
        <w:trPr>
          <w:trHeight w:val="331"/>
        </w:trPr>
        <w:tc>
          <w:tcPr>
            <w:tcW w:w="1266" w:type="pct"/>
          </w:tcPr>
          <w:p w14:paraId="0196A627" w14:textId="77777777" w:rsidR="0000007A" w:rsidRPr="00F8796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796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E40C1F0" w:rsidR="0000007A" w:rsidRPr="00F8796C" w:rsidRDefault="00813ED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F8796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Panic Symptoms Affect the Quality of Life and Add </w:t>
            </w:r>
            <w:proofErr w:type="spellStart"/>
            <w:r w:rsidRPr="00F8796C">
              <w:rPr>
                <w:rFonts w:ascii="Arial" w:hAnsi="Arial" w:cs="Arial"/>
                <w:b/>
                <w:sz w:val="20"/>
                <w:szCs w:val="20"/>
                <w:lang w:val="en-GB"/>
              </w:rPr>
              <w:t>tothe</w:t>
            </w:r>
            <w:proofErr w:type="spellEnd"/>
            <w:r w:rsidRPr="00F8796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Disability in Patients with Bronchial Asthma?</w:t>
            </w:r>
          </w:p>
        </w:tc>
      </w:tr>
      <w:tr w:rsidR="00CF0BBB" w:rsidRPr="00F8796C" w14:paraId="6D508B1C" w14:textId="77777777" w:rsidTr="00F8796C">
        <w:trPr>
          <w:trHeight w:val="332"/>
        </w:trPr>
        <w:tc>
          <w:tcPr>
            <w:tcW w:w="1266" w:type="pct"/>
          </w:tcPr>
          <w:p w14:paraId="32FC28F7" w14:textId="77777777" w:rsidR="00CF0BBB" w:rsidRPr="00F8796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796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390DEB7" w:rsidR="00CF0BBB" w:rsidRPr="00F8796C" w:rsidRDefault="00813ED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796C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F8796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F8796C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F8796C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F8796C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F8796C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F8796C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F8796C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F8796C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F8796C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4B14E378" w:rsidR="00E03C32" w:rsidRDefault="00813ED0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813ED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Psychiatry </w:t>
                  </w:r>
                  <w:proofErr w:type="spellStart"/>
                  <w:r w:rsidRPr="00813ED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JournalVolume</w:t>
                  </w:r>
                  <w:proofErr w:type="spellEnd"/>
                  <w:r w:rsidRPr="00813ED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2015, Article ID 608351, 8 pages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22378031" w:rsidR="00E03C32" w:rsidRPr="007B54A4" w:rsidRDefault="00813ED0" w:rsidP="00813ED0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hyperlink r:id="rId8" w:history="1">
                    <w:r w:rsidRPr="00CF4B3D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https://doi.org/10.1155/2015/608351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F8796C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F8796C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F8796C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F8796C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F8796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796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8796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F879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8796C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F8796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F8796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796C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F8796C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96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F8796C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F8796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8796C">
              <w:rPr>
                <w:rFonts w:ascii="Arial" w:hAnsi="Arial" w:cs="Arial"/>
                <w:lang w:val="en-GB"/>
              </w:rPr>
              <w:t>Author’s Feedback</w:t>
            </w:r>
            <w:r w:rsidRPr="00F8796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8796C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F8796C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F8796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79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F8796C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98DE8A" w:rsidR="00F1171E" w:rsidRPr="00F8796C" w:rsidRDefault="003F242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79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Anxiety and panic play an important role in asthma. This study confirms their role. An awareness of this will help in better understanding symptoms and managing them.</w:t>
            </w:r>
          </w:p>
        </w:tc>
        <w:tc>
          <w:tcPr>
            <w:tcW w:w="1523" w:type="pct"/>
          </w:tcPr>
          <w:p w14:paraId="462A339C" w14:textId="77777777" w:rsidR="00F1171E" w:rsidRPr="00F8796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8796C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F8796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79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F8796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79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F8796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C4DC8E0" w:rsidR="00F1171E" w:rsidRPr="00F8796C" w:rsidRDefault="003F242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79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F8796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8796C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F8796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8796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F8796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E7C1B26" w:rsidR="00F1171E" w:rsidRPr="00F8796C" w:rsidRDefault="003F242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79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F8796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8796C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F8796C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879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CD3EFC0" w:rsidR="00F1171E" w:rsidRPr="00F8796C" w:rsidRDefault="003F242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79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F8796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8796C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F8796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79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F8796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8796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1F4EB06" w:rsidR="00F1171E" w:rsidRPr="00F8796C" w:rsidRDefault="003F242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79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latest reference is 2011. Although this is an old study (patients enrolled 2012/2013), and DSM-IV was used - the </w:t>
            </w:r>
            <w:proofErr w:type="gramStart"/>
            <w:r w:rsidRPr="00F879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data  remains</w:t>
            </w:r>
            <w:proofErr w:type="gramEnd"/>
            <w:r w:rsidRPr="00F879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relevant.</w:t>
            </w:r>
          </w:p>
        </w:tc>
        <w:tc>
          <w:tcPr>
            <w:tcW w:w="1523" w:type="pct"/>
          </w:tcPr>
          <w:p w14:paraId="40220055" w14:textId="77777777" w:rsidR="00F1171E" w:rsidRPr="00F8796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8796C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F8796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F8796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8796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F879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F879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6B2114D" w:rsidR="00F1171E" w:rsidRPr="00F8796C" w:rsidRDefault="003F242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796C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F879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F879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F879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F879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8796C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F8796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8796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8796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8796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F8796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F879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F879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F879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F879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F879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F8796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F8796C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F8796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8796C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8796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F8796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F8796C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F8796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F8796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796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F8796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8796C">
              <w:rPr>
                <w:rFonts w:ascii="Arial" w:hAnsi="Arial" w:cs="Arial"/>
                <w:lang w:val="en-GB"/>
              </w:rPr>
              <w:t>Author’s comment</w:t>
            </w:r>
            <w:r w:rsidRPr="00F8796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8796C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F8796C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F8796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796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F8796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F8796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8796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8796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8796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443A49D1" w:rsidR="00F1171E" w:rsidRPr="00F8796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F8796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F8796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F8796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F8796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F8796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6AAA4EF" w14:textId="77777777" w:rsidR="00F8796C" w:rsidRPr="00683947" w:rsidRDefault="00F8796C" w:rsidP="00F8796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83947">
        <w:rPr>
          <w:rFonts w:ascii="Arial" w:hAnsi="Arial" w:cs="Arial"/>
          <w:b/>
          <w:u w:val="single"/>
        </w:rPr>
        <w:t>Reviewer details:</w:t>
      </w:r>
    </w:p>
    <w:p w14:paraId="3B8656F1" w14:textId="77777777" w:rsidR="00F8796C" w:rsidRPr="00683947" w:rsidRDefault="00F8796C" w:rsidP="00F8796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83947">
        <w:rPr>
          <w:rFonts w:ascii="Arial" w:hAnsi="Arial" w:cs="Arial"/>
          <w:b/>
          <w:color w:val="000000"/>
        </w:rPr>
        <w:t>Shashi Agarwal MD, USA</w:t>
      </w:r>
    </w:p>
    <w:p w14:paraId="5FE931DD" w14:textId="77777777" w:rsidR="00F8796C" w:rsidRPr="00F8796C" w:rsidRDefault="00F8796C">
      <w:pPr>
        <w:rPr>
          <w:rFonts w:ascii="Arial" w:hAnsi="Arial" w:cs="Arial"/>
          <w:b/>
          <w:sz w:val="20"/>
          <w:szCs w:val="20"/>
          <w:lang w:val="en-GB"/>
        </w:rPr>
      </w:pPr>
    </w:p>
    <w:sectPr w:rsidR="00F8796C" w:rsidRPr="00F8796C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B3E62" w14:textId="77777777" w:rsidR="00A42316" w:rsidRPr="0000007A" w:rsidRDefault="00A42316" w:rsidP="0099583E">
      <w:r>
        <w:separator/>
      </w:r>
    </w:p>
  </w:endnote>
  <w:endnote w:type="continuationSeparator" w:id="0">
    <w:p w14:paraId="42D34B93" w14:textId="77777777" w:rsidR="00A42316" w:rsidRPr="0000007A" w:rsidRDefault="00A4231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4DAD3" w14:textId="77777777" w:rsidR="00A42316" w:rsidRPr="0000007A" w:rsidRDefault="00A42316" w:rsidP="0099583E">
      <w:r>
        <w:separator/>
      </w:r>
    </w:p>
  </w:footnote>
  <w:footnote w:type="continuationSeparator" w:id="0">
    <w:p w14:paraId="6C883521" w14:textId="77777777" w:rsidR="00A42316" w:rsidRPr="0000007A" w:rsidRDefault="00A4231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0429158">
    <w:abstractNumId w:val="3"/>
  </w:num>
  <w:num w:numId="2" w16cid:durableId="2100446173">
    <w:abstractNumId w:val="6"/>
  </w:num>
  <w:num w:numId="3" w16cid:durableId="1416629671">
    <w:abstractNumId w:val="5"/>
  </w:num>
  <w:num w:numId="4" w16cid:durableId="20015189">
    <w:abstractNumId w:val="7"/>
  </w:num>
  <w:num w:numId="5" w16cid:durableId="2134204663">
    <w:abstractNumId w:val="4"/>
  </w:num>
  <w:num w:numId="6" w16cid:durableId="254368322">
    <w:abstractNumId w:val="0"/>
  </w:num>
  <w:num w:numId="7" w16cid:durableId="278028553">
    <w:abstractNumId w:val="1"/>
  </w:num>
  <w:num w:numId="8" w16cid:durableId="1078550492">
    <w:abstractNumId w:val="9"/>
  </w:num>
  <w:num w:numId="9" w16cid:durableId="1471480468">
    <w:abstractNumId w:val="8"/>
  </w:num>
  <w:num w:numId="10" w16cid:durableId="1956790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7C8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670B9"/>
    <w:rsid w:val="0017480A"/>
    <w:rsid w:val="0017545C"/>
    <w:rsid w:val="001766DF"/>
    <w:rsid w:val="00176F0D"/>
    <w:rsid w:val="00186C8F"/>
    <w:rsid w:val="0018753A"/>
    <w:rsid w:val="00197E68"/>
    <w:rsid w:val="001A1605"/>
    <w:rsid w:val="001A1AA9"/>
    <w:rsid w:val="001A2F22"/>
    <w:rsid w:val="001B0C63"/>
    <w:rsid w:val="001B1BA0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5B38"/>
    <w:rsid w:val="003D1BDE"/>
    <w:rsid w:val="003E746A"/>
    <w:rsid w:val="003F242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C5D6E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3ED0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2316"/>
    <w:rsid w:val="00A4787C"/>
    <w:rsid w:val="00A51369"/>
    <w:rsid w:val="00A519D1"/>
    <w:rsid w:val="00A5303B"/>
    <w:rsid w:val="00A65C50"/>
    <w:rsid w:val="00A8290F"/>
    <w:rsid w:val="00A83B16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5037"/>
    <w:rsid w:val="00AD6C51"/>
    <w:rsid w:val="00AE0E9B"/>
    <w:rsid w:val="00AE54CD"/>
    <w:rsid w:val="00AF3016"/>
    <w:rsid w:val="00B03A45"/>
    <w:rsid w:val="00B21B3B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1D11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26A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E7605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2592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796C"/>
    <w:rsid w:val="00F9444A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576A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8796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55/2015/6083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disease-and-health-research-development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Editor-90</cp:lastModifiedBy>
  <cp:revision>5</cp:revision>
  <dcterms:created xsi:type="dcterms:W3CDTF">2025-04-11T20:12:00Z</dcterms:created>
  <dcterms:modified xsi:type="dcterms:W3CDTF">2025-04-18T05:32:00Z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