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AAB" w:rsidRPr="00516A50" w:rsidRDefault="00AE3AAB">
      <w:pPr>
        <w:pStyle w:val="BodyText"/>
        <w:rPr>
          <w:rFonts w:ascii="Times New Roman" w:cstheme="minorBidi"/>
          <w:sz w:val="20"/>
        </w:rPr>
      </w:pPr>
    </w:p>
    <w:p w:rsidR="00AE3AAB" w:rsidRDefault="00AE3AAB">
      <w:pPr>
        <w:pStyle w:val="BodyText"/>
        <w:rPr>
          <w:rFonts w:ascii="Times New Roman"/>
          <w:sz w:val="20"/>
        </w:rPr>
      </w:pPr>
    </w:p>
    <w:p w:rsidR="00AE3AAB" w:rsidRDefault="00AE3AAB">
      <w:pPr>
        <w:pStyle w:val="BodyText"/>
        <w:rPr>
          <w:rFonts w:ascii="Times New Roman"/>
          <w:sz w:val="20"/>
        </w:rPr>
      </w:pPr>
    </w:p>
    <w:p w:rsidR="00AE3AAB" w:rsidRDefault="00AE3AAB">
      <w:pPr>
        <w:pStyle w:val="BodyText"/>
        <w:rPr>
          <w:rFonts w:ascii="Times New Roman"/>
          <w:sz w:val="20"/>
        </w:rPr>
      </w:pPr>
    </w:p>
    <w:tbl>
      <w:tblPr>
        <w:tblpPr w:leftFromText="180" w:rightFromText="180" w:vertAnchor="text" w:horzAnchor="margin" w:tblpY="-36"/>
        <w:tblW w:w="0" w:type="auto"/>
        <w:tblLayout w:type="fixed"/>
        <w:tblCellMar>
          <w:left w:w="0" w:type="dxa"/>
          <w:right w:w="0" w:type="dxa"/>
        </w:tblCellMar>
        <w:tblLook w:val="01E0" w:firstRow="1" w:lastRow="1" w:firstColumn="1" w:lastColumn="1" w:noHBand="0" w:noVBand="0"/>
      </w:tblPr>
      <w:tblGrid>
        <w:gridCol w:w="9045"/>
      </w:tblGrid>
      <w:tr w:rsidR="00516A50" w:rsidTr="00516A50">
        <w:trPr>
          <w:trHeight w:val="1101"/>
        </w:trPr>
        <w:tc>
          <w:tcPr>
            <w:tcW w:w="9045" w:type="dxa"/>
          </w:tcPr>
          <w:p w:rsidR="00516A50" w:rsidRDefault="00516A50" w:rsidP="00516A50">
            <w:pPr>
              <w:pStyle w:val="TableParagraph"/>
              <w:spacing w:line="354" w:lineRule="exact"/>
              <w:ind w:left="28"/>
              <w:rPr>
                <w:rFonts w:ascii="Times New Roman"/>
                <w:b/>
                <w:i/>
                <w:sz w:val="33"/>
              </w:rPr>
            </w:pPr>
            <w:r>
              <w:rPr>
                <w:rFonts w:ascii="Times New Roman"/>
                <w:b/>
                <w:spacing w:val="-6"/>
                <w:sz w:val="32"/>
              </w:rPr>
              <w:t>Anthelmintic</w:t>
            </w:r>
            <w:r>
              <w:rPr>
                <w:rFonts w:ascii="Times New Roman"/>
                <w:b/>
                <w:spacing w:val="-12"/>
                <w:sz w:val="32"/>
              </w:rPr>
              <w:t xml:space="preserve"> </w:t>
            </w:r>
            <w:r>
              <w:rPr>
                <w:rFonts w:ascii="Times New Roman"/>
                <w:b/>
                <w:spacing w:val="-6"/>
                <w:sz w:val="32"/>
              </w:rPr>
              <w:t>activity</w:t>
            </w:r>
            <w:r>
              <w:rPr>
                <w:rFonts w:ascii="Times New Roman"/>
                <w:b/>
                <w:spacing w:val="-9"/>
                <w:sz w:val="32"/>
              </w:rPr>
              <w:t xml:space="preserve"> </w:t>
            </w:r>
            <w:r>
              <w:rPr>
                <w:rFonts w:ascii="Times New Roman"/>
                <w:b/>
                <w:spacing w:val="-6"/>
                <w:sz w:val="32"/>
              </w:rPr>
              <w:t>of</w:t>
            </w:r>
            <w:r>
              <w:rPr>
                <w:rFonts w:ascii="Times New Roman"/>
                <w:b/>
                <w:spacing w:val="-11"/>
                <w:sz w:val="32"/>
              </w:rPr>
              <w:t xml:space="preserve"> </w:t>
            </w:r>
            <w:proofErr w:type="spellStart"/>
            <w:r>
              <w:rPr>
                <w:rFonts w:ascii="Times New Roman"/>
                <w:b/>
                <w:i/>
                <w:spacing w:val="-6"/>
                <w:sz w:val="33"/>
              </w:rPr>
              <w:t>Chrysophyllum</w:t>
            </w:r>
            <w:proofErr w:type="spellEnd"/>
            <w:r>
              <w:rPr>
                <w:rFonts w:ascii="Times New Roman"/>
                <w:b/>
                <w:i/>
                <w:spacing w:val="-12"/>
                <w:sz w:val="33"/>
              </w:rPr>
              <w:t xml:space="preserve"> </w:t>
            </w:r>
            <w:proofErr w:type="spellStart"/>
            <w:r>
              <w:rPr>
                <w:rFonts w:ascii="Times New Roman"/>
                <w:b/>
                <w:i/>
                <w:spacing w:val="-6"/>
                <w:sz w:val="33"/>
              </w:rPr>
              <w:t>cainito</w:t>
            </w:r>
            <w:proofErr w:type="spellEnd"/>
            <w:r>
              <w:rPr>
                <w:rFonts w:ascii="Times New Roman"/>
                <w:b/>
                <w:i/>
                <w:spacing w:val="-12"/>
                <w:sz w:val="33"/>
              </w:rPr>
              <w:t xml:space="preserve"> </w:t>
            </w:r>
            <w:r>
              <w:rPr>
                <w:rFonts w:ascii="Times New Roman"/>
                <w:b/>
                <w:spacing w:val="-6"/>
                <w:sz w:val="32"/>
              </w:rPr>
              <w:t>and</w:t>
            </w:r>
            <w:r>
              <w:rPr>
                <w:rFonts w:ascii="Times New Roman"/>
                <w:b/>
                <w:spacing w:val="-11"/>
                <w:sz w:val="32"/>
              </w:rPr>
              <w:t xml:space="preserve"> </w:t>
            </w:r>
            <w:proofErr w:type="spellStart"/>
            <w:r>
              <w:rPr>
                <w:rFonts w:ascii="Times New Roman"/>
                <w:b/>
                <w:i/>
                <w:spacing w:val="-6"/>
                <w:sz w:val="33"/>
              </w:rPr>
              <w:t>Psidium</w:t>
            </w:r>
            <w:proofErr w:type="spellEnd"/>
            <w:r>
              <w:rPr>
                <w:rFonts w:ascii="Times New Roman"/>
                <w:b/>
                <w:i/>
                <w:spacing w:val="-11"/>
                <w:sz w:val="33"/>
              </w:rPr>
              <w:t xml:space="preserve"> </w:t>
            </w:r>
            <w:proofErr w:type="spellStart"/>
            <w:r>
              <w:rPr>
                <w:rFonts w:ascii="Times New Roman"/>
                <w:b/>
                <w:i/>
                <w:spacing w:val="-6"/>
                <w:sz w:val="33"/>
              </w:rPr>
              <w:t>guajava</w:t>
            </w:r>
            <w:proofErr w:type="spellEnd"/>
          </w:p>
          <w:p w:rsidR="00516A50" w:rsidRDefault="00516A50" w:rsidP="00516A50">
            <w:pPr>
              <w:pStyle w:val="TableParagraph"/>
              <w:spacing w:before="165" w:line="240" w:lineRule="auto"/>
              <w:ind w:left="28"/>
              <w:rPr>
                <w:rFonts w:ascii="Times New Roman"/>
                <w:b/>
                <w:sz w:val="32"/>
              </w:rPr>
            </w:pPr>
            <w:r>
              <w:rPr>
                <w:rFonts w:ascii="Times New Roman"/>
                <w:b/>
                <w:sz w:val="32"/>
              </w:rPr>
              <w:t>ethanolic</w:t>
            </w:r>
            <w:r>
              <w:rPr>
                <w:rFonts w:ascii="Times New Roman"/>
                <w:b/>
                <w:spacing w:val="22"/>
                <w:sz w:val="32"/>
              </w:rPr>
              <w:t xml:space="preserve"> </w:t>
            </w:r>
            <w:r>
              <w:rPr>
                <w:rFonts w:ascii="Times New Roman"/>
                <w:b/>
                <w:sz w:val="32"/>
              </w:rPr>
              <w:t>bark</w:t>
            </w:r>
            <w:r>
              <w:rPr>
                <w:rFonts w:ascii="Times New Roman"/>
                <w:b/>
                <w:spacing w:val="21"/>
                <w:sz w:val="32"/>
              </w:rPr>
              <w:t xml:space="preserve"> </w:t>
            </w:r>
            <w:r>
              <w:rPr>
                <w:rFonts w:ascii="Times New Roman"/>
                <w:b/>
                <w:sz w:val="32"/>
              </w:rPr>
              <w:t>extracts</w:t>
            </w:r>
            <w:r>
              <w:rPr>
                <w:rFonts w:ascii="Times New Roman"/>
                <w:b/>
                <w:spacing w:val="24"/>
                <w:sz w:val="32"/>
              </w:rPr>
              <w:t xml:space="preserve"> </w:t>
            </w:r>
            <w:r>
              <w:rPr>
                <w:rFonts w:ascii="Times New Roman"/>
                <w:b/>
                <w:sz w:val="32"/>
              </w:rPr>
              <w:t>against</w:t>
            </w:r>
            <w:r>
              <w:rPr>
                <w:rFonts w:ascii="Times New Roman"/>
                <w:b/>
                <w:spacing w:val="24"/>
                <w:sz w:val="32"/>
              </w:rPr>
              <w:t xml:space="preserve"> </w:t>
            </w:r>
            <w:proofErr w:type="spellStart"/>
            <w:r>
              <w:rPr>
                <w:rFonts w:ascii="Times New Roman"/>
                <w:b/>
                <w:i/>
                <w:sz w:val="33"/>
              </w:rPr>
              <w:t>Ascaridia</w:t>
            </w:r>
            <w:proofErr w:type="spellEnd"/>
            <w:r>
              <w:rPr>
                <w:rFonts w:ascii="Times New Roman"/>
                <w:b/>
                <w:i/>
                <w:spacing w:val="19"/>
                <w:sz w:val="33"/>
              </w:rPr>
              <w:t xml:space="preserve"> </w:t>
            </w:r>
            <w:proofErr w:type="spellStart"/>
            <w:r>
              <w:rPr>
                <w:rFonts w:ascii="Times New Roman"/>
                <w:b/>
                <w:i/>
                <w:sz w:val="33"/>
              </w:rPr>
              <w:t>galli</w:t>
            </w:r>
            <w:proofErr w:type="spellEnd"/>
            <w:r>
              <w:rPr>
                <w:rFonts w:ascii="Times New Roman"/>
                <w:b/>
                <w:i/>
                <w:spacing w:val="20"/>
                <w:sz w:val="33"/>
              </w:rPr>
              <w:t xml:space="preserve"> </w:t>
            </w:r>
            <w:r>
              <w:rPr>
                <w:rFonts w:ascii="Times New Roman"/>
                <w:b/>
                <w:sz w:val="32"/>
              </w:rPr>
              <w:t>of</w:t>
            </w:r>
            <w:r>
              <w:rPr>
                <w:rFonts w:ascii="Times New Roman"/>
                <w:b/>
                <w:spacing w:val="23"/>
                <w:sz w:val="32"/>
              </w:rPr>
              <w:t xml:space="preserve"> </w:t>
            </w:r>
            <w:r>
              <w:rPr>
                <w:rFonts w:ascii="Times New Roman"/>
                <w:b/>
                <w:spacing w:val="-2"/>
                <w:sz w:val="32"/>
              </w:rPr>
              <w:t>chicken</w:t>
            </w:r>
          </w:p>
        </w:tc>
      </w:tr>
      <w:tr w:rsidR="00516A50" w:rsidTr="00516A50">
        <w:trPr>
          <w:trHeight w:val="615"/>
        </w:trPr>
        <w:tc>
          <w:tcPr>
            <w:tcW w:w="9045" w:type="dxa"/>
          </w:tcPr>
          <w:p w:rsidR="00516A50" w:rsidRDefault="00516A50" w:rsidP="00516A50">
            <w:pPr>
              <w:pStyle w:val="TableParagraph"/>
              <w:spacing w:before="160" w:line="240" w:lineRule="auto"/>
              <w:ind w:left="28"/>
              <w:rPr>
                <w:rFonts w:ascii="Times New Roman"/>
                <w:b/>
                <w:position w:val="7"/>
                <w:sz w:val="13"/>
              </w:rPr>
            </w:pPr>
          </w:p>
          <w:p w:rsidR="00516A50" w:rsidRDefault="00516A50" w:rsidP="00516A50">
            <w:pPr>
              <w:pStyle w:val="TableParagraph"/>
              <w:spacing w:before="160" w:line="240" w:lineRule="auto"/>
              <w:ind w:left="28"/>
              <w:rPr>
                <w:rFonts w:ascii="Times New Roman"/>
                <w:b/>
                <w:position w:val="7"/>
                <w:sz w:val="13"/>
              </w:rPr>
            </w:pPr>
          </w:p>
        </w:tc>
      </w:tr>
      <w:tr w:rsidR="00516A50" w:rsidTr="00516A50">
        <w:trPr>
          <w:trHeight w:val="1023"/>
        </w:trPr>
        <w:tc>
          <w:tcPr>
            <w:tcW w:w="9045" w:type="dxa"/>
          </w:tcPr>
          <w:p w:rsidR="00516A50" w:rsidRDefault="00516A50" w:rsidP="00516A50">
            <w:pPr>
              <w:pStyle w:val="TableParagraph"/>
              <w:spacing w:before="144" w:line="355" w:lineRule="auto"/>
              <w:ind w:left="28" w:right="1378"/>
              <w:rPr>
                <w:rFonts w:ascii="Times New Roman"/>
                <w:i/>
                <w:sz w:val="24"/>
              </w:rPr>
            </w:pPr>
          </w:p>
        </w:tc>
      </w:tr>
      <w:tr w:rsidR="00516A50" w:rsidTr="00516A50">
        <w:trPr>
          <w:trHeight w:val="831"/>
        </w:trPr>
        <w:tc>
          <w:tcPr>
            <w:tcW w:w="9045" w:type="dxa"/>
          </w:tcPr>
          <w:p w:rsidR="00516A50" w:rsidRDefault="00516A50" w:rsidP="00516A50">
            <w:pPr>
              <w:pStyle w:val="TableParagraph"/>
              <w:spacing w:before="181" w:line="240" w:lineRule="auto"/>
              <w:ind w:left="28"/>
              <w:rPr>
                <w:sz w:val="18"/>
              </w:rPr>
            </w:pPr>
          </w:p>
        </w:tc>
      </w:tr>
      <w:tr w:rsidR="00516A50" w:rsidTr="00516A50">
        <w:trPr>
          <w:trHeight w:val="718"/>
        </w:trPr>
        <w:tc>
          <w:tcPr>
            <w:tcW w:w="9045" w:type="dxa"/>
            <w:tcBorders>
              <w:bottom w:val="single" w:sz="12" w:space="0" w:color="000080"/>
            </w:tcBorders>
          </w:tcPr>
          <w:p w:rsidR="00516A50" w:rsidRDefault="00516A50" w:rsidP="00516A50">
            <w:pPr>
              <w:pStyle w:val="TableParagraph"/>
              <w:spacing w:before="215" w:line="240" w:lineRule="auto"/>
              <w:ind w:left="0"/>
              <w:rPr>
                <w:rFonts w:ascii="Times New Roman"/>
                <w:sz w:val="20"/>
              </w:rPr>
            </w:pPr>
          </w:p>
          <w:p w:rsidR="00516A50" w:rsidRDefault="00516A50" w:rsidP="00516A50">
            <w:pPr>
              <w:pStyle w:val="TableParagraph"/>
              <w:spacing w:line="240" w:lineRule="auto"/>
              <w:ind w:left="28"/>
              <w:rPr>
                <w:b/>
                <w:sz w:val="20"/>
              </w:rPr>
            </w:pPr>
            <w:r>
              <w:rPr>
                <w:b/>
                <w:spacing w:val="-2"/>
                <w:sz w:val="20"/>
              </w:rPr>
              <w:t>Abstract</w:t>
            </w:r>
          </w:p>
        </w:tc>
      </w:tr>
      <w:tr w:rsidR="00516A50" w:rsidTr="00516A50">
        <w:trPr>
          <w:trHeight w:val="3758"/>
        </w:trPr>
        <w:tc>
          <w:tcPr>
            <w:tcW w:w="9045" w:type="dxa"/>
            <w:tcBorders>
              <w:top w:val="single" w:sz="12" w:space="0" w:color="000080"/>
              <w:bottom w:val="single" w:sz="12" w:space="0" w:color="000080"/>
            </w:tcBorders>
          </w:tcPr>
          <w:p w:rsidR="00516A50" w:rsidRDefault="00516A50" w:rsidP="00516A50">
            <w:pPr>
              <w:pStyle w:val="TableParagraph"/>
              <w:spacing w:before="96" w:line="360" w:lineRule="auto"/>
              <w:ind w:left="28" w:right="47"/>
              <w:jc w:val="both"/>
              <w:rPr>
                <w:sz w:val="18"/>
              </w:rPr>
            </w:pPr>
            <w:r>
              <w:rPr>
                <w:sz w:val="18"/>
              </w:rPr>
              <w:t>Limited</w:t>
            </w:r>
            <w:r>
              <w:rPr>
                <w:spacing w:val="-10"/>
                <w:sz w:val="18"/>
              </w:rPr>
              <w:t xml:space="preserve"> </w:t>
            </w:r>
            <w:r>
              <w:rPr>
                <w:sz w:val="18"/>
              </w:rPr>
              <w:t>substantiations</w:t>
            </w:r>
            <w:r>
              <w:rPr>
                <w:spacing w:val="-11"/>
                <w:sz w:val="18"/>
              </w:rPr>
              <w:t xml:space="preserve"> </w:t>
            </w:r>
            <w:r>
              <w:rPr>
                <w:sz w:val="18"/>
              </w:rPr>
              <w:t>are</w:t>
            </w:r>
            <w:r>
              <w:rPr>
                <w:spacing w:val="-10"/>
                <w:sz w:val="18"/>
              </w:rPr>
              <w:t xml:space="preserve"> </w:t>
            </w:r>
            <w:r>
              <w:rPr>
                <w:sz w:val="18"/>
              </w:rPr>
              <w:t>available</w:t>
            </w:r>
            <w:r>
              <w:rPr>
                <w:spacing w:val="-10"/>
                <w:sz w:val="18"/>
              </w:rPr>
              <w:t xml:space="preserve"> </w:t>
            </w:r>
            <w:r>
              <w:rPr>
                <w:sz w:val="18"/>
              </w:rPr>
              <w:t>supporting</w:t>
            </w:r>
            <w:r>
              <w:rPr>
                <w:spacing w:val="-10"/>
                <w:sz w:val="18"/>
              </w:rPr>
              <w:t xml:space="preserve"> </w:t>
            </w:r>
            <w:r>
              <w:rPr>
                <w:sz w:val="18"/>
              </w:rPr>
              <w:t>the</w:t>
            </w:r>
            <w:r>
              <w:rPr>
                <w:spacing w:val="-10"/>
                <w:sz w:val="18"/>
              </w:rPr>
              <w:t xml:space="preserve"> </w:t>
            </w:r>
            <w:r>
              <w:rPr>
                <w:sz w:val="18"/>
              </w:rPr>
              <w:t>pharmacological</w:t>
            </w:r>
            <w:r>
              <w:rPr>
                <w:spacing w:val="-11"/>
                <w:sz w:val="18"/>
              </w:rPr>
              <w:t xml:space="preserve"> </w:t>
            </w:r>
            <w:r>
              <w:rPr>
                <w:sz w:val="18"/>
              </w:rPr>
              <w:t>properties</w:t>
            </w:r>
            <w:r>
              <w:rPr>
                <w:spacing w:val="-10"/>
                <w:sz w:val="18"/>
              </w:rPr>
              <w:t xml:space="preserve"> </w:t>
            </w:r>
            <w:r>
              <w:rPr>
                <w:sz w:val="18"/>
              </w:rPr>
              <w:t>of</w:t>
            </w:r>
            <w:r>
              <w:rPr>
                <w:spacing w:val="-11"/>
                <w:sz w:val="18"/>
              </w:rPr>
              <w:t xml:space="preserve"> </w:t>
            </w:r>
            <w:r>
              <w:rPr>
                <w:sz w:val="18"/>
              </w:rPr>
              <w:t>herbal</w:t>
            </w:r>
            <w:r>
              <w:rPr>
                <w:spacing w:val="-10"/>
                <w:sz w:val="18"/>
              </w:rPr>
              <w:t xml:space="preserve"> </w:t>
            </w:r>
            <w:r>
              <w:rPr>
                <w:sz w:val="18"/>
              </w:rPr>
              <w:t>plants</w:t>
            </w:r>
            <w:r>
              <w:rPr>
                <w:spacing w:val="-11"/>
                <w:sz w:val="18"/>
              </w:rPr>
              <w:t xml:space="preserve"> </w:t>
            </w:r>
            <w:r>
              <w:rPr>
                <w:sz w:val="18"/>
              </w:rPr>
              <w:t>utilized</w:t>
            </w:r>
            <w:r>
              <w:rPr>
                <w:spacing w:val="-10"/>
                <w:sz w:val="18"/>
              </w:rPr>
              <w:t xml:space="preserve"> </w:t>
            </w:r>
            <w:r>
              <w:rPr>
                <w:sz w:val="18"/>
              </w:rPr>
              <w:t>in</w:t>
            </w:r>
            <w:r>
              <w:rPr>
                <w:spacing w:val="-10"/>
                <w:sz w:val="18"/>
              </w:rPr>
              <w:t xml:space="preserve"> </w:t>
            </w:r>
            <w:r>
              <w:rPr>
                <w:sz w:val="18"/>
              </w:rPr>
              <w:t>ethno- veterinary</w:t>
            </w:r>
            <w:r>
              <w:rPr>
                <w:spacing w:val="-10"/>
                <w:sz w:val="18"/>
              </w:rPr>
              <w:t xml:space="preserve"> </w:t>
            </w:r>
            <w:r>
              <w:rPr>
                <w:sz w:val="18"/>
              </w:rPr>
              <w:t>medication</w:t>
            </w:r>
            <w:r>
              <w:rPr>
                <w:spacing w:val="-11"/>
                <w:sz w:val="18"/>
              </w:rPr>
              <w:t xml:space="preserve"> </w:t>
            </w:r>
            <w:r>
              <w:rPr>
                <w:sz w:val="18"/>
              </w:rPr>
              <w:t>which</w:t>
            </w:r>
            <w:r>
              <w:rPr>
                <w:spacing w:val="-9"/>
                <w:sz w:val="18"/>
              </w:rPr>
              <w:t xml:space="preserve"> </w:t>
            </w:r>
            <w:r>
              <w:rPr>
                <w:sz w:val="18"/>
              </w:rPr>
              <w:t>remained</w:t>
            </w:r>
            <w:r>
              <w:rPr>
                <w:spacing w:val="-8"/>
                <w:sz w:val="18"/>
              </w:rPr>
              <w:t xml:space="preserve"> </w:t>
            </w:r>
            <w:r>
              <w:rPr>
                <w:sz w:val="18"/>
              </w:rPr>
              <w:t>sustainable</w:t>
            </w:r>
            <w:r>
              <w:rPr>
                <w:spacing w:val="-11"/>
                <w:sz w:val="18"/>
              </w:rPr>
              <w:t xml:space="preserve"> </w:t>
            </w:r>
            <w:r>
              <w:rPr>
                <w:sz w:val="18"/>
              </w:rPr>
              <w:t>in</w:t>
            </w:r>
            <w:r>
              <w:rPr>
                <w:spacing w:val="-10"/>
                <w:sz w:val="18"/>
              </w:rPr>
              <w:t xml:space="preserve"> </w:t>
            </w:r>
            <w:r>
              <w:rPr>
                <w:sz w:val="18"/>
              </w:rPr>
              <w:t>local</w:t>
            </w:r>
            <w:r>
              <w:rPr>
                <w:spacing w:val="-11"/>
                <w:sz w:val="18"/>
              </w:rPr>
              <w:t xml:space="preserve"> </w:t>
            </w:r>
            <w:r>
              <w:rPr>
                <w:sz w:val="18"/>
              </w:rPr>
              <w:t>communities</w:t>
            </w:r>
            <w:r>
              <w:rPr>
                <w:spacing w:val="-10"/>
                <w:sz w:val="18"/>
              </w:rPr>
              <w:t xml:space="preserve"> </w:t>
            </w:r>
            <w:r>
              <w:rPr>
                <w:sz w:val="18"/>
              </w:rPr>
              <w:t>in</w:t>
            </w:r>
            <w:r>
              <w:rPr>
                <w:spacing w:val="-11"/>
                <w:sz w:val="18"/>
              </w:rPr>
              <w:t xml:space="preserve"> </w:t>
            </w:r>
            <w:r>
              <w:rPr>
                <w:sz w:val="18"/>
              </w:rPr>
              <w:t>spite</w:t>
            </w:r>
            <w:r>
              <w:rPr>
                <w:spacing w:val="-10"/>
                <w:sz w:val="18"/>
              </w:rPr>
              <w:t xml:space="preserve"> </w:t>
            </w:r>
            <w:r>
              <w:rPr>
                <w:sz w:val="18"/>
              </w:rPr>
              <w:t>of</w:t>
            </w:r>
            <w:r>
              <w:rPr>
                <w:spacing w:val="-11"/>
                <w:sz w:val="18"/>
              </w:rPr>
              <w:t xml:space="preserve"> </w:t>
            </w:r>
            <w:r>
              <w:rPr>
                <w:sz w:val="18"/>
              </w:rPr>
              <w:t>advancements</w:t>
            </w:r>
            <w:r>
              <w:rPr>
                <w:spacing w:val="-10"/>
                <w:sz w:val="18"/>
              </w:rPr>
              <w:t xml:space="preserve"> </w:t>
            </w:r>
            <w:r>
              <w:rPr>
                <w:sz w:val="18"/>
              </w:rPr>
              <w:t>in</w:t>
            </w:r>
            <w:r>
              <w:rPr>
                <w:spacing w:val="-11"/>
                <w:sz w:val="18"/>
              </w:rPr>
              <w:t xml:space="preserve"> </w:t>
            </w:r>
            <w:r>
              <w:rPr>
                <w:sz w:val="18"/>
              </w:rPr>
              <w:t>animal</w:t>
            </w:r>
            <w:r>
              <w:rPr>
                <w:spacing w:val="-10"/>
                <w:sz w:val="18"/>
              </w:rPr>
              <w:t xml:space="preserve"> </w:t>
            </w:r>
            <w:r>
              <w:rPr>
                <w:sz w:val="18"/>
              </w:rPr>
              <w:t xml:space="preserve">health today. This study evaluated through </w:t>
            </w:r>
            <w:r>
              <w:rPr>
                <w:i/>
                <w:sz w:val="18"/>
              </w:rPr>
              <w:t xml:space="preserve">in vitro </w:t>
            </w:r>
            <w:r>
              <w:rPr>
                <w:sz w:val="18"/>
              </w:rPr>
              <w:t xml:space="preserve">and </w:t>
            </w:r>
            <w:r>
              <w:rPr>
                <w:i/>
                <w:sz w:val="18"/>
              </w:rPr>
              <w:t xml:space="preserve">in vivo </w:t>
            </w:r>
            <w:r>
              <w:rPr>
                <w:sz w:val="18"/>
              </w:rPr>
              <w:t xml:space="preserve">anthelmintic assays the folkloric use of </w:t>
            </w:r>
            <w:proofErr w:type="spellStart"/>
            <w:r>
              <w:rPr>
                <w:i/>
                <w:sz w:val="18"/>
              </w:rPr>
              <w:t>Chrysophyllum</w:t>
            </w:r>
            <w:proofErr w:type="spellEnd"/>
            <w:r>
              <w:rPr>
                <w:i/>
                <w:sz w:val="18"/>
              </w:rPr>
              <w:t xml:space="preserve"> </w:t>
            </w:r>
            <w:proofErr w:type="spellStart"/>
            <w:r>
              <w:rPr>
                <w:i/>
                <w:sz w:val="18"/>
              </w:rPr>
              <w:t>cainito</w:t>
            </w:r>
            <w:proofErr w:type="spellEnd"/>
            <w:r>
              <w:rPr>
                <w:i/>
                <w:spacing w:val="-10"/>
                <w:sz w:val="18"/>
              </w:rPr>
              <w:t xml:space="preserve"> </w:t>
            </w:r>
            <w:r>
              <w:rPr>
                <w:sz w:val="18"/>
              </w:rPr>
              <w:t>and</w:t>
            </w:r>
            <w:r>
              <w:rPr>
                <w:spacing w:val="-9"/>
                <w:sz w:val="18"/>
              </w:rPr>
              <w:t xml:space="preserve"> </w:t>
            </w:r>
            <w:proofErr w:type="spellStart"/>
            <w:r>
              <w:rPr>
                <w:i/>
                <w:sz w:val="18"/>
              </w:rPr>
              <w:t>Psidium</w:t>
            </w:r>
            <w:proofErr w:type="spellEnd"/>
            <w:r>
              <w:rPr>
                <w:i/>
                <w:spacing w:val="-11"/>
                <w:sz w:val="18"/>
              </w:rPr>
              <w:t xml:space="preserve"> </w:t>
            </w:r>
            <w:proofErr w:type="spellStart"/>
            <w:r>
              <w:rPr>
                <w:i/>
                <w:sz w:val="18"/>
              </w:rPr>
              <w:t>guajava</w:t>
            </w:r>
            <w:proofErr w:type="spellEnd"/>
            <w:r>
              <w:rPr>
                <w:sz w:val="18"/>
              </w:rPr>
              <w:t>,</w:t>
            </w:r>
            <w:r>
              <w:rPr>
                <w:spacing w:val="-7"/>
                <w:sz w:val="18"/>
              </w:rPr>
              <w:t xml:space="preserve"> </w:t>
            </w:r>
            <w:r>
              <w:rPr>
                <w:sz w:val="18"/>
              </w:rPr>
              <w:t>which</w:t>
            </w:r>
            <w:r>
              <w:rPr>
                <w:spacing w:val="-10"/>
                <w:sz w:val="18"/>
              </w:rPr>
              <w:t xml:space="preserve"> </w:t>
            </w:r>
            <w:r>
              <w:rPr>
                <w:sz w:val="18"/>
              </w:rPr>
              <w:t>are</w:t>
            </w:r>
            <w:r>
              <w:rPr>
                <w:spacing w:val="-11"/>
                <w:sz w:val="18"/>
              </w:rPr>
              <w:t xml:space="preserve"> </w:t>
            </w:r>
            <w:r>
              <w:rPr>
                <w:sz w:val="18"/>
              </w:rPr>
              <w:t>among</w:t>
            </w:r>
            <w:r>
              <w:rPr>
                <w:spacing w:val="-9"/>
                <w:sz w:val="18"/>
              </w:rPr>
              <w:t xml:space="preserve"> </w:t>
            </w:r>
            <w:r>
              <w:rPr>
                <w:sz w:val="18"/>
              </w:rPr>
              <w:t>the</w:t>
            </w:r>
            <w:r>
              <w:rPr>
                <w:spacing w:val="-10"/>
                <w:sz w:val="18"/>
              </w:rPr>
              <w:t xml:space="preserve"> </w:t>
            </w:r>
            <w:r>
              <w:rPr>
                <w:sz w:val="18"/>
              </w:rPr>
              <w:t>selection</w:t>
            </w:r>
            <w:r>
              <w:rPr>
                <w:spacing w:val="-8"/>
                <w:sz w:val="18"/>
              </w:rPr>
              <w:t xml:space="preserve"> </w:t>
            </w:r>
            <w:r>
              <w:rPr>
                <w:sz w:val="18"/>
              </w:rPr>
              <w:t>of</w:t>
            </w:r>
            <w:r>
              <w:rPr>
                <w:spacing w:val="-10"/>
                <w:sz w:val="18"/>
              </w:rPr>
              <w:t xml:space="preserve"> </w:t>
            </w:r>
            <w:r>
              <w:rPr>
                <w:sz w:val="18"/>
              </w:rPr>
              <w:t>documented</w:t>
            </w:r>
            <w:r>
              <w:rPr>
                <w:spacing w:val="-10"/>
                <w:sz w:val="18"/>
              </w:rPr>
              <w:t xml:space="preserve"> </w:t>
            </w:r>
            <w:r>
              <w:rPr>
                <w:sz w:val="18"/>
              </w:rPr>
              <w:t>florae</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Philippines</w:t>
            </w:r>
            <w:r>
              <w:rPr>
                <w:spacing w:val="-11"/>
                <w:sz w:val="18"/>
              </w:rPr>
              <w:t xml:space="preserve"> </w:t>
            </w:r>
            <w:r>
              <w:rPr>
                <w:sz w:val="18"/>
              </w:rPr>
              <w:t>being</w:t>
            </w:r>
            <w:r>
              <w:rPr>
                <w:spacing w:val="-9"/>
                <w:sz w:val="18"/>
              </w:rPr>
              <w:t xml:space="preserve"> </w:t>
            </w:r>
            <w:r>
              <w:rPr>
                <w:sz w:val="18"/>
              </w:rPr>
              <w:t>used</w:t>
            </w:r>
            <w:r>
              <w:rPr>
                <w:spacing w:val="-10"/>
                <w:sz w:val="18"/>
              </w:rPr>
              <w:t xml:space="preserve"> </w:t>
            </w:r>
            <w:r>
              <w:rPr>
                <w:sz w:val="18"/>
              </w:rPr>
              <w:t xml:space="preserve">in </w:t>
            </w:r>
            <w:r>
              <w:rPr>
                <w:spacing w:val="-2"/>
                <w:sz w:val="18"/>
              </w:rPr>
              <w:t xml:space="preserve">ethno-veterinary medicine. </w:t>
            </w:r>
            <w:r>
              <w:rPr>
                <w:i/>
                <w:spacing w:val="-2"/>
                <w:sz w:val="18"/>
              </w:rPr>
              <w:t xml:space="preserve">In vitro </w:t>
            </w:r>
            <w:r>
              <w:rPr>
                <w:spacing w:val="-2"/>
                <w:sz w:val="18"/>
              </w:rPr>
              <w:t xml:space="preserve">anthelmintic evaluation showed time-dependent and concentration-dependent </w:t>
            </w:r>
            <w:r>
              <w:rPr>
                <w:sz w:val="18"/>
              </w:rPr>
              <w:t xml:space="preserve">efficacies. </w:t>
            </w:r>
            <w:commentRangeStart w:id="0"/>
            <w:r>
              <w:rPr>
                <w:sz w:val="18"/>
              </w:rPr>
              <w:t xml:space="preserve">The </w:t>
            </w:r>
            <w:proofErr w:type="spellStart"/>
            <w:r>
              <w:rPr>
                <w:sz w:val="18"/>
              </w:rPr>
              <w:t>ovicidal</w:t>
            </w:r>
            <w:proofErr w:type="spellEnd"/>
            <w:r>
              <w:rPr>
                <w:sz w:val="18"/>
              </w:rPr>
              <w:t xml:space="preserve"> action of </w:t>
            </w:r>
            <w:proofErr w:type="spellStart"/>
            <w:r>
              <w:rPr>
                <w:i/>
                <w:sz w:val="18"/>
              </w:rPr>
              <w:t>Chrysophyllum</w:t>
            </w:r>
            <w:proofErr w:type="spellEnd"/>
            <w:r>
              <w:rPr>
                <w:i/>
                <w:sz w:val="18"/>
              </w:rPr>
              <w:t xml:space="preserve"> </w:t>
            </w:r>
            <w:proofErr w:type="spellStart"/>
            <w:r>
              <w:rPr>
                <w:i/>
                <w:sz w:val="18"/>
              </w:rPr>
              <w:t>cainito</w:t>
            </w:r>
            <w:proofErr w:type="spellEnd"/>
            <w:r>
              <w:rPr>
                <w:i/>
                <w:sz w:val="18"/>
              </w:rPr>
              <w:t xml:space="preserve"> </w:t>
            </w:r>
            <w:r>
              <w:rPr>
                <w:sz w:val="18"/>
              </w:rPr>
              <w:t xml:space="preserve">bark </w:t>
            </w:r>
            <w:proofErr w:type="spellStart"/>
            <w:r>
              <w:rPr>
                <w:sz w:val="18"/>
              </w:rPr>
              <w:t>ethanolic</w:t>
            </w:r>
            <w:proofErr w:type="spellEnd"/>
            <w:r>
              <w:rPr>
                <w:sz w:val="18"/>
              </w:rPr>
              <w:t xml:space="preserve"> extract at 60mg/ml has recorded 94.65% inhibition capacity, whereas </w:t>
            </w:r>
            <w:proofErr w:type="spellStart"/>
            <w:r>
              <w:rPr>
                <w:i/>
                <w:sz w:val="18"/>
              </w:rPr>
              <w:t>Psidium</w:t>
            </w:r>
            <w:proofErr w:type="spellEnd"/>
            <w:r>
              <w:rPr>
                <w:i/>
                <w:sz w:val="18"/>
              </w:rPr>
              <w:t xml:space="preserve"> </w:t>
            </w:r>
            <w:proofErr w:type="spellStart"/>
            <w:r>
              <w:rPr>
                <w:i/>
                <w:sz w:val="18"/>
              </w:rPr>
              <w:t>guajava</w:t>
            </w:r>
            <w:proofErr w:type="spellEnd"/>
            <w:r>
              <w:rPr>
                <w:i/>
                <w:sz w:val="18"/>
              </w:rPr>
              <w:t xml:space="preserve"> </w:t>
            </w:r>
            <w:r>
              <w:rPr>
                <w:sz w:val="18"/>
              </w:rPr>
              <w:t xml:space="preserve">bark </w:t>
            </w:r>
            <w:proofErr w:type="spellStart"/>
            <w:r>
              <w:rPr>
                <w:sz w:val="18"/>
              </w:rPr>
              <w:t>ethanolic</w:t>
            </w:r>
            <w:proofErr w:type="spellEnd"/>
            <w:r>
              <w:rPr>
                <w:sz w:val="18"/>
              </w:rPr>
              <w:t xml:space="preserve"> extract generated 92.64% and 96.28% efficacies at 30mg/ml</w:t>
            </w:r>
            <w:r>
              <w:rPr>
                <w:spacing w:val="-10"/>
                <w:sz w:val="18"/>
              </w:rPr>
              <w:t xml:space="preserve"> </w:t>
            </w:r>
            <w:r>
              <w:rPr>
                <w:sz w:val="18"/>
              </w:rPr>
              <w:t>and</w:t>
            </w:r>
            <w:r>
              <w:rPr>
                <w:spacing w:val="-8"/>
                <w:sz w:val="18"/>
              </w:rPr>
              <w:t xml:space="preserve"> </w:t>
            </w:r>
            <w:r>
              <w:rPr>
                <w:sz w:val="18"/>
              </w:rPr>
              <w:t>60mg/ml</w:t>
            </w:r>
            <w:r>
              <w:rPr>
                <w:spacing w:val="-9"/>
                <w:sz w:val="18"/>
              </w:rPr>
              <w:t xml:space="preserve"> </w:t>
            </w:r>
            <w:r>
              <w:rPr>
                <w:sz w:val="18"/>
              </w:rPr>
              <w:t>dilutions,</w:t>
            </w:r>
            <w:r>
              <w:rPr>
                <w:spacing w:val="-8"/>
                <w:sz w:val="18"/>
              </w:rPr>
              <w:t xml:space="preserve"> </w:t>
            </w:r>
            <w:r>
              <w:rPr>
                <w:sz w:val="18"/>
              </w:rPr>
              <w:t>respectively.</w:t>
            </w:r>
            <w:r>
              <w:rPr>
                <w:spacing w:val="-8"/>
                <w:sz w:val="18"/>
              </w:rPr>
              <w:t xml:space="preserve"> </w:t>
            </w:r>
            <w:r>
              <w:rPr>
                <w:sz w:val="18"/>
              </w:rPr>
              <w:t>The</w:t>
            </w:r>
            <w:r>
              <w:rPr>
                <w:spacing w:val="-8"/>
                <w:sz w:val="18"/>
              </w:rPr>
              <w:t xml:space="preserve"> </w:t>
            </w:r>
            <w:proofErr w:type="spellStart"/>
            <w:r>
              <w:rPr>
                <w:sz w:val="18"/>
              </w:rPr>
              <w:t>wormicidal</w:t>
            </w:r>
            <w:proofErr w:type="spellEnd"/>
            <w:r>
              <w:rPr>
                <w:spacing w:val="-10"/>
                <w:sz w:val="18"/>
              </w:rPr>
              <w:t xml:space="preserve"> </w:t>
            </w:r>
            <w:r>
              <w:rPr>
                <w:sz w:val="18"/>
              </w:rPr>
              <w:t>activity</w:t>
            </w:r>
            <w:r>
              <w:rPr>
                <w:spacing w:val="-8"/>
                <w:sz w:val="18"/>
              </w:rPr>
              <w:t xml:space="preserve"> </w:t>
            </w:r>
            <w:r>
              <w:rPr>
                <w:sz w:val="18"/>
              </w:rPr>
              <w:t>of</w:t>
            </w:r>
            <w:r>
              <w:rPr>
                <w:spacing w:val="-10"/>
                <w:sz w:val="18"/>
              </w:rPr>
              <w:t xml:space="preserve"> </w:t>
            </w:r>
            <w:r>
              <w:rPr>
                <w:sz w:val="18"/>
              </w:rPr>
              <w:t>the</w:t>
            </w:r>
            <w:r>
              <w:rPr>
                <w:spacing w:val="-8"/>
                <w:sz w:val="18"/>
              </w:rPr>
              <w:t xml:space="preserve"> </w:t>
            </w:r>
            <w:r>
              <w:rPr>
                <w:sz w:val="18"/>
              </w:rPr>
              <w:t>former</w:t>
            </w:r>
            <w:r>
              <w:rPr>
                <w:spacing w:val="-7"/>
                <w:sz w:val="18"/>
              </w:rPr>
              <w:t xml:space="preserve"> </w:t>
            </w:r>
            <w:r>
              <w:rPr>
                <w:sz w:val="18"/>
              </w:rPr>
              <w:t>elicited</w:t>
            </w:r>
            <w:r>
              <w:rPr>
                <w:spacing w:val="-9"/>
                <w:sz w:val="18"/>
              </w:rPr>
              <w:t xml:space="preserve"> </w:t>
            </w:r>
            <w:r>
              <w:rPr>
                <w:sz w:val="18"/>
              </w:rPr>
              <w:t>88.88%</w:t>
            </w:r>
            <w:r>
              <w:rPr>
                <w:spacing w:val="-8"/>
                <w:sz w:val="18"/>
              </w:rPr>
              <w:t xml:space="preserve"> </w:t>
            </w:r>
            <w:r>
              <w:rPr>
                <w:sz w:val="18"/>
              </w:rPr>
              <w:t>at</w:t>
            </w:r>
            <w:r>
              <w:rPr>
                <w:spacing w:val="-8"/>
                <w:sz w:val="18"/>
              </w:rPr>
              <w:t xml:space="preserve"> </w:t>
            </w:r>
            <w:r>
              <w:rPr>
                <w:sz w:val="18"/>
              </w:rPr>
              <w:t xml:space="preserve">60mg/kg, while the latter yielded 88.88% and 94.44% mortalities to worms at 30mg/ml and 60mg/ml dilutions, </w:t>
            </w:r>
            <w:r>
              <w:rPr>
                <w:spacing w:val="-2"/>
                <w:sz w:val="18"/>
              </w:rPr>
              <w:t>correspondingly.</w:t>
            </w:r>
            <w:commentRangeEnd w:id="0"/>
            <w:r w:rsidR="003405A8">
              <w:rPr>
                <w:rStyle w:val="CommentReference"/>
              </w:rPr>
              <w:commentReference w:id="0"/>
            </w:r>
            <w:r>
              <w:rPr>
                <w:spacing w:val="-2"/>
                <w:sz w:val="18"/>
              </w:rPr>
              <w:t xml:space="preserve"> </w:t>
            </w:r>
            <w:proofErr w:type="spellStart"/>
            <w:r>
              <w:rPr>
                <w:spacing w:val="-2"/>
                <w:sz w:val="18"/>
              </w:rPr>
              <w:t>Probit</w:t>
            </w:r>
            <w:proofErr w:type="spellEnd"/>
            <w:r>
              <w:rPr>
                <w:spacing w:val="-2"/>
                <w:sz w:val="18"/>
              </w:rPr>
              <w:t xml:space="preserve"> analysis on the lethal concentration (LC50) against eggs and worms was logged at different </w:t>
            </w:r>
            <w:r>
              <w:rPr>
                <w:sz w:val="18"/>
              </w:rPr>
              <w:t xml:space="preserve">magnitudes for both plants. </w:t>
            </w:r>
            <w:r>
              <w:rPr>
                <w:i/>
                <w:sz w:val="18"/>
              </w:rPr>
              <w:t xml:space="preserve">In vivo </w:t>
            </w:r>
            <w:r>
              <w:rPr>
                <w:sz w:val="18"/>
              </w:rPr>
              <w:t>assessment by means of fecal egg count reduction (FECR) rate has signified</w:t>
            </w:r>
          </w:p>
          <w:p w:rsidR="00516A50" w:rsidRDefault="00516A50" w:rsidP="00516A50">
            <w:pPr>
              <w:pStyle w:val="TableParagraph"/>
              <w:spacing w:line="240" w:lineRule="auto"/>
              <w:ind w:left="28"/>
              <w:jc w:val="both"/>
              <w:rPr>
                <w:sz w:val="18"/>
              </w:rPr>
            </w:pPr>
            <w:r>
              <w:rPr>
                <w:spacing w:val="-2"/>
                <w:sz w:val="18"/>
              </w:rPr>
              <w:t>biologically,</w:t>
            </w:r>
            <w:r>
              <w:rPr>
                <w:spacing w:val="-10"/>
                <w:sz w:val="18"/>
              </w:rPr>
              <w:t xml:space="preserve"> </w:t>
            </w:r>
            <w:r>
              <w:rPr>
                <w:spacing w:val="-2"/>
                <w:sz w:val="18"/>
              </w:rPr>
              <w:t>that</w:t>
            </w:r>
            <w:r>
              <w:rPr>
                <w:spacing w:val="-7"/>
                <w:sz w:val="18"/>
              </w:rPr>
              <w:t xml:space="preserve"> </w:t>
            </w:r>
            <w:r>
              <w:rPr>
                <w:spacing w:val="-2"/>
                <w:sz w:val="18"/>
              </w:rPr>
              <w:t>the</w:t>
            </w:r>
            <w:r>
              <w:rPr>
                <w:spacing w:val="-6"/>
                <w:sz w:val="18"/>
              </w:rPr>
              <w:t xml:space="preserve"> </w:t>
            </w:r>
            <w:r>
              <w:rPr>
                <w:spacing w:val="-2"/>
                <w:sz w:val="18"/>
              </w:rPr>
              <w:t>tested</w:t>
            </w:r>
            <w:r>
              <w:rPr>
                <w:spacing w:val="-5"/>
                <w:sz w:val="18"/>
              </w:rPr>
              <w:t xml:space="preserve"> </w:t>
            </w:r>
            <w:r>
              <w:rPr>
                <w:spacing w:val="-2"/>
                <w:sz w:val="18"/>
              </w:rPr>
              <w:t>plants</w:t>
            </w:r>
            <w:r>
              <w:rPr>
                <w:spacing w:val="-6"/>
                <w:sz w:val="18"/>
              </w:rPr>
              <w:t xml:space="preserve"> </w:t>
            </w:r>
            <w:r>
              <w:rPr>
                <w:spacing w:val="-2"/>
                <w:sz w:val="18"/>
              </w:rPr>
              <w:t>undoubtedly</w:t>
            </w:r>
            <w:r>
              <w:rPr>
                <w:spacing w:val="-7"/>
                <w:sz w:val="18"/>
              </w:rPr>
              <w:t xml:space="preserve"> </w:t>
            </w:r>
            <w:r>
              <w:rPr>
                <w:spacing w:val="-2"/>
                <w:sz w:val="18"/>
              </w:rPr>
              <w:t>possess</w:t>
            </w:r>
            <w:r>
              <w:rPr>
                <w:spacing w:val="-8"/>
                <w:sz w:val="18"/>
              </w:rPr>
              <w:t xml:space="preserve"> </w:t>
            </w:r>
            <w:r>
              <w:rPr>
                <w:spacing w:val="-2"/>
                <w:sz w:val="18"/>
              </w:rPr>
              <w:t>anthelmintic</w:t>
            </w:r>
            <w:r>
              <w:rPr>
                <w:spacing w:val="-4"/>
                <w:sz w:val="18"/>
              </w:rPr>
              <w:t xml:space="preserve"> </w:t>
            </w:r>
            <w:r>
              <w:rPr>
                <w:spacing w:val="-2"/>
                <w:sz w:val="18"/>
              </w:rPr>
              <w:t>property.</w:t>
            </w:r>
          </w:p>
        </w:tc>
      </w:tr>
      <w:tr w:rsidR="00516A50" w:rsidTr="00516A50">
        <w:trPr>
          <w:trHeight w:val="317"/>
        </w:trPr>
        <w:tc>
          <w:tcPr>
            <w:tcW w:w="9045" w:type="dxa"/>
            <w:tcBorders>
              <w:top w:val="single" w:sz="12" w:space="0" w:color="000080"/>
            </w:tcBorders>
          </w:tcPr>
          <w:p w:rsidR="00516A50" w:rsidRDefault="00516A50" w:rsidP="00516A50">
            <w:pPr>
              <w:pStyle w:val="TableParagraph"/>
              <w:spacing w:before="78" w:line="219" w:lineRule="exact"/>
              <w:ind w:left="28"/>
              <w:rPr>
                <w:rFonts w:ascii="Times New Roman" w:hAnsi="Times New Roman"/>
                <w:sz w:val="20"/>
              </w:rPr>
            </w:pPr>
            <w:r>
              <w:rPr>
                <w:b/>
                <w:sz w:val="18"/>
              </w:rPr>
              <w:t>Key</w:t>
            </w:r>
            <w:r>
              <w:rPr>
                <w:b/>
                <w:spacing w:val="-7"/>
                <w:sz w:val="18"/>
              </w:rPr>
              <w:t xml:space="preserve"> </w:t>
            </w:r>
            <w:r>
              <w:rPr>
                <w:b/>
                <w:sz w:val="18"/>
              </w:rPr>
              <w:t>words:</w:t>
            </w:r>
            <w:r>
              <w:rPr>
                <w:b/>
                <w:spacing w:val="10"/>
                <w:sz w:val="18"/>
              </w:rPr>
              <w:t xml:space="preserve"> </w:t>
            </w:r>
            <w:r>
              <w:rPr>
                <w:sz w:val="18"/>
              </w:rPr>
              <w:t>Anthelmintic,</w:t>
            </w:r>
            <w:r>
              <w:rPr>
                <w:spacing w:val="-5"/>
                <w:sz w:val="18"/>
              </w:rPr>
              <w:t xml:space="preserve"> </w:t>
            </w:r>
            <w:r>
              <w:rPr>
                <w:sz w:val="18"/>
              </w:rPr>
              <w:t>Efficacy,</w:t>
            </w:r>
            <w:r>
              <w:rPr>
                <w:spacing w:val="-5"/>
                <w:sz w:val="18"/>
              </w:rPr>
              <w:t xml:space="preserve"> </w:t>
            </w:r>
            <w:r>
              <w:rPr>
                <w:sz w:val="18"/>
              </w:rPr>
              <w:t>Extract,</w:t>
            </w:r>
            <w:r>
              <w:rPr>
                <w:spacing w:val="-5"/>
                <w:sz w:val="18"/>
              </w:rPr>
              <w:t xml:space="preserve"> </w:t>
            </w:r>
            <w:r>
              <w:rPr>
                <w:sz w:val="18"/>
              </w:rPr>
              <w:t>Phytochemical,</w:t>
            </w:r>
            <w:r>
              <w:rPr>
                <w:spacing w:val="-5"/>
                <w:sz w:val="18"/>
              </w:rPr>
              <w:t xml:space="preserve"> </w:t>
            </w:r>
            <w:proofErr w:type="spellStart"/>
            <w:r>
              <w:rPr>
                <w:sz w:val="18"/>
              </w:rPr>
              <w:t>Sasso</w:t>
            </w:r>
            <w:proofErr w:type="spellEnd"/>
            <w:r>
              <w:rPr>
                <w:spacing w:val="-5"/>
                <w:sz w:val="18"/>
              </w:rPr>
              <w:t xml:space="preserve"> </w:t>
            </w:r>
            <w:r>
              <w:rPr>
                <w:spacing w:val="-2"/>
                <w:sz w:val="18"/>
              </w:rPr>
              <w:t>chicken</w:t>
            </w:r>
          </w:p>
        </w:tc>
      </w:tr>
    </w:tbl>
    <w:p w:rsidR="00AE3AAB" w:rsidRDefault="00AE3AAB">
      <w:pPr>
        <w:pStyle w:val="BodyText"/>
        <w:rPr>
          <w:rFonts w:ascii="Times New Roman"/>
          <w:sz w:val="20"/>
        </w:rPr>
      </w:pPr>
    </w:p>
    <w:p w:rsidR="00AE3AAB" w:rsidRDefault="00AE3AAB">
      <w:pPr>
        <w:pStyle w:val="BodyText"/>
        <w:spacing w:before="37"/>
        <w:rPr>
          <w:rFonts w:ascii="Times New Roman"/>
          <w:sz w:val="20"/>
        </w:rPr>
      </w:pPr>
    </w:p>
    <w:p w:rsidR="00AE3AAB" w:rsidRDefault="00AE3AAB">
      <w:pPr>
        <w:pStyle w:val="TableParagraph"/>
        <w:spacing w:line="219" w:lineRule="exact"/>
        <w:rPr>
          <w:rFonts w:ascii="Times New Roman" w:hAnsi="Times New Roman"/>
          <w:sz w:val="20"/>
        </w:rPr>
        <w:sectPr w:rsidR="00AE3AAB">
          <w:headerReference w:type="even" r:id="rId8"/>
          <w:headerReference w:type="default" r:id="rId9"/>
          <w:footerReference w:type="even" r:id="rId10"/>
          <w:footerReference w:type="default" r:id="rId11"/>
          <w:headerReference w:type="first" r:id="rId12"/>
          <w:footerReference w:type="first" r:id="rId13"/>
          <w:type w:val="continuous"/>
          <w:pgSz w:w="11910" w:h="16840"/>
          <w:pgMar w:top="1920" w:right="1417" w:bottom="280" w:left="1275" w:header="720" w:footer="720" w:gutter="0"/>
          <w:cols w:space="720"/>
        </w:sectPr>
      </w:pPr>
    </w:p>
    <w:p w:rsidR="00AE3AAB" w:rsidRDefault="00991267">
      <w:pPr>
        <w:pStyle w:val="Heading1"/>
        <w:spacing w:before="82"/>
      </w:pPr>
      <w:commentRangeStart w:id="1"/>
      <w:r>
        <w:rPr>
          <w:spacing w:val="-2"/>
        </w:rPr>
        <w:lastRenderedPageBreak/>
        <w:t>Introduction</w:t>
      </w:r>
      <w:commentRangeEnd w:id="1"/>
      <w:r w:rsidR="00AF6FEA">
        <w:rPr>
          <w:rStyle w:val="CommentReference"/>
          <w:b w:val="0"/>
          <w:bCs w:val="0"/>
        </w:rPr>
        <w:commentReference w:id="1"/>
      </w:r>
    </w:p>
    <w:p w:rsidR="00AE3AAB" w:rsidRDefault="00991267">
      <w:pPr>
        <w:pStyle w:val="BodyText"/>
        <w:spacing w:before="103" w:line="360" w:lineRule="auto"/>
        <w:ind w:left="165" w:right="40"/>
        <w:jc w:val="both"/>
      </w:pPr>
      <w:r>
        <w:t xml:space="preserve">The scientific dwellings in modern animal health is averted with issues on drug resistance and residues attributed to injudicious use of veterinary drugs; a menace which may possibly upsurge as global problem in the future. The undisciplined custom of employing </w:t>
      </w:r>
      <w:proofErr w:type="spellStart"/>
      <w:r>
        <w:t>anthelmintics</w:t>
      </w:r>
      <w:proofErr w:type="spellEnd"/>
      <w:r>
        <w:t xml:space="preserve"> both for therapeutic and non-therapeutic purposes raises distress to authorities. Indeed, most farmers are reliant on the use of synthetic anti-parasitic drugs, and less application of organic approach (Waller, 2006).</w:t>
      </w:r>
    </w:p>
    <w:p w:rsidR="00AE3AAB" w:rsidRDefault="00AE3AAB">
      <w:pPr>
        <w:pStyle w:val="BodyText"/>
        <w:spacing w:before="102"/>
      </w:pPr>
    </w:p>
    <w:p w:rsidR="00AE3AAB" w:rsidRDefault="00991267">
      <w:pPr>
        <w:pStyle w:val="BodyText"/>
        <w:spacing w:line="360" w:lineRule="auto"/>
        <w:ind w:left="165" w:right="40"/>
        <w:jc w:val="both"/>
      </w:pPr>
      <w:r>
        <w:t xml:space="preserve">The control and prevention of these parasites have depended largely on the application of several synthetic preparations of </w:t>
      </w:r>
      <w:proofErr w:type="spellStart"/>
      <w:r>
        <w:t>anthelmintics</w:t>
      </w:r>
      <w:proofErr w:type="spellEnd"/>
      <w:r>
        <w:t xml:space="preserve"> (</w:t>
      </w:r>
      <w:proofErr w:type="spellStart"/>
      <w:r>
        <w:t>Kumarasingha</w:t>
      </w:r>
      <w:proofErr w:type="spellEnd"/>
      <w:r>
        <w:t xml:space="preserve"> </w:t>
      </w:r>
      <w:r>
        <w:rPr>
          <w:i/>
        </w:rPr>
        <w:t>et al</w:t>
      </w:r>
      <w:r>
        <w:t>., 2016). In view of this concern, experts are assertive in seeking alternative</w:t>
      </w:r>
      <w:r>
        <w:rPr>
          <w:spacing w:val="40"/>
        </w:rPr>
        <w:t xml:space="preserve"> </w:t>
      </w:r>
      <w:r>
        <w:t xml:space="preserve">approaches of controlling worm infection in animals, such as the elimination of </w:t>
      </w:r>
      <w:proofErr w:type="spellStart"/>
      <w:r>
        <w:rPr>
          <w:i/>
        </w:rPr>
        <w:t>Ascaridia</w:t>
      </w:r>
      <w:proofErr w:type="spellEnd"/>
      <w:r>
        <w:rPr>
          <w:i/>
        </w:rPr>
        <w:t xml:space="preserve"> </w:t>
      </w:r>
      <w:proofErr w:type="spellStart"/>
      <w:r>
        <w:rPr>
          <w:i/>
        </w:rPr>
        <w:t>galli</w:t>
      </w:r>
      <w:proofErr w:type="spellEnd"/>
      <w:r>
        <w:t>, which is</w:t>
      </w:r>
      <w:r>
        <w:rPr>
          <w:spacing w:val="40"/>
        </w:rPr>
        <w:t xml:space="preserve"> </w:t>
      </w:r>
      <w:r>
        <w:t>the most known parasite of birds that causes severe illness, pathological deformities and financial losses even in modern fowl production systems (</w:t>
      </w:r>
      <w:proofErr w:type="spellStart"/>
      <w:r>
        <w:t>Garedaghi</w:t>
      </w:r>
      <w:proofErr w:type="spellEnd"/>
      <w:r>
        <w:t xml:space="preserve">, 2011; </w:t>
      </w:r>
      <w:proofErr w:type="spellStart"/>
      <w:r>
        <w:t>Soulsby</w:t>
      </w:r>
      <w:proofErr w:type="spellEnd"/>
      <w:r>
        <w:t>, 1982).</w:t>
      </w:r>
    </w:p>
    <w:p w:rsidR="00AE3AAB" w:rsidRDefault="00AE3AAB">
      <w:pPr>
        <w:pStyle w:val="BodyText"/>
        <w:spacing w:before="33"/>
      </w:pPr>
    </w:p>
    <w:p w:rsidR="00AE3AAB" w:rsidRDefault="00991267">
      <w:pPr>
        <w:pStyle w:val="BodyText"/>
        <w:spacing w:line="360" w:lineRule="auto"/>
        <w:ind w:left="165" w:right="38"/>
        <w:jc w:val="both"/>
      </w:pPr>
      <w:r>
        <w:t xml:space="preserve">The documented resistance of gastrointestinal nematodes to commercial </w:t>
      </w:r>
      <w:proofErr w:type="spellStart"/>
      <w:r>
        <w:t>dewormers</w:t>
      </w:r>
      <w:proofErr w:type="spellEnd"/>
      <w:r>
        <w:t xml:space="preserve"> has intensified the</w:t>
      </w:r>
      <w:r>
        <w:rPr>
          <w:spacing w:val="-2"/>
        </w:rPr>
        <w:t xml:space="preserve"> </w:t>
      </w:r>
      <w:r>
        <w:t>essential</w:t>
      </w:r>
      <w:r>
        <w:rPr>
          <w:spacing w:val="-2"/>
        </w:rPr>
        <w:t xml:space="preserve"> </w:t>
      </w:r>
      <w:r>
        <w:t>need</w:t>
      </w:r>
      <w:r>
        <w:rPr>
          <w:spacing w:val="-1"/>
        </w:rPr>
        <w:t xml:space="preserve"> </w:t>
      </w:r>
      <w:r>
        <w:t>to evaluate natural</w:t>
      </w:r>
      <w:r>
        <w:rPr>
          <w:spacing w:val="-2"/>
        </w:rPr>
        <w:t xml:space="preserve"> </w:t>
      </w:r>
      <w:r>
        <w:t xml:space="preserve">products, which can supplant the current approaches of controlling these parasites (Macedo </w:t>
      </w:r>
      <w:r>
        <w:rPr>
          <w:i/>
        </w:rPr>
        <w:t xml:space="preserve">et al., </w:t>
      </w:r>
      <w:r>
        <w:t>2012). Innovative dealings to control helminth infections are essential</w:t>
      </w:r>
      <w:r>
        <w:rPr>
          <w:spacing w:val="40"/>
        </w:rPr>
        <w:t xml:space="preserve"> </w:t>
      </w:r>
      <w:r>
        <w:t>at this hour in order to halt this very concern on anthelmintic resistance (</w:t>
      </w:r>
      <w:proofErr w:type="spellStart"/>
      <w:r>
        <w:t>Giri</w:t>
      </w:r>
      <w:proofErr w:type="spellEnd"/>
      <w:r>
        <w:t xml:space="preserve"> </w:t>
      </w:r>
      <w:r>
        <w:rPr>
          <w:i/>
        </w:rPr>
        <w:t xml:space="preserve">et al., </w:t>
      </w:r>
      <w:r>
        <w:t>2015). The identification of anthelmintic plant extract with promising pharmacologic properties may contribute to</w:t>
      </w:r>
      <w:r>
        <w:rPr>
          <w:spacing w:val="-4"/>
        </w:rPr>
        <w:t xml:space="preserve"> </w:t>
      </w:r>
      <w:r>
        <w:t>the</w:t>
      </w:r>
      <w:r>
        <w:rPr>
          <w:spacing w:val="-4"/>
        </w:rPr>
        <w:t xml:space="preserve"> </w:t>
      </w:r>
      <w:r>
        <w:t>development</w:t>
      </w:r>
      <w:r>
        <w:rPr>
          <w:spacing w:val="-1"/>
        </w:rPr>
        <w:t xml:space="preserve"> </w:t>
      </w:r>
      <w:r>
        <w:t>of</w:t>
      </w:r>
      <w:r>
        <w:rPr>
          <w:spacing w:val="-4"/>
        </w:rPr>
        <w:t xml:space="preserve"> </w:t>
      </w:r>
      <w:proofErr w:type="spellStart"/>
      <w:r>
        <w:t>phytotherapeutic</w:t>
      </w:r>
      <w:proofErr w:type="spellEnd"/>
      <w:r>
        <w:rPr>
          <w:spacing w:val="-4"/>
        </w:rPr>
        <w:t xml:space="preserve"> </w:t>
      </w:r>
      <w:r>
        <w:t>products</w:t>
      </w:r>
      <w:r>
        <w:rPr>
          <w:spacing w:val="-4"/>
        </w:rPr>
        <w:t xml:space="preserve"> </w:t>
      </w:r>
      <w:r>
        <w:t>with lower risk of resistance in contrast to conventional medication</w:t>
      </w:r>
      <w:r>
        <w:rPr>
          <w:spacing w:val="-4"/>
        </w:rPr>
        <w:t xml:space="preserve"> </w:t>
      </w:r>
      <w:r>
        <w:t>currently</w:t>
      </w:r>
      <w:r>
        <w:rPr>
          <w:spacing w:val="-3"/>
        </w:rPr>
        <w:t xml:space="preserve"> </w:t>
      </w:r>
      <w:r>
        <w:t>employed</w:t>
      </w:r>
      <w:r>
        <w:rPr>
          <w:spacing w:val="-3"/>
        </w:rPr>
        <w:t xml:space="preserve"> </w:t>
      </w:r>
      <w:r>
        <w:t xml:space="preserve">(Ferreira </w:t>
      </w:r>
      <w:r>
        <w:rPr>
          <w:i/>
        </w:rPr>
        <w:t>et</w:t>
      </w:r>
      <w:r>
        <w:rPr>
          <w:i/>
          <w:spacing w:val="-3"/>
        </w:rPr>
        <w:t xml:space="preserve"> </w:t>
      </w:r>
      <w:r>
        <w:rPr>
          <w:i/>
        </w:rPr>
        <w:t>al</w:t>
      </w:r>
      <w:r>
        <w:t>.,</w:t>
      </w:r>
      <w:r>
        <w:rPr>
          <w:spacing w:val="-3"/>
        </w:rPr>
        <w:t xml:space="preserve"> </w:t>
      </w:r>
      <w:r>
        <w:t xml:space="preserve">2013). </w:t>
      </w:r>
      <w:proofErr w:type="spellStart"/>
      <w:r>
        <w:t>Yigezu</w:t>
      </w:r>
      <w:proofErr w:type="spellEnd"/>
      <w:r>
        <w:t xml:space="preserve"> </w:t>
      </w:r>
      <w:r>
        <w:rPr>
          <w:i/>
        </w:rPr>
        <w:t xml:space="preserve">et al. </w:t>
      </w:r>
      <w:r>
        <w:t>(2014) highlighted the need for further methodical evaluations of plant materials used in ethno-veterinary medicine. As such, limited investigation</w:t>
      </w:r>
      <w:r>
        <w:rPr>
          <w:spacing w:val="-9"/>
        </w:rPr>
        <w:t xml:space="preserve"> </w:t>
      </w:r>
      <w:r>
        <w:t>finding</w:t>
      </w:r>
      <w:r>
        <w:rPr>
          <w:spacing w:val="-7"/>
        </w:rPr>
        <w:t xml:space="preserve"> </w:t>
      </w:r>
      <w:r>
        <w:t>is</w:t>
      </w:r>
      <w:r>
        <w:rPr>
          <w:spacing w:val="-8"/>
        </w:rPr>
        <w:t xml:space="preserve"> </w:t>
      </w:r>
      <w:r>
        <w:t>known</w:t>
      </w:r>
      <w:r>
        <w:rPr>
          <w:spacing w:val="-7"/>
        </w:rPr>
        <w:t xml:space="preserve"> </w:t>
      </w:r>
      <w:r>
        <w:t>on</w:t>
      </w:r>
      <w:r>
        <w:rPr>
          <w:spacing w:val="-9"/>
        </w:rPr>
        <w:t xml:space="preserve"> </w:t>
      </w:r>
      <w:r>
        <w:t>the</w:t>
      </w:r>
      <w:r>
        <w:rPr>
          <w:spacing w:val="-7"/>
        </w:rPr>
        <w:t xml:space="preserve"> </w:t>
      </w:r>
      <w:r>
        <w:t xml:space="preserve">pharmacological properties of </w:t>
      </w:r>
      <w:proofErr w:type="spellStart"/>
      <w:r>
        <w:rPr>
          <w:i/>
        </w:rPr>
        <w:t>Psidium</w:t>
      </w:r>
      <w:proofErr w:type="spellEnd"/>
      <w:r>
        <w:rPr>
          <w:i/>
        </w:rPr>
        <w:t xml:space="preserve"> </w:t>
      </w:r>
      <w:proofErr w:type="spellStart"/>
      <w:r>
        <w:rPr>
          <w:i/>
        </w:rPr>
        <w:t>guajava</w:t>
      </w:r>
      <w:proofErr w:type="spellEnd"/>
      <w:r>
        <w:rPr>
          <w:i/>
        </w:rPr>
        <w:t xml:space="preserve"> </w:t>
      </w:r>
      <w:r>
        <w:t xml:space="preserve">and </w:t>
      </w:r>
      <w:proofErr w:type="spellStart"/>
      <w:r>
        <w:rPr>
          <w:i/>
        </w:rPr>
        <w:t>Chrysophyllum</w:t>
      </w:r>
      <w:proofErr w:type="spellEnd"/>
      <w:r>
        <w:rPr>
          <w:i/>
        </w:rPr>
        <w:t xml:space="preserve"> </w:t>
      </w:r>
      <w:proofErr w:type="spellStart"/>
      <w:r>
        <w:rPr>
          <w:i/>
        </w:rPr>
        <w:t>cainito</w:t>
      </w:r>
      <w:proofErr w:type="spellEnd"/>
      <w:r>
        <w:rPr>
          <w:i/>
        </w:rPr>
        <w:t xml:space="preserve"> </w:t>
      </w:r>
      <w:r>
        <w:t>specifically on the anthelmintic activity. This therefore, dictates the need to search for substantial scientific evidences on the beneficial use of the aforementioned</w:t>
      </w:r>
      <w:r>
        <w:rPr>
          <w:spacing w:val="39"/>
        </w:rPr>
        <w:t xml:space="preserve">  </w:t>
      </w:r>
      <w:r>
        <w:t>herbal</w:t>
      </w:r>
      <w:r>
        <w:rPr>
          <w:spacing w:val="39"/>
        </w:rPr>
        <w:t xml:space="preserve">  </w:t>
      </w:r>
      <w:r>
        <w:t>plants</w:t>
      </w:r>
      <w:r>
        <w:rPr>
          <w:spacing w:val="40"/>
        </w:rPr>
        <w:t xml:space="preserve">  </w:t>
      </w:r>
      <w:r>
        <w:t>that</w:t>
      </w:r>
      <w:r>
        <w:rPr>
          <w:spacing w:val="41"/>
        </w:rPr>
        <w:t xml:space="preserve">  </w:t>
      </w:r>
      <w:r>
        <w:t>would</w:t>
      </w:r>
      <w:r>
        <w:rPr>
          <w:spacing w:val="40"/>
        </w:rPr>
        <w:t xml:space="preserve">  </w:t>
      </w:r>
      <w:r>
        <w:rPr>
          <w:spacing w:val="-4"/>
        </w:rPr>
        <w:t>offer</w:t>
      </w:r>
    </w:p>
    <w:p w:rsidR="00AE3AAB" w:rsidRDefault="00991267">
      <w:pPr>
        <w:pStyle w:val="BodyText"/>
        <w:spacing w:before="82" w:line="360" w:lineRule="auto"/>
        <w:ind w:left="165" w:right="20"/>
        <w:jc w:val="both"/>
      </w:pPr>
      <w:r>
        <w:br w:type="column"/>
      </w:r>
      <w:r>
        <w:lastRenderedPageBreak/>
        <w:t>alternatives to animal raisers in managing worm infection using vegetation found in the surroundings which are safe, efficient and inexpensive.</w:t>
      </w:r>
    </w:p>
    <w:p w:rsidR="00AE3AAB" w:rsidRDefault="00AE3AAB">
      <w:pPr>
        <w:pStyle w:val="BodyText"/>
        <w:spacing w:before="102"/>
      </w:pPr>
    </w:p>
    <w:p w:rsidR="00AE3AAB" w:rsidRDefault="00991267">
      <w:pPr>
        <w:pStyle w:val="Heading1"/>
        <w:jc w:val="both"/>
      </w:pPr>
      <w:r>
        <w:t>Materials</w:t>
      </w:r>
      <w:r>
        <w:rPr>
          <w:spacing w:val="-2"/>
        </w:rPr>
        <w:t xml:space="preserve"> </w:t>
      </w:r>
      <w:r>
        <w:t>and</w:t>
      </w:r>
      <w:r>
        <w:rPr>
          <w:spacing w:val="-1"/>
        </w:rPr>
        <w:t xml:space="preserve"> </w:t>
      </w:r>
      <w:r>
        <w:rPr>
          <w:spacing w:val="-2"/>
        </w:rPr>
        <w:t>methods</w:t>
      </w:r>
    </w:p>
    <w:p w:rsidR="00AE3AAB" w:rsidRDefault="00991267">
      <w:pPr>
        <w:spacing w:before="102"/>
        <w:ind w:left="165"/>
        <w:jc w:val="both"/>
        <w:rPr>
          <w:i/>
          <w:sz w:val="18"/>
        </w:rPr>
      </w:pPr>
      <w:r>
        <w:rPr>
          <w:i/>
          <w:sz w:val="18"/>
        </w:rPr>
        <w:t>Ethical</w:t>
      </w:r>
      <w:r>
        <w:rPr>
          <w:i/>
          <w:spacing w:val="-5"/>
          <w:sz w:val="18"/>
        </w:rPr>
        <w:t xml:space="preserve"> </w:t>
      </w:r>
      <w:r>
        <w:rPr>
          <w:i/>
          <w:spacing w:val="-2"/>
          <w:sz w:val="18"/>
        </w:rPr>
        <w:t>Consideration</w:t>
      </w:r>
    </w:p>
    <w:p w:rsidR="00AE3AAB" w:rsidRDefault="00991267">
      <w:pPr>
        <w:pStyle w:val="BodyText"/>
        <w:spacing w:before="103" w:line="360" w:lineRule="auto"/>
        <w:ind w:left="165" w:right="21"/>
        <w:jc w:val="both"/>
      </w:pPr>
      <w:r>
        <w:t xml:space="preserve">All methods engaged in the study were in accordance to the protocol of the Bureau of Animal Industry (BAI)-Manila, through the approval of the Institutional Animal Care and Use Committee (IACUC) of Isabela State University.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and </w:t>
      </w:r>
      <w:proofErr w:type="spellStart"/>
      <w:r>
        <w:rPr>
          <w:i/>
        </w:rPr>
        <w:t>Psidium</w:t>
      </w:r>
      <w:proofErr w:type="spellEnd"/>
      <w:r>
        <w:rPr>
          <w:i/>
        </w:rPr>
        <w:t xml:space="preserve"> </w:t>
      </w:r>
      <w:proofErr w:type="spellStart"/>
      <w:r>
        <w:rPr>
          <w:i/>
        </w:rPr>
        <w:t>guajava</w:t>
      </w:r>
      <w:proofErr w:type="spellEnd"/>
      <w:r>
        <w:rPr>
          <w:i/>
        </w:rPr>
        <w:t xml:space="preserve"> </w:t>
      </w:r>
      <w:r>
        <w:t>plants were authenticated by the Bureau of Plant Industry (BPI), National Plant Quarantine Services Division 02, Tuguegarao City, Philippines.</w:t>
      </w:r>
    </w:p>
    <w:p w:rsidR="00AE3AAB" w:rsidRDefault="00AE3AAB">
      <w:pPr>
        <w:pStyle w:val="BodyText"/>
        <w:spacing w:before="102"/>
      </w:pPr>
    </w:p>
    <w:p w:rsidR="00AE3AAB" w:rsidRDefault="00991267">
      <w:pPr>
        <w:ind w:left="165"/>
        <w:jc w:val="both"/>
        <w:rPr>
          <w:i/>
          <w:sz w:val="18"/>
        </w:rPr>
      </w:pPr>
      <w:r>
        <w:rPr>
          <w:i/>
          <w:sz w:val="18"/>
        </w:rPr>
        <w:t>Plant</w:t>
      </w:r>
      <w:r>
        <w:rPr>
          <w:i/>
          <w:spacing w:val="-3"/>
          <w:sz w:val="18"/>
        </w:rPr>
        <w:t xml:space="preserve"> </w:t>
      </w:r>
      <w:r>
        <w:rPr>
          <w:i/>
          <w:spacing w:val="-2"/>
          <w:sz w:val="18"/>
        </w:rPr>
        <w:t>Preparation</w:t>
      </w:r>
    </w:p>
    <w:p w:rsidR="00AE3AAB" w:rsidRDefault="00991267">
      <w:pPr>
        <w:pStyle w:val="BodyText"/>
        <w:spacing w:before="103" w:line="360" w:lineRule="auto"/>
        <w:ind w:left="165" w:right="19"/>
        <w:jc w:val="both"/>
      </w:pPr>
      <w:r>
        <w:t>Collected barks were air dried, conservatively pulverized</w:t>
      </w:r>
      <w:r>
        <w:rPr>
          <w:spacing w:val="-4"/>
        </w:rPr>
        <w:t xml:space="preserve"> </w:t>
      </w:r>
      <w:r>
        <w:t>and</w:t>
      </w:r>
      <w:r>
        <w:rPr>
          <w:spacing w:val="-4"/>
        </w:rPr>
        <w:t xml:space="preserve"> </w:t>
      </w:r>
      <w:r>
        <w:t>immersed</w:t>
      </w:r>
      <w:r>
        <w:rPr>
          <w:spacing w:val="-4"/>
        </w:rPr>
        <w:t xml:space="preserve"> </w:t>
      </w:r>
      <w:r>
        <w:t>in</w:t>
      </w:r>
      <w:r>
        <w:rPr>
          <w:spacing w:val="-5"/>
        </w:rPr>
        <w:t xml:space="preserve"> </w:t>
      </w:r>
      <w:r>
        <w:t>95%</w:t>
      </w:r>
      <w:r>
        <w:rPr>
          <w:spacing w:val="-5"/>
        </w:rPr>
        <w:t xml:space="preserve"> </w:t>
      </w:r>
      <w:r>
        <w:t>ethanol</w:t>
      </w:r>
      <w:r>
        <w:rPr>
          <w:spacing w:val="-3"/>
        </w:rPr>
        <w:t xml:space="preserve"> </w:t>
      </w:r>
      <w:r>
        <w:t>for</w:t>
      </w:r>
      <w:r>
        <w:rPr>
          <w:spacing w:val="-4"/>
        </w:rPr>
        <w:t xml:space="preserve"> </w:t>
      </w:r>
      <w:r>
        <w:t>16</w:t>
      </w:r>
      <w:r>
        <w:rPr>
          <w:spacing w:val="-5"/>
        </w:rPr>
        <w:t xml:space="preserve"> </w:t>
      </w:r>
      <w:r>
        <w:t>hours. After</w:t>
      </w:r>
      <w:r>
        <w:rPr>
          <w:spacing w:val="-2"/>
        </w:rPr>
        <w:t xml:space="preserve"> </w:t>
      </w:r>
      <w:r>
        <w:t>a</w:t>
      </w:r>
      <w:r>
        <w:rPr>
          <w:spacing w:val="-2"/>
        </w:rPr>
        <w:t xml:space="preserve"> </w:t>
      </w:r>
      <w:r>
        <w:t>series</w:t>
      </w:r>
      <w:r>
        <w:rPr>
          <w:spacing w:val="-2"/>
        </w:rPr>
        <w:t xml:space="preserve"> </w:t>
      </w:r>
      <w:r>
        <w:t>of</w:t>
      </w:r>
      <w:r>
        <w:rPr>
          <w:spacing w:val="-3"/>
        </w:rPr>
        <w:t xml:space="preserve"> </w:t>
      </w:r>
      <w:r>
        <w:t>filtration,</w:t>
      </w:r>
      <w:r>
        <w:rPr>
          <w:spacing w:val="-3"/>
        </w:rPr>
        <w:t xml:space="preserve"> </w:t>
      </w:r>
      <w:r>
        <w:t>pure</w:t>
      </w:r>
      <w:r>
        <w:rPr>
          <w:spacing w:val="-3"/>
        </w:rPr>
        <w:t xml:space="preserve"> </w:t>
      </w:r>
      <w:r>
        <w:t>extracts</w:t>
      </w:r>
      <w:r>
        <w:rPr>
          <w:spacing w:val="-3"/>
        </w:rPr>
        <w:t xml:space="preserve"> </w:t>
      </w:r>
      <w:r>
        <w:t>were</w:t>
      </w:r>
      <w:r>
        <w:rPr>
          <w:spacing w:val="-3"/>
        </w:rPr>
        <w:t xml:space="preserve"> </w:t>
      </w:r>
      <w:r>
        <w:t>obtained through a concentrator machine (</w:t>
      </w:r>
      <w:proofErr w:type="spellStart"/>
      <w:r>
        <w:t>Genevac</w:t>
      </w:r>
      <w:proofErr w:type="spellEnd"/>
      <w:r>
        <w:t xml:space="preserve"> EZ-2 Series). Stock solution was set at 100mg/ml concentration</w:t>
      </w:r>
      <w:r>
        <w:rPr>
          <w:spacing w:val="-1"/>
        </w:rPr>
        <w:t xml:space="preserve"> </w:t>
      </w:r>
      <w:r>
        <w:t>(</w:t>
      </w:r>
      <w:proofErr w:type="spellStart"/>
      <w:r>
        <w:t>Zuharah</w:t>
      </w:r>
      <w:proofErr w:type="spellEnd"/>
      <w:r>
        <w:t xml:space="preserve"> </w:t>
      </w:r>
      <w:r>
        <w:rPr>
          <w:i/>
        </w:rPr>
        <w:t>et</w:t>
      </w:r>
      <w:r>
        <w:rPr>
          <w:i/>
          <w:spacing w:val="-1"/>
        </w:rPr>
        <w:t xml:space="preserve"> </w:t>
      </w:r>
      <w:r>
        <w:rPr>
          <w:i/>
        </w:rPr>
        <w:t>al.,</w:t>
      </w:r>
      <w:r>
        <w:rPr>
          <w:i/>
          <w:spacing w:val="-1"/>
        </w:rPr>
        <w:t xml:space="preserve"> </w:t>
      </w:r>
      <w:r>
        <w:t>2015;</w:t>
      </w:r>
      <w:r>
        <w:rPr>
          <w:spacing w:val="-1"/>
        </w:rPr>
        <w:t xml:space="preserve"> </w:t>
      </w:r>
      <w:proofErr w:type="spellStart"/>
      <w:r>
        <w:t>Nagappan</w:t>
      </w:r>
      <w:proofErr w:type="spellEnd"/>
      <w:r>
        <w:t>,</w:t>
      </w:r>
      <w:r>
        <w:rPr>
          <w:spacing w:val="-1"/>
        </w:rPr>
        <w:t xml:space="preserve"> </w:t>
      </w:r>
      <w:r>
        <w:t xml:space="preserve">2012) and then different dilutions were prepared encompassing 7.5mg/ml, 15mg/ml, 30mg/ml, and </w:t>
      </w:r>
      <w:r>
        <w:rPr>
          <w:spacing w:val="-2"/>
        </w:rPr>
        <w:t>60mg/ml.</w:t>
      </w:r>
      <w:r>
        <w:rPr>
          <w:spacing w:val="-6"/>
        </w:rPr>
        <w:t xml:space="preserve"> </w:t>
      </w:r>
      <w:r>
        <w:rPr>
          <w:spacing w:val="-2"/>
        </w:rPr>
        <w:t>A</w:t>
      </w:r>
      <w:r>
        <w:rPr>
          <w:spacing w:val="-6"/>
        </w:rPr>
        <w:t xml:space="preserve"> </w:t>
      </w:r>
      <w:r>
        <w:rPr>
          <w:spacing w:val="-2"/>
        </w:rPr>
        <w:t>few</w:t>
      </w:r>
      <w:r>
        <w:rPr>
          <w:spacing w:val="-8"/>
        </w:rPr>
        <w:t xml:space="preserve"> </w:t>
      </w:r>
      <w:r>
        <w:rPr>
          <w:spacing w:val="-2"/>
        </w:rPr>
        <w:t>samples</w:t>
      </w:r>
      <w:r>
        <w:rPr>
          <w:spacing w:val="-6"/>
        </w:rPr>
        <w:t xml:space="preserve"> </w:t>
      </w:r>
      <w:r>
        <w:rPr>
          <w:spacing w:val="-2"/>
        </w:rPr>
        <w:t>of</w:t>
      </w:r>
      <w:r>
        <w:rPr>
          <w:spacing w:val="-8"/>
        </w:rPr>
        <w:t xml:space="preserve"> </w:t>
      </w:r>
      <w:r>
        <w:rPr>
          <w:spacing w:val="-2"/>
        </w:rPr>
        <w:t>the</w:t>
      </w:r>
      <w:r>
        <w:rPr>
          <w:spacing w:val="-6"/>
        </w:rPr>
        <w:t xml:space="preserve"> </w:t>
      </w:r>
      <w:r>
        <w:rPr>
          <w:spacing w:val="-2"/>
        </w:rPr>
        <w:t>processed</w:t>
      </w:r>
      <w:r>
        <w:rPr>
          <w:spacing w:val="-5"/>
        </w:rPr>
        <w:t xml:space="preserve"> </w:t>
      </w:r>
      <w:r>
        <w:rPr>
          <w:spacing w:val="-2"/>
        </w:rPr>
        <w:t>extracts</w:t>
      </w:r>
      <w:r>
        <w:rPr>
          <w:spacing w:val="-5"/>
        </w:rPr>
        <w:t xml:space="preserve"> </w:t>
      </w:r>
      <w:r>
        <w:rPr>
          <w:spacing w:val="-2"/>
        </w:rPr>
        <w:t xml:space="preserve">were </w:t>
      </w:r>
      <w:r>
        <w:t>submitted for qualitative phytochemical analyses.</w:t>
      </w:r>
    </w:p>
    <w:p w:rsidR="00AE3AAB" w:rsidRDefault="00AE3AAB">
      <w:pPr>
        <w:pStyle w:val="BodyText"/>
        <w:spacing w:before="35"/>
      </w:pPr>
    </w:p>
    <w:p w:rsidR="00AE3AAB" w:rsidRDefault="00991267">
      <w:pPr>
        <w:ind w:left="165"/>
        <w:jc w:val="both"/>
        <w:rPr>
          <w:i/>
          <w:sz w:val="18"/>
        </w:rPr>
      </w:pPr>
      <w:r>
        <w:rPr>
          <w:i/>
          <w:sz w:val="18"/>
        </w:rPr>
        <w:t>In</w:t>
      </w:r>
      <w:r>
        <w:rPr>
          <w:i/>
          <w:spacing w:val="-4"/>
          <w:sz w:val="18"/>
        </w:rPr>
        <w:t xml:space="preserve"> </w:t>
      </w:r>
      <w:r>
        <w:rPr>
          <w:i/>
          <w:sz w:val="18"/>
        </w:rPr>
        <w:t>Vitro</w:t>
      </w:r>
      <w:r>
        <w:rPr>
          <w:i/>
          <w:spacing w:val="-4"/>
          <w:sz w:val="18"/>
        </w:rPr>
        <w:t xml:space="preserve"> </w:t>
      </w:r>
      <w:r>
        <w:rPr>
          <w:i/>
          <w:sz w:val="18"/>
        </w:rPr>
        <w:t>Anthelmintic</w:t>
      </w:r>
      <w:r>
        <w:rPr>
          <w:i/>
          <w:spacing w:val="-1"/>
          <w:sz w:val="18"/>
        </w:rPr>
        <w:t xml:space="preserve"> </w:t>
      </w:r>
      <w:r>
        <w:rPr>
          <w:i/>
          <w:spacing w:val="-2"/>
          <w:sz w:val="18"/>
        </w:rPr>
        <w:t>Assay</w:t>
      </w:r>
    </w:p>
    <w:p w:rsidR="00AE3AAB" w:rsidRDefault="00991267">
      <w:pPr>
        <w:pStyle w:val="BodyText"/>
        <w:spacing w:before="103" w:line="357" w:lineRule="auto"/>
        <w:ind w:left="165" w:right="25"/>
        <w:jc w:val="both"/>
      </w:pPr>
      <w:r>
        <w:t xml:space="preserve">Adult </w:t>
      </w:r>
      <w:proofErr w:type="spellStart"/>
      <w:r>
        <w:rPr>
          <w:i/>
        </w:rPr>
        <w:t>Ascaridia</w:t>
      </w:r>
      <w:proofErr w:type="spellEnd"/>
      <w:r>
        <w:rPr>
          <w:i/>
        </w:rPr>
        <w:t xml:space="preserve"> </w:t>
      </w:r>
      <w:proofErr w:type="spellStart"/>
      <w:r>
        <w:rPr>
          <w:i/>
        </w:rPr>
        <w:t>galli</w:t>
      </w:r>
      <w:proofErr w:type="spellEnd"/>
      <w:r>
        <w:rPr>
          <w:i/>
        </w:rPr>
        <w:t xml:space="preserve"> </w:t>
      </w:r>
      <w:r>
        <w:t>female worms were retrieved from</w:t>
      </w:r>
      <w:r>
        <w:rPr>
          <w:spacing w:val="28"/>
        </w:rPr>
        <w:t xml:space="preserve"> </w:t>
      </w:r>
      <w:commentRangeStart w:id="2"/>
      <w:r>
        <w:t>native</w:t>
      </w:r>
      <w:r>
        <w:rPr>
          <w:spacing w:val="29"/>
        </w:rPr>
        <w:t xml:space="preserve"> </w:t>
      </w:r>
      <w:r>
        <w:t>chickens</w:t>
      </w:r>
      <w:r>
        <w:rPr>
          <w:spacing w:val="28"/>
        </w:rPr>
        <w:t xml:space="preserve"> </w:t>
      </w:r>
      <w:commentRangeEnd w:id="2"/>
      <w:r w:rsidR="00A24C18">
        <w:rPr>
          <w:rStyle w:val="CommentReference"/>
        </w:rPr>
        <w:commentReference w:id="2"/>
      </w:r>
      <w:r>
        <w:t>and</w:t>
      </w:r>
      <w:r>
        <w:rPr>
          <w:spacing w:val="29"/>
        </w:rPr>
        <w:t xml:space="preserve"> </w:t>
      </w:r>
      <w:r>
        <w:t>incubated</w:t>
      </w:r>
      <w:r>
        <w:rPr>
          <w:spacing w:val="29"/>
        </w:rPr>
        <w:t xml:space="preserve"> </w:t>
      </w:r>
      <w:r>
        <w:t>overnight</w:t>
      </w:r>
      <w:r>
        <w:rPr>
          <w:spacing w:val="30"/>
        </w:rPr>
        <w:t xml:space="preserve"> </w:t>
      </w:r>
      <w:r>
        <w:t>at</w:t>
      </w:r>
      <w:r>
        <w:rPr>
          <w:spacing w:val="30"/>
        </w:rPr>
        <w:t xml:space="preserve"> </w:t>
      </w:r>
      <w:r>
        <w:rPr>
          <w:spacing w:val="-5"/>
        </w:rPr>
        <w:t>37</w:t>
      </w:r>
    </w:p>
    <w:p w:rsidR="00AE3AAB" w:rsidRDefault="00991267">
      <w:pPr>
        <w:pStyle w:val="BodyText"/>
        <w:spacing w:before="3" w:line="360" w:lineRule="auto"/>
        <w:ind w:left="165" w:right="21"/>
        <w:jc w:val="both"/>
      </w:pPr>
      <w:r>
        <w:t>°C to give-off fertile eggs. Ova were cultured with</w:t>
      </w:r>
      <w:r>
        <w:rPr>
          <w:spacing w:val="40"/>
        </w:rPr>
        <w:t xml:space="preserve"> </w:t>
      </w:r>
      <w:r>
        <w:rPr>
          <w:position w:val="1"/>
        </w:rPr>
        <w:t>0.1% H</w:t>
      </w:r>
      <w:r>
        <w:rPr>
          <w:sz w:val="12"/>
        </w:rPr>
        <w:t>2</w:t>
      </w:r>
      <w:r>
        <w:rPr>
          <w:position w:val="1"/>
        </w:rPr>
        <w:t>SO</w:t>
      </w:r>
      <w:r>
        <w:rPr>
          <w:sz w:val="12"/>
        </w:rPr>
        <w:t>4</w:t>
      </w:r>
      <w:r>
        <w:rPr>
          <w:spacing w:val="40"/>
          <w:sz w:val="12"/>
        </w:rPr>
        <w:t xml:space="preserve"> </w:t>
      </w:r>
      <w:r>
        <w:rPr>
          <w:position w:val="1"/>
        </w:rPr>
        <w:t xml:space="preserve">(sulfuric acid) for six weeks to </w:t>
      </w:r>
      <w:r>
        <w:t>embryonate into vermiform stage (</w:t>
      </w:r>
      <w:proofErr w:type="spellStart"/>
      <w:r>
        <w:t>Ferdushy</w:t>
      </w:r>
      <w:proofErr w:type="spellEnd"/>
      <w:r>
        <w:t xml:space="preserve"> </w:t>
      </w:r>
      <w:r>
        <w:rPr>
          <w:i/>
        </w:rPr>
        <w:t>et al</w:t>
      </w:r>
      <w:r>
        <w:t xml:space="preserve">., 2012). In the </w:t>
      </w:r>
      <w:proofErr w:type="spellStart"/>
      <w:r>
        <w:t>ovicidal</w:t>
      </w:r>
      <w:proofErr w:type="spellEnd"/>
      <w:r>
        <w:t xml:space="preserve"> evaluation, every treatment was triplicated containing 0.5 microliter egg suspension. Replicates of each treatment group were added with 1000 microliter of the prepared working solutions. These were incubated at 27 °C and changes in eggs morphology were assessed after 3 days. The </w:t>
      </w:r>
      <w:proofErr w:type="spellStart"/>
      <w:r>
        <w:t>ovicidal</w:t>
      </w:r>
      <w:proofErr w:type="spellEnd"/>
      <w:r>
        <w:t xml:space="preserve"> action was expressed based on the percentage of ova with impaired</w:t>
      </w:r>
      <w:r>
        <w:rPr>
          <w:spacing w:val="-1"/>
        </w:rPr>
        <w:t xml:space="preserve"> </w:t>
      </w:r>
      <w:r>
        <w:t>segment</w:t>
      </w:r>
      <w:r>
        <w:rPr>
          <w:spacing w:val="-1"/>
        </w:rPr>
        <w:t xml:space="preserve"> </w:t>
      </w:r>
      <w:r>
        <w:t>or</w:t>
      </w:r>
      <w:r>
        <w:rPr>
          <w:spacing w:val="-1"/>
        </w:rPr>
        <w:t xml:space="preserve"> </w:t>
      </w:r>
      <w:r>
        <w:t>with unusual</w:t>
      </w:r>
      <w:r>
        <w:rPr>
          <w:spacing w:val="-2"/>
        </w:rPr>
        <w:t xml:space="preserve"> </w:t>
      </w:r>
      <w:r>
        <w:t>intra</w:t>
      </w:r>
      <w:r>
        <w:rPr>
          <w:spacing w:val="-1"/>
        </w:rPr>
        <w:t xml:space="preserve"> </w:t>
      </w:r>
      <w:r>
        <w:t xml:space="preserve">capsular mass (Ramadan and </w:t>
      </w:r>
      <w:proofErr w:type="spellStart"/>
      <w:r>
        <w:t>Znada</w:t>
      </w:r>
      <w:proofErr w:type="spellEnd"/>
      <w:r>
        <w:t xml:space="preserve">, 1992). In the </w:t>
      </w:r>
      <w:proofErr w:type="spellStart"/>
      <w:r>
        <w:t>wormicidal</w:t>
      </w:r>
      <w:proofErr w:type="spellEnd"/>
      <w:r>
        <w:t xml:space="preserve"> assessment, </w:t>
      </w:r>
      <w:proofErr w:type="spellStart"/>
      <w:r>
        <w:rPr>
          <w:i/>
        </w:rPr>
        <w:t>Ascaridia</w:t>
      </w:r>
      <w:proofErr w:type="spellEnd"/>
      <w:r>
        <w:rPr>
          <w:i/>
        </w:rPr>
        <w:t xml:space="preserve"> </w:t>
      </w:r>
      <w:proofErr w:type="spellStart"/>
      <w:r>
        <w:rPr>
          <w:i/>
        </w:rPr>
        <w:t>galli</w:t>
      </w:r>
      <w:proofErr w:type="spellEnd"/>
      <w:r>
        <w:rPr>
          <w:i/>
        </w:rPr>
        <w:t xml:space="preserve"> </w:t>
      </w:r>
      <w:r>
        <w:t xml:space="preserve">worms were checked initially for </w:t>
      </w:r>
      <w:proofErr w:type="spellStart"/>
      <w:r>
        <w:t>liveability</w:t>
      </w:r>
      <w:proofErr w:type="spellEnd"/>
      <w:r>
        <w:t>. After the period of incubation, the</w:t>
      </w:r>
      <w:r>
        <w:rPr>
          <w:spacing w:val="29"/>
        </w:rPr>
        <w:t xml:space="preserve"> </w:t>
      </w:r>
      <w:r>
        <w:t>viability</w:t>
      </w:r>
      <w:r>
        <w:rPr>
          <w:spacing w:val="30"/>
        </w:rPr>
        <w:t xml:space="preserve"> </w:t>
      </w:r>
      <w:r>
        <w:t>and</w:t>
      </w:r>
      <w:r>
        <w:rPr>
          <w:spacing w:val="30"/>
        </w:rPr>
        <w:t xml:space="preserve"> </w:t>
      </w:r>
      <w:r>
        <w:t>motility</w:t>
      </w:r>
      <w:r>
        <w:rPr>
          <w:spacing w:val="30"/>
        </w:rPr>
        <w:t xml:space="preserve"> </w:t>
      </w:r>
      <w:r>
        <w:t>of</w:t>
      </w:r>
      <w:r>
        <w:rPr>
          <w:spacing w:val="28"/>
        </w:rPr>
        <w:t xml:space="preserve"> </w:t>
      </w:r>
      <w:r>
        <w:t>the</w:t>
      </w:r>
      <w:r>
        <w:rPr>
          <w:spacing w:val="30"/>
        </w:rPr>
        <w:t xml:space="preserve"> </w:t>
      </w:r>
      <w:r>
        <w:t>worms</w:t>
      </w:r>
      <w:r>
        <w:rPr>
          <w:spacing w:val="28"/>
        </w:rPr>
        <w:t xml:space="preserve"> </w:t>
      </w:r>
      <w:r>
        <w:t>were</w:t>
      </w:r>
      <w:r>
        <w:rPr>
          <w:spacing w:val="30"/>
        </w:rPr>
        <w:t xml:space="preserve"> </w:t>
      </w:r>
      <w:r>
        <w:rPr>
          <w:spacing w:val="-2"/>
        </w:rPr>
        <w:t>closely</w:t>
      </w:r>
    </w:p>
    <w:p w:rsidR="00AE3AAB" w:rsidRDefault="00AE3AAB">
      <w:pPr>
        <w:pStyle w:val="BodyText"/>
        <w:spacing w:line="360" w:lineRule="auto"/>
        <w:jc w:val="both"/>
        <w:sectPr w:rsidR="00AE3AAB">
          <w:pgSz w:w="11910" w:h="16840"/>
          <w:pgMar w:top="1340" w:right="1417" w:bottom="280" w:left="1275" w:header="720" w:footer="720" w:gutter="0"/>
          <w:cols w:num="2" w:space="720" w:equalWidth="0">
            <w:col w:w="4504" w:space="224"/>
            <w:col w:w="4490"/>
          </w:cols>
        </w:sectPr>
      </w:pPr>
    </w:p>
    <w:p w:rsidR="00AE3AAB" w:rsidRDefault="00991267">
      <w:pPr>
        <w:pStyle w:val="BodyText"/>
        <w:spacing w:before="82" w:line="360" w:lineRule="auto"/>
        <w:ind w:left="165" w:right="40"/>
        <w:jc w:val="both"/>
      </w:pPr>
      <w:r>
        <w:lastRenderedPageBreak/>
        <w:t>observed. The adult worms of both sexes were randomly distributed to treatment groups. Worms were dispersed in petri dishes and then added with 10mL</w:t>
      </w:r>
      <w:r>
        <w:rPr>
          <w:spacing w:val="-1"/>
        </w:rPr>
        <w:t xml:space="preserve"> </w:t>
      </w:r>
      <w:r>
        <w:t>of the</w:t>
      </w:r>
      <w:r>
        <w:rPr>
          <w:spacing w:val="-1"/>
        </w:rPr>
        <w:t xml:space="preserve"> </w:t>
      </w:r>
      <w:r>
        <w:t>working</w:t>
      </w:r>
      <w:r>
        <w:rPr>
          <w:spacing w:val="-1"/>
        </w:rPr>
        <w:t xml:space="preserve"> </w:t>
      </w:r>
      <w:r>
        <w:t>solutions and</w:t>
      </w:r>
      <w:r>
        <w:rPr>
          <w:spacing w:val="-1"/>
        </w:rPr>
        <w:t xml:space="preserve"> </w:t>
      </w:r>
      <w:r>
        <w:t>incubated</w:t>
      </w:r>
      <w:r>
        <w:rPr>
          <w:spacing w:val="-1"/>
        </w:rPr>
        <w:t xml:space="preserve"> </w:t>
      </w:r>
      <w:r>
        <w:t>at</w:t>
      </w:r>
      <w:r>
        <w:rPr>
          <w:spacing w:val="-1"/>
        </w:rPr>
        <w:t xml:space="preserve"> </w:t>
      </w:r>
      <w:r>
        <w:t>37°C. Worm death was observed at 1, 3, 6 hours intervals. After 6 hours, all worms were lifted from the working solutions and re-suspended in lukewarm 0.9% NaCl for 5 minutes to spot the revival of the worms. Dead and immobile worms were characterized based on motility upon poking. The lethal activity was expressed on the percentage of immobile worms after exposure (</w:t>
      </w:r>
      <w:proofErr w:type="spellStart"/>
      <w:r>
        <w:t>Cabardo</w:t>
      </w:r>
      <w:proofErr w:type="spellEnd"/>
      <w:r>
        <w:t xml:space="preserve"> </w:t>
      </w:r>
      <w:r>
        <w:rPr>
          <w:i/>
        </w:rPr>
        <w:t>et al</w:t>
      </w:r>
      <w:r>
        <w:t>., 2017).</w:t>
      </w:r>
    </w:p>
    <w:p w:rsidR="00AE3AAB" w:rsidRDefault="00AE3AAB">
      <w:pPr>
        <w:pStyle w:val="BodyText"/>
        <w:spacing w:before="171"/>
      </w:pPr>
    </w:p>
    <w:p w:rsidR="00AE3AAB" w:rsidRDefault="00991267">
      <w:pPr>
        <w:ind w:left="165"/>
        <w:jc w:val="both"/>
        <w:rPr>
          <w:i/>
          <w:sz w:val="18"/>
        </w:rPr>
      </w:pPr>
      <w:r>
        <w:rPr>
          <w:i/>
          <w:sz w:val="18"/>
        </w:rPr>
        <w:t>In</w:t>
      </w:r>
      <w:r>
        <w:rPr>
          <w:i/>
          <w:spacing w:val="-4"/>
          <w:sz w:val="18"/>
        </w:rPr>
        <w:t xml:space="preserve"> </w:t>
      </w:r>
      <w:r>
        <w:rPr>
          <w:i/>
          <w:sz w:val="18"/>
        </w:rPr>
        <w:t>Vivo</w:t>
      </w:r>
      <w:r>
        <w:rPr>
          <w:i/>
          <w:spacing w:val="-4"/>
          <w:sz w:val="18"/>
        </w:rPr>
        <w:t xml:space="preserve"> </w:t>
      </w:r>
      <w:r>
        <w:rPr>
          <w:i/>
          <w:sz w:val="18"/>
        </w:rPr>
        <w:t>Anthelmintic</w:t>
      </w:r>
      <w:r>
        <w:rPr>
          <w:i/>
          <w:spacing w:val="-2"/>
          <w:sz w:val="18"/>
        </w:rPr>
        <w:t xml:space="preserve"> Assay</w:t>
      </w:r>
    </w:p>
    <w:p w:rsidR="00AE3AAB" w:rsidRDefault="00991267">
      <w:pPr>
        <w:pStyle w:val="BodyText"/>
        <w:spacing w:before="103" w:line="367" w:lineRule="auto"/>
        <w:ind w:left="165" w:right="38"/>
        <w:jc w:val="both"/>
      </w:pPr>
      <w:r>
        <w:t xml:space="preserve">A total of eighty (80) </w:t>
      </w:r>
      <w:proofErr w:type="spellStart"/>
      <w:r>
        <w:t>Sasso</w:t>
      </w:r>
      <w:proofErr w:type="spellEnd"/>
      <w:r>
        <w:t xml:space="preserve"> chicks (</w:t>
      </w:r>
      <w:r>
        <w:rPr>
          <w:i/>
        </w:rPr>
        <w:t xml:space="preserve">Gallus </w:t>
      </w:r>
      <w:proofErr w:type="spellStart"/>
      <w:r>
        <w:rPr>
          <w:i/>
        </w:rPr>
        <w:t>gallus</w:t>
      </w:r>
      <w:proofErr w:type="spellEnd"/>
      <w:r>
        <w:rPr>
          <w:i/>
        </w:rPr>
        <w:t xml:space="preserve"> </w:t>
      </w:r>
      <w:proofErr w:type="spellStart"/>
      <w:r>
        <w:rPr>
          <w:i/>
        </w:rPr>
        <w:t>domesticus</w:t>
      </w:r>
      <w:proofErr w:type="spellEnd"/>
      <w:r>
        <w:t xml:space="preserve">), 3-week of age and </w:t>
      </w:r>
      <w:proofErr w:type="spellStart"/>
      <w:r>
        <w:t>immunised</w:t>
      </w:r>
      <w:proofErr w:type="spellEnd"/>
      <w:r>
        <w:t xml:space="preserve"> against NCD and IBD were used. Birds were individually restrained and inoculated with the </w:t>
      </w:r>
      <w:proofErr w:type="spellStart"/>
      <w:r>
        <w:t>embryonated</w:t>
      </w:r>
      <w:proofErr w:type="spellEnd"/>
      <w:r>
        <w:t xml:space="preserve"> </w:t>
      </w:r>
      <w:proofErr w:type="spellStart"/>
      <w:r>
        <w:rPr>
          <w:i/>
        </w:rPr>
        <w:t>Ascaridia</w:t>
      </w:r>
      <w:proofErr w:type="spellEnd"/>
      <w:r>
        <w:rPr>
          <w:i/>
        </w:rPr>
        <w:t xml:space="preserve"> </w:t>
      </w:r>
      <w:proofErr w:type="spellStart"/>
      <w:r>
        <w:rPr>
          <w:i/>
        </w:rPr>
        <w:t>galli</w:t>
      </w:r>
      <w:proofErr w:type="spellEnd"/>
      <w:r>
        <w:rPr>
          <w:i/>
        </w:rPr>
        <w:t xml:space="preserve"> </w:t>
      </w:r>
      <w:r>
        <w:t>eggs at virulent dose of at least 250 embryonated eggs each animal (</w:t>
      </w:r>
      <w:proofErr w:type="spellStart"/>
      <w:r>
        <w:t>Bazh</w:t>
      </w:r>
      <w:proofErr w:type="spellEnd"/>
      <w:r>
        <w:t xml:space="preserve"> and El-</w:t>
      </w:r>
      <w:proofErr w:type="spellStart"/>
      <w:r>
        <w:t>Bahy</w:t>
      </w:r>
      <w:proofErr w:type="spellEnd"/>
      <w:r>
        <w:t xml:space="preserve">, 2013). The progress of infection was based on the onset of egg shedding through the </w:t>
      </w:r>
      <w:proofErr w:type="spellStart"/>
      <w:r>
        <w:t>faeces</w:t>
      </w:r>
      <w:proofErr w:type="spellEnd"/>
      <w:r>
        <w:t xml:space="preserve"> which were taken at 6 weeks post-inoculation. The minimum number of ova per gram used to selected infected birds was at least 100 EPG (</w:t>
      </w:r>
      <w:proofErr w:type="spellStart"/>
      <w:r>
        <w:t>Yazwinski</w:t>
      </w:r>
      <w:proofErr w:type="spellEnd"/>
      <w:r>
        <w:t xml:space="preserve"> </w:t>
      </w:r>
      <w:r>
        <w:rPr>
          <w:i/>
        </w:rPr>
        <w:t>et al</w:t>
      </w:r>
      <w:r>
        <w:t>., 2003). Confirmed infected birds comprised of mixed sex</w:t>
      </w:r>
      <w:r>
        <w:rPr>
          <w:spacing w:val="40"/>
        </w:rPr>
        <w:t xml:space="preserve"> </w:t>
      </w:r>
      <w:r>
        <w:t>were randomly assigned to treatment and control groups</w:t>
      </w:r>
      <w:r>
        <w:rPr>
          <w:spacing w:val="-2"/>
        </w:rPr>
        <w:t xml:space="preserve"> </w:t>
      </w:r>
      <w:r>
        <w:t>having</w:t>
      </w:r>
      <w:r>
        <w:rPr>
          <w:spacing w:val="-2"/>
        </w:rPr>
        <w:t xml:space="preserve"> </w:t>
      </w:r>
      <w:r>
        <w:t>four</w:t>
      </w:r>
      <w:r>
        <w:rPr>
          <w:spacing w:val="-1"/>
        </w:rPr>
        <w:t xml:space="preserve"> </w:t>
      </w:r>
      <w:r>
        <w:t>(4)</w:t>
      </w:r>
      <w:r>
        <w:rPr>
          <w:spacing w:val="-1"/>
        </w:rPr>
        <w:t xml:space="preserve"> </w:t>
      </w:r>
      <w:r>
        <w:t>replicates</w:t>
      </w:r>
      <w:r>
        <w:rPr>
          <w:spacing w:val="-2"/>
        </w:rPr>
        <w:t xml:space="preserve"> </w:t>
      </w:r>
      <w:r>
        <w:t>with five</w:t>
      </w:r>
      <w:r>
        <w:rPr>
          <w:spacing w:val="-2"/>
        </w:rPr>
        <w:t xml:space="preserve"> </w:t>
      </w:r>
      <w:r>
        <w:t>(5)</w:t>
      </w:r>
      <w:r>
        <w:rPr>
          <w:spacing w:val="-1"/>
        </w:rPr>
        <w:t xml:space="preserve"> </w:t>
      </w:r>
      <w:r>
        <w:t xml:space="preserve">animals each. The groups were identified as follows: T1- Infected and treated with single dose of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bark </w:t>
      </w:r>
      <w:proofErr w:type="spellStart"/>
      <w:r>
        <w:t>ethanolic</w:t>
      </w:r>
      <w:proofErr w:type="spellEnd"/>
      <w:r>
        <w:t xml:space="preserve"> extract at 2000mg/kg BW, T2- Infected and treated with single dose of </w:t>
      </w:r>
      <w:proofErr w:type="spellStart"/>
      <w:r>
        <w:rPr>
          <w:i/>
        </w:rPr>
        <w:t>Psidium</w:t>
      </w:r>
      <w:proofErr w:type="spellEnd"/>
      <w:r>
        <w:rPr>
          <w:i/>
        </w:rPr>
        <w:t xml:space="preserve"> </w:t>
      </w:r>
      <w:proofErr w:type="spellStart"/>
      <w:r>
        <w:rPr>
          <w:i/>
        </w:rPr>
        <w:t>guajava</w:t>
      </w:r>
      <w:proofErr w:type="spellEnd"/>
      <w:r>
        <w:rPr>
          <w:i/>
        </w:rPr>
        <w:t xml:space="preserve"> </w:t>
      </w:r>
      <w:r>
        <w:t xml:space="preserve">bark </w:t>
      </w:r>
      <w:proofErr w:type="spellStart"/>
      <w:r>
        <w:t>ethanolic</w:t>
      </w:r>
      <w:proofErr w:type="spellEnd"/>
      <w:r>
        <w:t xml:space="preserve"> extract at 2000mg/kg BW, T3- infected and treated with single dose of Levamisole HCl (4</w:t>
      </w:r>
      <w:r>
        <w:rPr>
          <w:i/>
        </w:rPr>
        <w:t>g</w:t>
      </w:r>
      <w:r>
        <w:t>/bird) and T4- infected and given with 5mL distilled water (Wilkins</w:t>
      </w:r>
      <w:r>
        <w:rPr>
          <w:position w:val="5"/>
          <w:sz w:val="12"/>
        </w:rPr>
        <w:t>®</w:t>
      </w:r>
      <w:r>
        <w:t xml:space="preserve">) per bird. </w:t>
      </w:r>
      <w:proofErr w:type="spellStart"/>
      <w:r>
        <w:t>Faecal</w:t>
      </w:r>
      <w:proofErr w:type="spellEnd"/>
      <w:r>
        <w:t xml:space="preserve"> egg count reduction (FECR) rate was examined in the respective treatment groups starting from day 0 pre-treatment and then at 7</w:t>
      </w:r>
      <w:proofErr w:type="spellStart"/>
      <w:r>
        <w:rPr>
          <w:position w:val="5"/>
          <w:sz w:val="12"/>
        </w:rPr>
        <w:t>th</w:t>
      </w:r>
      <w:proofErr w:type="spellEnd"/>
      <w:r>
        <w:rPr>
          <w:spacing w:val="17"/>
          <w:position w:val="5"/>
          <w:sz w:val="12"/>
        </w:rPr>
        <w:t xml:space="preserve"> </w:t>
      </w:r>
      <w:r>
        <w:t>and 14</w:t>
      </w:r>
      <w:proofErr w:type="spellStart"/>
      <w:r>
        <w:rPr>
          <w:position w:val="5"/>
          <w:sz w:val="12"/>
        </w:rPr>
        <w:t>th</w:t>
      </w:r>
      <w:proofErr w:type="spellEnd"/>
      <w:r>
        <w:rPr>
          <w:spacing w:val="18"/>
          <w:position w:val="5"/>
          <w:sz w:val="12"/>
        </w:rPr>
        <w:t xml:space="preserve"> </w:t>
      </w:r>
      <w:r>
        <w:t xml:space="preserve">day post-treatments. Following </w:t>
      </w:r>
      <w:proofErr w:type="spellStart"/>
      <w:r>
        <w:t>modifiedmc</w:t>
      </w:r>
      <w:proofErr w:type="spellEnd"/>
      <w:r>
        <w:t xml:space="preserve"> Master</w:t>
      </w:r>
      <w:r>
        <w:rPr>
          <w:spacing w:val="40"/>
        </w:rPr>
        <w:t xml:space="preserve"> </w:t>
      </w:r>
      <w:r>
        <w:t xml:space="preserve">testing method, mc Master slide with analytical sensitivity of 25 eggs per gram was used to determine FECR rate. </w:t>
      </w:r>
      <w:proofErr w:type="spellStart"/>
      <w:r>
        <w:t>Faecal</w:t>
      </w:r>
      <w:proofErr w:type="spellEnd"/>
      <w:r>
        <w:t xml:space="preserve"> egg count reduction percentage (FECR%) was calculated using the formula described by Lone </w:t>
      </w:r>
      <w:r>
        <w:rPr>
          <w:i/>
        </w:rPr>
        <w:t xml:space="preserve">et al. </w:t>
      </w:r>
      <w:r>
        <w:t>(2013).</w:t>
      </w:r>
    </w:p>
    <w:p w:rsidR="00AE3AAB" w:rsidRDefault="00991267">
      <w:pPr>
        <w:spacing w:before="108"/>
        <w:ind w:left="165"/>
        <w:jc w:val="both"/>
        <w:rPr>
          <w:sz w:val="12"/>
        </w:rPr>
      </w:pPr>
      <w:r>
        <w:br w:type="column"/>
      </w:r>
      <w:r>
        <w:rPr>
          <w:position w:val="1"/>
          <w:sz w:val="18"/>
        </w:rPr>
        <w:lastRenderedPageBreak/>
        <w:t>FECR%</w:t>
      </w:r>
      <w:r>
        <w:rPr>
          <w:spacing w:val="-1"/>
          <w:position w:val="1"/>
          <w:sz w:val="18"/>
        </w:rPr>
        <w:t xml:space="preserve"> </w:t>
      </w:r>
      <w:r>
        <w:rPr>
          <w:position w:val="1"/>
          <w:sz w:val="18"/>
        </w:rPr>
        <w:t xml:space="preserve">= </w:t>
      </w:r>
      <w:r>
        <w:rPr>
          <w:noProof/>
          <w:position w:val="2"/>
          <w:sz w:val="18"/>
        </w:rPr>
        <w:drawing>
          <wp:inline distT="0" distB="0" distL="0" distR="0">
            <wp:extent cx="1889373" cy="1838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1889373" cy="183816"/>
                    </a:xfrm>
                    <a:prstGeom prst="rect">
                      <a:avLst/>
                    </a:prstGeom>
                  </pic:spPr>
                </pic:pic>
              </a:graphicData>
            </a:graphic>
          </wp:inline>
        </w:drawing>
      </w:r>
      <w:r>
        <w:rPr>
          <w:rFonts w:ascii="Times New Roman"/>
          <w:spacing w:val="22"/>
          <w:sz w:val="18"/>
        </w:rPr>
        <w:t xml:space="preserve"> </w:t>
      </w:r>
      <w:r>
        <w:rPr>
          <w:sz w:val="12"/>
        </w:rPr>
        <w:t>X</w:t>
      </w:r>
      <w:r>
        <w:rPr>
          <w:spacing w:val="1"/>
          <w:sz w:val="12"/>
        </w:rPr>
        <w:t xml:space="preserve"> </w:t>
      </w:r>
      <w:r>
        <w:rPr>
          <w:spacing w:val="-5"/>
          <w:sz w:val="12"/>
        </w:rPr>
        <w:t>100</w:t>
      </w:r>
    </w:p>
    <w:p w:rsidR="00AE3AAB" w:rsidRDefault="00AE3AAB">
      <w:pPr>
        <w:pStyle w:val="BodyText"/>
        <w:spacing w:before="203"/>
      </w:pPr>
    </w:p>
    <w:p w:rsidR="00AE3AAB" w:rsidRDefault="00991267">
      <w:pPr>
        <w:pStyle w:val="BodyText"/>
        <w:spacing w:line="360" w:lineRule="auto"/>
        <w:ind w:left="165" w:right="17"/>
        <w:jc w:val="both"/>
      </w:pPr>
      <w:proofErr w:type="spellStart"/>
      <w:r>
        <w:t>Ovicidal</w:t>
      </w:r>
      <w:proofErr w:type="spellEnd"/>
      <w:r>
        <w:t xml:space="preserve"> and </w:t>
      </w:r>
      <w:proofErr w:type="spellStart"/>
      <w:r>
        <w:t>wormicidal</w:t>
      </w:r>
      <w:proofErr w:type="spellEnd"/>
      <w:r>
        <w:t xml:space="preserve"> activities were examined through</w:t>
      </w:r>
      <w:r>
        <w:rPr>
          <w:spacing w:val="-8"/>
        </w:rPr>
        <w:t xml:space="preserve"> </w:t>
      </w:r>
      <w:r>
        <w:t>multivariate-analysis</w:t>
      </w:r>
      <w:r>
        <w:rPr>
          <w:spacing w:val="-9"/>
        </w:rPr>
        <w:t xml:space="preserve"> </w:t>
      </w:r>
      <w:r>
        <w:t>of</w:t>
      </w:r>
      <w:r>
        <w:rPr>
          <w:spacing w:val="-9"/>
        </w:rPr>
        <w:t xml:space="preserve"> </w:t>
      </w:r>
      <w:r>
        <w:t>variance</w:t>
      </w:r>
      <w:r>
        <w:rPr>
          <w:spacing w:val="-10"/>
        </w:rPr>
        <w:t xml:space="preserve"> </w:t>
      </w:r>
      <w:r>
        <w:t xml:space="preserve">(MANOVA), while fecal egg count reduction (FECR) rate was </w:t>
      </w:r>
      <w:proofErr w:type="spellStart"/>
      <w:r>
        <w:t>analysed</w:t>
      </w:r>
      <w:proofErr w:type="spellEnd"/>
      <w:r>
        <w:rPr>
          <w:spacing w:val="-11"/>
        </w:rPr>
        <w:t xml:space="preserve"> </w:t>
      </w:r>
      <w:r>
        <w:t>using</w:t>
      </w:r>
      <w:r>
        <w:rPr>
          <w:spacing w:val="-11"/>
        </w:rPr>
        <w:t xml:space="preserve"> </w:t>
      </w:r>
      <w:r>
        <w:t>one-way</w:t>
      </w:r>
      <w:r>
        <w:rPr>
          <w:spacing w:val="-11"/>
        </w:rPr>
        <w:t xml:space="preserve"> </w:t>
      </w:r>
      <w:r>
        <w:t>analysis</w:t>
      </w:r>
      <w:r>
        <w:rPr>
          <w:spacing w:val="-11"/>
        </w:rPr>
        <w:t xml:space="preserve"> </w:t>
      </w:r>
      <w:r>
        <w:t>of</w:t>
      </w:r>
      <w:r>
        <w:rPr>
          <w:spacing w:val="-11"/>
        </w:rPr>
        <w:t xml:space="preserve"> </w:t>
      </w:r>
      <w:r>
        <w:t>variance</w:t>
      </w:r>
      <w:r>
        <w:rPr>
          <w:spacing w:val="-11"/>
        </w:rPr>
        <w:t xml:space="preserve"> </w:t>
      </w:r>
      <w:r>
        <w:t xml:space="preserve">(ANOVA). </w:t>
      </w:r>
      <w:r>
        <w:rPr>
          <w:spacing w:val="-2"/>
        </w:rPr>
        <w:t>Tukey-</w:t>
      </w:r>
      <w:proofErr w:type="spellStart"/>
      <w:r>
        <w:rPr>
          <w:spacing w:val="-2"/>
        </w:rPr>
        <w:t>kramer</w:t>
      </w:r>
      <w:proofErr w:type="spellEnd"/>
      <w:r>
        <w:rPr>
          <w:spacing w:val="-4"/>
        </w:rPr>
        <w:t xml:space="preserve"> </w:t>
      </w:r>
      <w:r>
        <w:rPr>
          <w:spacing w:val="-2"/>
        </w:rPr>
        <w:t>test was</w:t>
      </w:r>
      <w:r>
        <w:rPr>
          <w:spacing w:val="-3"/>
        </w:rPr>
        <w:t xml:space="preserve"> </w:t>
      </w:r>
      <w:r>
        <w:rPr>
          <w:spacing w:val="-2"/>
        </w:rPr>
        <w:t>employed to</w:t>
      </w:r>
      <w:r>
        <w:rPr>
          <w:spacing w:val="-3"/>
        </w:rPr>
        <w:t xml:space="preserve"> </w:t>
      </w:r>
      <w:r>
        <w:rPr>
          <w:spacing w:val="-2"/>
        </w:rPr>
        <w:t>assess</w:t>
      </w:r>
      <w:r>
        <w:rPr>
          <w:spacing w:val="-3"/>
        </w:rPr>
        <w:t xml:space="preserve"> </w:t>
      </w:r>
      <w:r>
        <w:rPr>
          <w:spacing w:val="-2"/>
        </w:rPr>
        <w:t xml:space="preserve">the multiple </w:t>
      </w:r>
      <w:r>
        <w:t>comparisons</w:t>
      </w:r>
      <w:r>
        <w:rPr>
          <w:spacing w:val="-4"/>
        </w:rPr>
        <w:t xml:space="preserve"> </w:t>
      </w:r>
      <w:r>
        <w:t>of</w:t>
      </w:r>
      <w:r>
        <w:rPr>
          <w:spacing w:val="-4"/>
        </w:rPr>
        <w:t xml:space="preserve"> </w:t>
      </w:r>
      <w:r>
        <w:t>means</w:t>
      </w:r>
      <w:r>
        <w:rPr>
          <w:spacing w:val="-4"/>
        </w:rPr>
        <w:t xml:space="preserve"> </w:t>
      </w:r>
      <w:r>
        <w:t>between</w:t>
      </w:r>
      <w:r>
        <w:rPr>
          <w:spacing w:val="-6"/>
        </w:rPr>
        <w:t xml:space="preserve"> </w:t>
      </w:r>
      <w:r>
        <w:t>treatments.</w:t>
      </w:r>
      <w:r>
        <w:rPr>
          <w:spacing w:val="-3"/>
        </w:rPr>
        <w:t xml:space="preserve"> </w:t>
      </w:r>
      <w:r>
        <w:t>All</w:t>
      </w:r>
      <w:r>
        <w:rPr>
          <w:spacing w:val="-4"/>
        </w:rPr>
        <w:t xml:space="preserve"> </w:t>
      </w:r>
      <w:r>
        <w:t xml:space="preserve">results </w:t>
      </w:r>
      <w:r>
        <w:rPr>
          <w:spacing w:val="-2"/>
        </w:rPr>
        <w:t>were</w:t>
      </w:r>
      <w:r>
        <w:rPr>
          <w:spacing w:val="-7"/>
        </w:rPr>
        <w:t xml:space="preserve"> </w:t>
      </w:r>
      <w:r>
        <w:rPr>
          <w:spacing w:val="-2"/>
        </w:rPr>
        <w:t>considered</w:t>
      </w:r>
      <w:r>
        <w:rPr>
          <w:spacing w:val="-6"/>
        </w:rPr>
        <w:t xml:space="preserve"> </w:t>
      </w:r>
      <w:r>
        <w:rPr>
          <w:spacing w:val="-2"/>
        </w:rPr>
        <w:t>statistically</w:t>
      </w:r>
      <w:r>
        <w:rPr>
          <w:spacing w:val="-4"/>
        </w:rPr>
        <w:t xml:space="preserve"> </w:t>
      </w:r>
      <w:r>
        <w:rPr>
          <w:spacing w:val="-2"/>
        </w:rPr>
        <w:t>significant</w:t>
      </w:r>
      <w:r>
        <w:rPr>
          <w:spacing w:val="-6"/>
        </w:rPr>
        <w:t xml:space="preserve"> </w:t>
      </w:r>
      <w:r>
        <w:rPr>
          <w:spacing w:val="-2"/>
        </w:rPr>
        <w:t>at</w:t>
      </w:r>
      <w:r>
        <w:rPr>
          <w:spacing w:val="-6"/>
        </w:rPr>
        <w:t xml:space="preserve"> </w:t>
      </w:r>
      <w:r>
        <w:rPr>
          <w:spacing w:val="-2"/>
        </w:rPr>
        <w:t>5%</w:t>
      </w:r>
      <w:r>
        <w:rPr>
          <w:spacing w:val="-5"/>
        </w:rPr>
        <w:t xml:space="preserve"> </w:t>
      </w:r>
      <w:r>
        <w:rPr>
          <w:spacing w:val="-2"/>
        </w:rPr>
        <w:t>level.</w:t>
      </w:r>
      <w:r>
        <w:rPr>
          <w:spacing w:val="-4"/>
        </w:rPr>
        <w:t xml:space="preserve"> </w:t>
      </w:r>
      <w:r>
        <w:rPr>
          <w:spacing w:val="-2"/>
        </w:rPr>
        <w:t xml:space="preserve">The </w:t>
      </w:r>
      <w:r>
        <w:rPr>
          <w:position w:val="1"/>
        </w:rPr>
        <w:t>estimation of lethal concentration (LC</w:t>
      </w:r>
      <w:r>
        <w:rPr>
          <w:sz w:val="12"/>
        </w:rPr>
        <w:t>50</w:t>
      </w:r>
      <w:r>
        <w:rPr>
          <w:position w:val="1"/>
        </w:rPr>
        <w:t xml:space="preserve">) of plant </w:t>
      </w:r>
      <w:r>
        <w:t xml:space="preserve">extracts in the </w:t>
      </w:r>
      <w:proofErr w:type="spellStart"/>
      <w:r>
        <w:t>ovicidal</w:t>
      </w:r>
      <w:proofErr w:type="spellEnd"/>
      <w:r>
        <w:t xml:space="preserve"> and </w:t>
      </w:r>
      <w:proofErr w:type="spellStart"/>
      <w:r>
        <w:t>wormicidal</w:t>
      </w:r>
      <w:proofErr w:type="spellEnd"/>
      <w:r>
        <w:t xml:space="preserve"> activities was calculated using a </w:t>
      </w:r>
      <w:proofErr w:type="spellStart"/>
      <w:r>
        <w:t>probit</w:t>
      </w:r>
      <w:proofErr w:type="spellEnd"/>
      <w:r>
        <w:t xml:space="preserve"> analysis. Statistical program used was NCSS Version 12.</w:t>
      </w:r>
    </w:p>
    <w:p w:rsidR="00AE3AAB" w:rsidRDefault="00AE3AAB">
      <w:pPr>
        <w:pStyle w:val="BodyText"/>
        <w:spacing w:before="103"/>
      </w:pPr>
    </w:p>
    <w:p w:rsidR="00AE3AAB" w:rsidRDefault="00991267">
      <w:pPr>
        <w:pStyle w:val="Heading1"/>
        <w:spacing w:before="1"/>
        <w:jc w:val="both"/>
      </w:pPr>
      <w:r>
        <w:t>Results</w:t>
      </w:r>
      <w:r>
        <w:rPr>
          <w:spacing w:val="-2"/>
        </w:rPr>
        <w:t xml:space="preserve"> </w:t>
      </w:r>
      <w:r>
        <w:t>and</w:t>
      </w:r>
      <w:r>
        <w:rPr>
          <w:spacing w:val="-1"/>
        </w:rPr>
        <w:t xml:space="preserve"> </w:t>
      </w:r>
      <w:r>
        <w:rPr>
          <w:spacing w:val="-2"/>
        </w:rPr>
        <w:t>discussion</w:t>
      </w:r>
    </w:p>
    <w:p w:rsidR="00AE3AAB" w:rsidRDefault="00991267">
      <w:pPr>
        <w:pStyle w:val="BodyText"/>
        <w:spacing w:before="102" w:line="360" w:lineRule="auto"/>
        <w:ind w:left="165" w:right="23"/>
        <w:jc w:val="both"/>
      </w:pPr>
      <w:r>
        <w:t xml:space="preserve">Qualitative phytochemical screening of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and </w:t>
      </w:r>
      <w:proofErr w:type="spellStart"/>
      <w:r>
        <w:rPr>
          <w:i/>
        </w:rPr>
        <w:t>Psidium</w:t>
      </w:r>
      <w:proofErr w:type="spellEnd"/>
      <w:r>
        <w:rPr>
          <w:i/>
        </w:rPr>
        <w:t xml:space="preserve"> </w:t>
      </w:r>
      <w:proofErr w:type="spellStart"/>
      <w:r>
        <w:rPr>
          <w:i/>
        </w:rPr>
        <w:t>guajava</w:t>
      </w:r>
      <w:proofErr w:type="spellEnd"/>
      <w:r>
        <w:rPr>
          <w:i/>
        </w:rPr>
        <w:t xml:space="preserve"> </w:t>
      </w:r>
      <w:proofErr w:type="spellStart"/>
      <w:r>
        <w:t>ethanolic</w:t>
      </w:r>
      <w:proofErr w:type="spellEnd"/>
      <w:r>
        <w:t xml:space="preserve"> bark extracts has elucidated the presence of primary secondary metabolites primarily tannins, saponins and terpenoids.</w:t>
      </w:r>
    </w:p>
    <w:p w:rsidR="00AE3AAB" w:rsidRDefault="00AE3AAB">
      <w:pPr>
        <w:pStyle w:val="BodyText"/>
        <w:spacing w:before="136"/>
      </w:pPr>
    </w:p>
    <w:p w:rsidR="00AE3AAB" w:rsidRDefault="00991267">
      <w:pPr>
        <w:ind w:left="165"/>
        <w:jc w:val="both"/>
        <w:rPr>
          <w:i/>
          <w:sz w:val="18"/>
        </w:rPr>
      </w:pPr>
      <w:proofErr w:type="spellStart"/>
      <w:r>
        <w:rPr>
          <w:i/>
          <w:sz w:val="18"/>
        </w:rPr>
        <w:t>Ovicidal</w:t>
      </w:r>
      <w:proofErr w:type="spellEnd"/>
      <w:r>
        <w:rPr>
          <w:i/>
          <w:spacing w:val="-6"/>
          <w:sz w:val="18"/>
        </w:rPr>
        <w:t xml:space="preserve"> </w:t>
      </w:r>
      <w:r>
        <w:rPr>
          <w:i/>
          <w:spacing w:val="-2"/>
          <w:sz w:val="18"/>
        </w:rPr>
        <w:t>Activity</w:t>
      </w:r>
    </w:p>
    <w:p w:rsidR="00AE3AAB" w:rsidRDefault="00991267">
      <w:pPr>
        <w:pStyle w:val="BodyText"/>
        <w:spacing w:before="105" w:line="362" w:lineRule="auto"/>
        <w:ind w:left="165" w:right="21"/>
        <w:jc w:val="both"/>
      </w:pPr>
      <w:r>
        <w:t xml:space="preserve">As shown in Table 1,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at 60mg/ml (T6) has yielded 94.65% efficacy, while </w:t>
      </w:r>
      <w:proofErr w:type="spellStart"/>
      <w:r>
        <w:rPr>
          <w:i/>
        </w:rPr>
        <w:t>Psidium</w:t>
      </w:r>
      <w:proofErr w:type="spellEnd"/>
      <w:r>
        <w:rPr>
          <w:i/>
        </w:rPr>
        <w:t xml:space="preserve"> </w:t>
      </w:r>
      <w:proofErr w:type="spellStart"/>
      <w:r>
        <w:rPr>
          <w:i/>
        </w:rPr>
        <w:t>guajava</w:t>
      </w:r>
      <w:proofErr w:type="spellEnd"/>
      <w:r>
        <w:rPr>
          <w:i/>
        </w:rPr>
        <w:t xml:space="preserve"> </w:t>
      </w:r>
      <w:r>
        <w:t>at 30mg/ml (T9) and 60mg/ml (T10) elicited 92.64% and 96.28% inhibitory</w:t>
      </w:r>
      <w:r>
        <w:rPr>
          <w:spacing w:val="40"/>
        </w:rPr>
        <w:t xml:space="preserve"> </w:t>
      </w:r>
      <w:r>
        <w:t xml:space="preserve">activities, respectively. All these recorded </w:t>
      </w:r>
      <w:proofErr w:type="spellStart"/>
      <w:r>
        <w:t>Fig.s</w:t>
      </w:r>
      <w:proofErr w:type="spellEnd"/>
      <w:r>
        <w:t xml:space="preserve"> were statistically identical with the 100% </w:t>
      </w:r>
      <w:proofErr w:type="spellStart"/>
      <w:r>
        <w:t>ovicidal</w:t>
      </w:r>
      <w:proofErr w:type="spellEnd"/>
      <w:r>
        <w:t xml:space="preserve"> action of Levamisole HCl (p &gt; 0.05). The recorded </w:t>
      </w:r>
      <w:proofErr w:type="spellStart"/>
      <w:r>
        <w:t>ovicidal</w:t>
      </w:r>
      <w:proofErr w:type="spellEnd"/>
      <w:r>
        <w:t xml:space="preserve"> efficacy was explained by Fernandez </w:t>
      </w:r>
      <w:r>
        <w:rPr>
          <w:i/>
        </w:rPr>
        <w:t xml:space="preserve">et al. </w:t>
      </w:r>
      <w:r>
        <w:t>(2014) associating the numerous bioactive substances</w:t>
      </w:r>
      <w:r>
        <w:rPr>
          <w:spacing w:val="40"/>
        </w:rPr>
        <w:t xml:space="preserve"> </w:t>
      </w:r>
      <w:r>
        <w:t>present in plant extracts, averting the growth of the eggs. Alemu</w:t>
      </w:r>
      <w:r>
        <w:rPr>
          <w:spacing w:val="-2"/>
        </w:rPr>
        <w:t xml:space="preserve"> </w:t>
      </w:r>
      <w:r>
        <w:rPr>
          <w:i/>
        </w:rPr>
        <w:t>et</w:t>
      </w:r>
      <w:r>
        <w:rPr>
          <w:i/>
          <w:spacing w:val="-3"/>
        </w:rPr>
        <w:t xml:space="preserve"> </w:t>
      </w:r>
      <w:r>
        <w:rPr>
          <w:i/>
        </w:rPr>
        <w:t>al</w:t>
      </w:r>
      <w:r>
        <w:t>.</w:t>
      </w:r>
      <w:r>
        <w:rPr>
          <w:spacing w:val="-3"/>
        </w:rPr>
        <w:t xml:space="preserve"> </w:t>
      </w:r>
      <w:r>
        <w:t>(2014)</w:t>
      </w:r>
      <w:r>
        <w:rPr>
          <w:spacing w:val="-2"/>
        </w:rPr>
        <w:t xml:space="preserve"> </w:t>
      </w:r>
      <w:r>
        <w:t>ascribed</w:t>
      </w:r>
      <w:r>
        <w:rPr>
          <w:spacing w:val="-3"/>
        </w:rPr>
        <w:t xml:space="preserve"> </w:t>
      </w:r>
      <w:r>
        <w:t>the</w:t>
      </w:r>
      <w:r>
        <w:rPr>
          <w:spacing w:val="-3"/>
        </w:rPr>
        <w:t xml:space="preserve"> </w:t>
      </w:r>
      <w:r>
        <w:t>efficacy of</w:t>
      </w:r>
      <w:r>
        <w:rPr>
          <w:spacing w:val="-3"/>
        </w:rPr>
        <w:t xml:space="preserve"> </w:t>
      </w:r>
      <w:r>
        <w:t xml:space="preserve">plant source tannins on egg hatching inhibition capacity, while </w:t>
      </w:r>
      <w:proofErr w:type="spellStart"/>
      <w:r>
        <w:t>Doligalska</w:t>
      </w:r>
      <w:proofErr w:type="spellEnd"/>
      <w:r>
        <w:t xml:space="preserve"> </w:t>
      </w:r>
      <w:r>
        <w:rPr>
          <w:i/>
        </w:rPr>
        <w:t>et al</w:t>
      </w:r>
      <w:r>
        <w:t xml:space="preserve">. (2011) implicated saponins in the interruption of egg hatching and </w:t>
      </w:r>
      <w:proofErr w:type="spellStart"/>
      <w:r>
        <w:t>moulting</w:t>
      </w:r>
      <w:proofErr w:type="spellEnd"/>
      <w:r>
        <w:t xml:space="preserve"> of larvae. Convincingly, there was a dose-dependent destructive effect on the morphology of </w:t>
      </w:r>
      <w:proofErr w:type="spellStart"/>
      <w:r>
        <w:rPr>
          <w:i/>
        </w:rPr>
        <w:t>Ascaridia</w:t>
      </w:r>
      <w:proofErr w:type="spellEnd"/>
      <w:r>
        <w:rPr>
          <w:i/>
          <w:spacing w:val="40"/>
        </w:rPr>
        <w:t xml:space="preserve"> </w:t>
      </w:r>
      <w:proofErr w:type="spellStart"/>
      <w:r>
        <w:rPr>
          <w:i/>
        </w:rPr>
        <w:t>galli</w:t>
      </w:r>
      <w:proofErr w:type="spellEnd"/>
      <w:r>
        <w:rPr>
          <w:i/>
        </w:rPr>
        <w:t xml:space="preserve"> </w:t>
      </w:r>
      <w:r>
        <w:t>eggs in the set of concentrations for both</w:t>
      </w:r>
      <w:r>
        <w:rPr>
          <w:spacing w:val="80"/>
        </w:rPr>
        <w:t xml:space="preserve"> </w:t>
      </w:r>
      <w:r>
        <w:t>extracts denoting anthelmintic activity at the early stage of the parasite. Fig. 1 presents the pronounced damages in the physique of egg cells caused by the prepared extracts, characterized by presence of uncommon intra capsular masses typified by deformed</w:t>
      </w:r>
      <w:r>
        <w:rPr>
          <w:spacing w:val="77"/>
        </w:rPr>
        <w:t xml:space="preserve"> </w:t>
      </w:r>
      <w:r>
        <w:t>and</w:t>
      </w:r>
      <w:r>
        <w:rPr>
          <w:spacing w:val="77"/>
        </w:rPr>
        <w:t xml:space="preserve"> </w:t>
      </w:r>
      <w:r>
        <w:t>dissolved</w:t>
      </w:r>
      <w:r>
        <w:rPr>
          <w:spacing w:val="78"/>
        </w:rPr>
        <w:t xml:space="preserve"> </w:t>
      </w:r>
      <w:r>
        <w:t>zygotes</w:t>
      </w:r>
      <w:r>
        <w:rPr>
          <w:spacing w:val="76"/>
        </w:rPr>
        <w:t xml:space="preserve"> </w:t>
      </w:r>
      <w:r>
        <w:t>and</w:t>
      </w:r>
      <w:r>
        <w:rPr>
          <w:spacing w:val="78"/>
        </w:rPr>
        <w:t xml:space="preserve"> </w:t>
      </w:r>
      <w:r>
        <w:t>injured</w:t>
      </w:r>
      <w:r>
        <w:rPr>
          <w:spacing w:val="80"/>
        </w:rPr>
        <w:t xml:space="preserve"> </w:t>
      </w:r>
      <w:r>
        <w:rPr>
          <w:spacing w:val="-5"/>
        </w:rPr>
        <w:t>egg</w:t>
      </w:r>
    </w:p>
    <w:p w:rsidR="00AE3AAB" w:rsidRDefault="00AE3AAB">
      <w:pPr>
        <w:pStyle w:val="BodyText"/>
        <w:spacing w:line="362" w:lineRule="auto"/>
        <w:jc w:val="both"/>
        <w:sectPr w:rsidR="00AE3AAB">
          <w:pgSz w:w="11910" w:h="16840"/>
          <w:pgMar w:top="1340" w:right="1417" w:bottom="280" w:left="1275" w:header="720" w:footer="720" w:gutter="0"/>
          <w:cols w:num="2" w:space="720" w:equalWidth="0">
            <w:col w:w="4503" w:space="226"/>
            <w:col w:w="4489"/>
          </w:cols>
        </w:sectPr>
      </w:pPr>
    </w:p>
    <w:p w:rsidR="00AE3AAB" w:rsidRDefault="00991267">
      <w:pPr>
        <w:pStyle w:val="BodyText"/>
        <w:spacing w:line="43" w:lineRule="exact"/>
        <w:ind w:left="165" w:right="-58"/>
        <w:rPr>
          <w:sz w:val="4"/>
        </w:rPr>
      </w:pPr>
      <w:r>
        <w:rPr>
          <w:noProof/>
          <w:sz w:val="4"/>
        </w:rPr>
        <w:lastRenderedPageBreak/>
        <mc:AlternateContent>
          <mc:Choice Requires="wpg">
            <w:drawing>
              <wp:inline distT="0" distB="0" distL="0" distR="0">
                <wp:extent cx="5734685" cy="2794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685" cy="27940"/>
                          <a:chOff x="0" y="0"/>
                          <a:chExt cx="5734685" cy="27940"/>
                        </a:xfrm>
                      </wpg:grpSpPr>
                      <wps:wsp>
                        <wps:cNvPr id="3" name="Graphic 3"/>
                        <wps:cNvSpPr/>
                        <wps:spPr>
                          <a:xfrm>
                            <a:off x="0" y="0"/>
                            <a:ext cx="5734685" cy="27940"/>
                          </a:xfrm>
                          <a:custGeom>
                            <a:avLst/>
                            <a:gdLst/>
                            <a:ahLst/>
                            <a:cxnLst/>
                            <a:rect l="l" t="t" r="r" b="b"/>
                            <a:pathLst>
                              <a:path w="5734685" h="27940">
                                <a:moveTo>
                                  <a:pt x="5734126" y="0"/>
                                </a:moveTo>
                                <a:lnTo>
                                  <a:pt x="486105" y="0"/>
                                </a:lnTo>
                                <a:lnTo>
                                  <a:pt x="458724" y="0"/>
                                </a:lnTo>
                                <a:lnTo>
                                  <a:pt x="0" y="0"/>
                                </a:lnTo>
                                <a:lnTo>
                                  <a:pt x="0" y="27432"/>
                                </a:lnTo>
                                <a:lnTo>
                                  <a:pt x="458673" y="27432"/>
                                </a:lnTo>
                                <a:lnTo>
                                  <a:pt x="486105" y="27432"/>
                                </a:lnTo>
                                <a:lnTo>
                                  <a:pt x="5734126" y="27432"/>
                                </a:lnTo>
                                <a:lnTo>
                                  <a:pt x="5734126" y="0"/>
                                </a:lnTo>
                                <a:close/>
                              </a:path>
                            </a:pathLst>
                          </a:custGeom>
                          <a:solidFill>
                            <a:srgbClr val="80808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2C83E1" id="Group 2" o:spid="_x0000_s1026" style="width:451.55pt;height:2.2pt;mso-position-horizontal-relative:char;mso-position-vertical-relative:line" coordsize="5734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">
                <v:shape id="Graphic 3" o:spid="_x0000_s1027" style="position:absolute;width:57346;height:279;visibility:visible;mso-wrap-style:square;v-text-anchor:top" coordsize="573468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" path="m5734126,l486105,,458724,,,,,27432r458673,l486105,27432r5248021,l5734126,xe" fillcolor="gray" stroked="f">
                  <v:path arrowok="t"/>
                </v:shape>
                <w10:anchorlock/>
              </v:group>
            </w:pict>
          </mc:Fallback>
        </mc:AlternateContent>
      </w:r>
    </w:p>
    <w:p w:rsidR="00AE3AAB" w:rsidRDefault="00AE3AAB">
      <w:pPr>
        <w:pStyle w:val="BodyText"/>
        <w:spacing w:line="43" w:lineRule="exact"/>
        <w:rPr>
          <w:sz w:val="4"/>
        </w:rPr>
        <w:sectPr w:rsidR="00AE3AAB">
          <w:type w:val="continuous"/>
          <w:pgSz w:w="11910" w:h="16840"/>
          <w:pgMar w:top="1920" w:right="1417" w:bottom="280" w:left="1275" w:header="720" w:footer="720" w:gutter="0"/>
          <w:cols w:space="720"/>
        </w:sectPr>
      </w:pPr>
    </w:p>
    <w:p w:rsidR="00AE3AAB" w:rsidRDefault="00991267">
      <w:pPr>
        <w:pStyle w:val="BodyText"/>
        <w:spacing w:before="84" w:line="362" w:lineRule="auto"/>
        <w:ind w:left="165" w:right="38"/>
        <w:jc w:val="both"/>
      </w:pPr>
      <w:r>
        <w:lastRenderedPageBreak/>
        <w:t>capsules. Vargas-</w:t>
      </w:r>
      <w:proofErr w:type="spellStart"/>
      <w:r>
        <w:t>Magaña</w:t>
      </w:r>
      <w:proofErr w:type="spellEnd"/>
      <w:r>
        <w:t xml:space="preserve"> </w:t>
      </w:r>
      <w:r>
        <w:rPr>
          <w:i/>
        </w:rPr>
        <w:t xml:space="preserve">et al. </w:t>
      </w:r>
      <w:r>
        <w:t>(2014) defined the apparent mechanisms of how plant extract inhibits egg transformation such as the blocking action on eggshell permeability, interference of some enzymes linked to egg hatching and obstruction of hatching receptors found in eggshells.</w:t>
      </w:r>
    </w:p>
    <w:p w:rsidR="00AE3AAB" w:rsidRDefault="00991267">
      <w:pPr>
        <w:pStyle w:val="BodyText"/>
        <w:spacing w:before="65"/>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926147</wp:posOffset>
                </wp:positionH>
                <wp:positionV relativeFrom="paragraph">
                  <wp:posOffset>201507</wp:posOffset>
                </wp:positionV>
                <wp:extent cx="2714625" cy="2494915"/>
                <wp:effectExtent l="0" t="0" r="0" b="0"/>
                <wp:wrapTopAndBottom/>
                <wp:docPr id="4" name="Group 4" descr="C:\Users\User\Desktop\Figure 1.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4625" cy="2494915"/>
                          <a:chOff x="0" y="0"/>
                          <a:chExt cx="2714625" cy="2494915"/>
                        </a:xfrm>
                      </wpg:grpSpPr>
                      <pic:pic xmlns:pic="http://schemas.openxmlformats.org/drawingml/2006/picture">
                        <pic:nvPicPr>
                          <pic:cNvPr id="5" name="Image 5" descr="C:\Users\User\Desktop\Figure 1.jpg"/>
                          <pic:cNvPicPr/>
                        </pic:nvPicPr>
                        <pic:blipFill>
                          <a:blip r:embed="rId15" cstate="print"/>
                          <a:stretch>
                            <a:fillRect/>
                          </a:stretch>
                        </pic:blipFill>
                        <pic:spPr>
                          <a:xfrm>
                            <a:off x="9525" y="9461"/>
                            <a:ext cx="2695575" cy="2475865"/>
                          </a:xfrm>
                          <a:prstGeom prst="rect">
                            <a:avLst/>
                          </a:prstGeom>
                        </pic:spPr>
                      </pic:pic>
                      <wps:wsp>
                        <wps:cNvPr id="6" name="Graphic 6"/>
                        <wps:cNvSpPr/>
                        <wps:spPr>
                          <a:xfrm>
                            <a:off x="4762" y="4762"/>
                            <a:ext cx="2705100" cy="2485390"/>
                          </a:xfrm>
                          <a:custGeom>
                            <a:avLst/>
                            <a:gdLst/>
                            <a:ahLst/>
                            <a:cxnLst/>
                            <a:rect l="l" t="t" r="r" b="b"/>
                            <a:pathLst>
                              <a:path w="2705100" h="2485390">
                                <a:moveTo>
                                  <a:pt x="0" y="2485390"/>
                                </a:moveTo>
                                <a:lnTo>
                                  <a:pt x="2705100" y="2485390"/>
                                </a:lnTo>
                                <a:lnTo>
                                  <a:pt x="2705100" y="0"/>
                                </a:lnTo>
                                <a:lnTo>
                                  <a:pt x="0" y="0"/>
                                </a:lnTo>
                                <a:lnTo>
                                  <a:pt x="0" y="248539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BD9B63" id="Group 4" o:spid="_x0000_s1026" style="position:absolute;margin-left:72.9pt;margin-top:15.85pt;width:213.75pt;height:196.45pt;z-index:-15728128;mso-wrap-distance-left:0;mso-wrap-distance-right:0;mso-position-horizontal-relative:page" coordsize="27146,24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95;top:94;width:26956;height:24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">
                  <v:imagedata r:id="rId16" o:title="Figure 1"/>
                </v:shape>
                <v:shape id="Graphic 6" o:spid="_x0000_s1028" style="position:absolute;left:47;top:47;width:27051;height:24854;visibility:visible;mso-wrap-style:square;v-text-anchor:top" coordsize="2705100,248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" path="m,2485390r2705100,l2705100,,,,,2485390xe" filled="f">
                  <v:path arrowok="t"/>
                </v:shape>
                <w10:wrap type="topAndBottom" anchorx="page"/>
              </v:group>
            </w:pict>
          </mc:Fallback>
        </mc:AlternateContent>
      </w:r>
    </w:p>
    <w:p w:rsidR="00AE3AAB" w:rsidRDefault="00991267">
      <w:pPr>
        <w:pStyle w:val="BodyText"/>
        <w:spacing w:before="120" w:line="360" w:lineRule="auto"/>
        <w:ind w:left="165" w:right="41"/>
        <w:jc w:val="both"/>
      </w:pPr>
      <w:r>
        <w:rPr>
          <w:b/>
        </w:rPr>
        <w:t>Fig. 1.</w:t>
      </w:r>
      <w:r>
        <w:rPr>
          <w:b/>
          <w:spacing w:val="-2"/>
        </w:rPr>
        <w:t xml:space="preserve"> </w:t>
      </w:r>
      <w:proofErr w:type="spellStart"/>
      <w:r>
        <w:rPr>
          <w:i/>
        </w:rPr>
        <w:t>Ascaridia</w:t>
      </w:r>
      <w:proofErr w:type="spellEnd"/>
      <w:r>
        <w:rPr>
          <w:i/>
          <w:spacing w:val="-1"/>
        </w:rPr>
        <w:t xml:space="preserve"> </w:t>
      </w:r>
      <w:proofErr w:type="spellStart"/>
      <w:r>
        <w:rPr>
          <w:i/>
        </w:rPr>
        <w:t>galli</w:t>
      </w:r>
      <w:proofErr w:type="spellEnd"/>
      <w:r>
        <w:rPr>
          <w:i/>
          <w:spacing w:val="-1"/>
        </w:rPr>
        <w:t xml:space="preserve"> </w:t>
      </w:r>
      <w:r>
        <w:t>eggs</w:t>
      </w:r>
      <w:r>
        <w:rPr>
          <w:spacing w:val="-2"/>
        </w:rPr>
        <w:t xml:space="preserve"> </w:t>
      </w:r>
      <w:r>
        <w:t>displaying</w:t>
      </w:r>
      <w:r>
        <w:rPr>
          <w:spacing w:val="-2"/>
        </w:rPr>
        <w:t xml:space="preserve"> </w:t>
      </w:r>
      <w:r>
        <w:t>diverse</w:t>
      </w:r>
      <w:r>
        <w:rPr>
          <w:spacing w:val="-2"/>
        </w:rPr>
        <w:t xml:space="preserve"> </w:t>
      </w:r>
      <w:r>
        <w:t>aspects of impairment caused by the plant extracts; where (a, b,</w:t>
      </w:r>
      <w:r>
        <w:rPr>
          <w:spacing w:val="12"/>
        </w:rPr>
        <w:t xml:space="preserve"> </w:t>
      </w:r>
      <w:r>
        <w:t>c)</w:t>
      </w:r>
      <w:r>
        <w:rPr>
          <w:spacing w:val="12"/>
        </w:rPr>
        <w:t xml:space="preserve"> </w:t>
      </w:r>
      <w:r>
        <w:t>exhibit</w:t>
      </w:r>
      <w:r>
        <w:rPr>
          <w:spacing w:val="13"/>
        </w:rPr>
        <w:t xml:space="preserve"> </w:t>
      </w:r>
      <w:r>
        <w:t>dissolved</w:t>
      </w:r>
      <w:r>
        <w:rPr>
          <w:spacing w:val="15"/>
        </w:rPr>
        <w:t xml:space="preserve"> </w:t>
      </w:r>
      <w:r>
        <w:t>zygotes</w:t>
      </w:r>
      <w:r>
        <w:rPr>
          <w:spacing w:val="14"/>
        </w:rPr>
        <w:t xml:space="preserve"> </w:t>
      </w:r>
      <w:r>
        <w:t>or</w:t>
      </w:r>
      <w:r>
        <w:rPr>
          <w:spacing w:val="13"/>
        </w:rPr>
        <w:t xml:space="preserve"> </w:t>
      </w:r>
      <w:r>
        <w:t>egg</w:t>
      </w:r>
      <w:r>
        <w:rPr>
          <w:spacing w:val="12"/>
        </w:rPr>
        <w:t xml:space="preserve"> </w:t>
      </w:r>
      <w:r>
        <w:t>cell</w:t>
      </w:r>
      <w:r>
        <w:rPr>
          <w:spacing w:val="12"/>
        </w:rPr>
        <w:t xml:space="preserve"> </w:t>
      </w:r>
      <w:r>
        <w:t>masses</w:t>
      </w:r>
      <w:r>
        <w:rPr>
          <w:spacing w:val="15"/>
        </w:rPr>
        <w:t xml:space="preserve"> </w:t>
      </w:r>
      <w:r>
        <w:rPr>
          <w:spacing w:val="-5"/>
        </w:rPr>
        <w:t>and</w:t>
      </w:r>
    </w:p>
    <w:p w:rsidR="00AE3AAB" w:rsidRDefault="00991267">
      <w:pPr>
        <w:pStyle w:val="BodyText"/>
        <w:spacing w:line="203" w:lineRule="exact"/>
        <w:ind w:left="165"/>
        <w:jc w:val="both"/>
      </w:pPr>
      <w:r>
        <w:t>(d)</w:t>
      </w:r>
      <w:r>
        <w:rPr>
          <w:spacing w:val="-3"/>
        </w:rPr>
        <w:t xml:space="preserve"> </w:t>
      </w:r>
      <w:r>
        <w:t>showing</w:t>
      </w:r>
      <w:r>
        <w:rPr>
          <w:spacing w:val="-3"/>
        </w:rPr>
        <w:t xml:space="preserve"> </w:t>
      </w:r>
      <w:r>
        <w:t>injured</w:t>
      </w:r>
      <w:r>
        <w:rPr>
          <w:spacing w:val="-2"/>
        </w:rPr>
        <w:t xml:space="preserve"> </w:t>
      </w:r>
      <w:r>
        <w:t>egg</w:t>
      </w:r>
      <w:r>
        <w:rPr>
          <w:spacing w:val="-2"/>
        </w:rPr>
        <w:t xml:space="preserve"> capsule.</w:t>
      </w:r>
    </w:p>
    <w:p w:rsidR="00AE3AAB" w:rsidRDefault="00AE3AAB">
      <w:pPr>
        <w:pStyle w:val="BodyText"/>
      </w:pPr>
    </w:p>
    <w:p w:rsidR="00AE3AAB" w:rsidRDefault="00AE3AAB">
      <w:pPr>
        <w:pStyle w:val="BodyText"/>
        <w:spacing w:before="35"/>
      </w:pPr>
    </w:p>
    <w:p w:rsidR="00AE3AAB" w:rsidRDefault="00991267">
      <w:pPr>
        <w:spacing w:line="360" w:lineRule="auto"/>
        <w:ind w:left="165" w:right="40"/>
        <w:jc w:val="both"/>
        <w:rPr>
          <w:sz w:val="18"/>
        </w:rPr>
      </w:pPr>
      <w:r>
        <w:rPr>
          <w:b/>
          <w:sz w:val="18"/>
        </w:rPr>
        <w:t xml:space="preserve">Table 1. </w:t>
      </w:r>
      <w:r>
        <w:rPr>
          <w:sz w:val="18"/>
        </w:rPr>
        <w:t xml:space="preserve">Impaired </w:t>
      </w:r>
      <w:proofErr w:type="spellStart"/>
      <w:r>
        <w:rPr>
          <w:i/>
          <w:sz w:val="18"/>
        </w:rPr>
        <w:t>Ascaridia</w:t>
      </w:r>
      <w:proofErr w:type="spellEnd"/>
      <w:r>
        <w:rPr>
          <w:i/>
          <w:sz w:val="18"/>
        </w:rPr>
        <w:t xml:space="preserve"> </w:t>
      </w:r>
      <w:proofErr w:type="spellStart"/>
      <w:r>
        <w:rPr>
          <w:i/>
          <w:sz w:val="18"/>
        </w:rPr>
        <w:t>galli</w:t>
      </w:r>
      <w:proofErr w:type="spellEnd"/>
      <w:r>
        <w:rPr>
          <w:i/>
          <w:sz w:val="18"/>
        </w:rPr>
        <w:t xml:space="preserve"> </w:t>
      </w:r>
      <w:r>
        <w:rPr>
          <w:sz w:val="18"/>
        </w:rPr>
        <w:t>eggs at varying plant extract concentrations.</w:t>
      </w:r>
    </w:p>
    <w:tbl>
      <w:tblPr>
        <w:tblW w:w="0" w:type="auto"/>
        <w:tblInd w:w="144" w:type="dxa"/>
        <w:tblLayout w:type="fixed"/>
        <w:tblCellMar>
          <w:left w:w="0" w:type="dxa"/>
          <w:right w:w="0" w:type="dxa"/>
        </w:tblCellMar>
        <w:tblLook w:val="01E0" w:firstRow="1" w:lastRow="1" w:firstColumn="1" w:lastColumn="1" w:noHBand="0" w:noVBand="0"/>
      </w:tblPr>
      <w:tblGrid>
        <w:gridCol w:w="2627"/>
        <w:gridCol w:w="1712"/>
      </w:tblGrid>
      <w:tr w:rsidR="00AE3AAB">
        <w:trPr>
          <w:trHeight w:val="202"/>
        </w:trPr>
        <w:tc>
          <w:tcPr>
            <w:tcW w:w="4339" w:type="dxa"/>
            <w:gridSpan w:val="2"/>
            <w:tcBorders>
              <w:top w:val="single" w:sz="12" w:space="0" w:color="000000"/>
              <w:bottom w:val="single" w:sz="12" w:space="0" w:color="000000"/>
            </w:tcBorders>
          </w:tcPr>
          <w:p w:rsidR="00AE3AAB" w:rsidRDefault="00991267">
            <w:pPr>
              <w:pStyle w:val="TableParagraph"/>
              <w:spacing w:line="183" w:lineRule="exact"/>
              <w:rPr>
                <w:sz w:val="18"/>
              </w:rPr>
            </w:pPr>
            <w:r>
              <w:rPr>
                <w:sz w:val="18"/>
              </w:rPr>
              <w:t>Treatments</w:t>
            </w:r>
            <w:r>
              <w:rPr>
                <w:spacing w:val="-4"/>
                <w:sz w:val="18"/>
              </w:rPr>
              <w:t xml:space="preserve"> </w:t>
            </w:r>
            <w:r>
              <w:rPr>
                <w:sz w:val="18"/>
              </w:rPr>
              <w:t>Mean</w:t>
            </w:r>
            <w:r>
              <w:rPr>
                <w:spacing w:val="-1"/>
                <w:sz w:val="18"/>
              </w:rPr>
              <w:t xml:space="preserve"> </w:t>
            </w:r>
            <w:r>
              <w:rPr>
                <w:sz w:val="18"/>
              </w:rPr>
              <w:t>%</w:t>
            </w:r>
            <w:r>
              <w:rPr>
                <w:spacing w:val="-4"/>
                <w:sz w:val="18"/>
              </w:rPr>
              <w:t xml:space="preserve"> </w:t>
            </w:r>
            <w:r>
              <w:rPr>
                <w:sz w:val="18"/>
              </w:rPr>
              <w:t>of</w:t>
            </w:r>
            <w:r>
              <w:rPr>
                <w:spacing w:val="-1"/>
                <w:sz w:val="18"/>
              </w:rPr>
              <w:t xml:space="preserve"> </w:t>
            </w:r>
            <w:r>
              <w:rPr>
                <w:spacing w:val="-2"/>
                <w:sz w:val="18"/>
              </w:rPr>
              <w:t>impairment</w:t>
            </w:r>
          </w:p>
        </w:tc>
      </w:tr>
      <w:tr w:rsidR="00AE3AAB">
        <w:trPr>
          <w:trHeight w:val="210"/>
        </w:trPr>
        <w:tc>
          <w:tcPr>
            <w:tcW w:w="2627" w:type="dxa"/>
            <w:tcBorders>
              <w:top w:val="single" w:sz="12" w:space="0" w:color="000000"/>
              <w:bottom w:val="single" w:sz="4" w:space="0" w:color="000000"/>
            </w:tcBorders>
          </w:tcPr>
          <w:p w:rsidR="00AE3AAB" w:rsidRDefault="00991267">
            <w:pPr>
              <w:pStyle w:val="TableParagraph"/>
              <w:spacing w:before="2" w:line="188" w:lineRule="exact"/>
              <w:rPr>
                <w:sz w:val="18"/>
              </w:rPr>
            </w:pPr>
            <w:r>
              <w:rPr>
                <w:sz w:val="18"/>
              </w:rPr>
              <w:t>T1</w:t>
            </w:r>
            <w:r>
              <w:rPr>
                <w:spacing w:val="-8"/>
                <w:sz w:val="18"/>
              </w:rPr>
              <w:t xml:space="preserve"> </w:t>
            </w:r>
            <w:r>
              <w:rPr>
                <w:sz w:val="18"/>
              </w:rPr>
              <w:t>(Levamisole</w:t>
            </w:r>
            <w:r>
              <w:rPr>
                <w:spacing w:val="-5"/>
                <w:sz w:val="18"/>
              </w:rPr>
              <w:t xml:space="preserve"> </w:t>
            </w:r>
            <w:r>
              <w:rPr>
                <w:spacing w:val="-4"/>
                <w:sz w:val="18"/>
              </w:rPr>
              <w:t>HCl)</w:t>
            </w:r>
          </w:p>
        </w:tc>
        <w:tc>
          <w:tcPr>
            <w:tcW w:w="1712" w:type="dxa"/>
            <w:tcBorders>
              <w:top w:val="single" w:sz="12" w:space="0" w:color="000000"/>
              <w:bottom w:val="single" w:sz="4" w:space="0" w:color="000000"/>
            </w:tcBorders>
          </w:tcPr>
          <w:p w:rsidR="00AE3AAB" w:rsidRDefault="00991267">
            <w:pPr>
              <w:pStyle w:val="TableParagraph"/>
              <w:spacing w:before="2" w:line="188" w:lineRule="exact"/>
              <w:ind w:left="291"/>
              <w:rPr>
                <w:position w:val="5"/>
                <w:sz w:val="12"/>
              </w:rPr>
            </w:pPr>
            <w:r>
              <w:rPr>
                <w:sz w:val="18"/>
              </w:rPr>
              <w:t>100.00</w:t>
            </w:r>
            <w:r>
              <w:rPr>
                <w:spacing w:val="-1"/>
                <w:sz w:val="18"/>
              </w:rPr>
              <w:t xml:space="preserve"> </w:t>
            </w:r>
            <w:r>
              <w:rPr>
                <w:sz w:val="18"/>
              </w:rPr>
              <w:t>±</w:t>
            </w:r>
            <w:r>
              <w:rPr>
                <w:spacing w:val="-2"/>
                <w:sz w:val="18"/>
              </w:rPr>
              <w:t xml:space="preserve"> </w:t>
            </w:r>
            <w:r>
              <w:rPr>
                <w:sz w:val="18"/>
              </w:rPr>
              <w:t xml:space="preserve">0.00 </w:t>
            </w:r>
            <w:r>
              <w:rPr>
                <w:spacing w:val="-10"/>
                <w:position w:val="5"/>
                <w:sz w:val="12"/>
              </w:rPr>
              <w:t>e</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before="2" w:line="188" w:lineRule="exact"/>
              <w:rPr>
                <w:sz w:val="18"/>
              </w:rPr>
            </w:pPr>
            <w:r>
              <w:rPr>
                <w:sz w:val="18"/>
              </w:rPr>
              <w:t>T2</w:t>
            </w:r>
            <w:r>
              <w:rPr>
                <w:spacing w:val="-5"/>
                <w:sz w:val="18"/>
              </w:rPr>
              <w:t xml:space="preserve"> </w:t>
            </w:r>
            <w:r>
              <w:rPr>
                <w:sz w:val="18"/>
              </w:rPr>
              <w:t>(Tap</w:t>
            </w:r>
            <w:r>
              <w:rPr>
                <w:spacing w:val="-2"/>
                <w:sz w:val="18"/>
              </w:rPr>
              <w:t xml:space="preserve"> Water)</w:t>
            </w:r>
          </w:p>
        </w:tc>
        <w:tc>
          <w:tcPr>
            <w:tcW w:w="1712" w:type="dxa"/>
            <w:tcBorders>
              <w:top w:val="single" w:sz="4" w:space="0" w:color="000000"/>
              <w:bottom w:val="single" w:sz="4" w:space="0" w:color="000000"/>
            </w:tcBorders>
          </w:tcPr>
          <w:p w:rsidR="00AE3AAB" w:rsidRDefault="00991267">
            <w:pPr>
              <w:pStyle w:val="TableParagraph"/>
              <w:spacing w:before="2" w:line="188" w:lineRule="exact"/>
              <w:ind w:left="385"/>
              <w:rPr>
                <w:position w:val="5"/>
                <w:sz w:val="12"/>
              </w:rPr>
            </w:pPr>
            <w:r>
              <w:rPr>
                <w:sz w:val="18"/>
              </w:rPr>
              <w:t>0.00</w:t>
            </w:r>
            <w:r>
              <w:rPr>
                <w:spacing w:val="-1"/>
                <w:sz w:val="18"/>
              </w:rPr>
              <w:t xml:space="preserve"> </w:t>
            </w:r>
            <w:r>
              <w:rPr>
                <w:sz w:val="18"/>
              </w:rPr>
              <w:t>±</w:t>
            </w:r>
            <w:r>
              <w:rPr>
                <w:spacing w:val="-2"/>
                <w:sz w:val="18"/>
              </w:rPr>
              <w:t xml:space="preserve"> </w:t>
            </w:r>
            <w:r>
              <w:rPr>
                <w:sz w:val="18"/>
              </w:rPr>
              <w:t>0.00</w:t>
            </w:r>
            <w:r>
              <w:rPr>
                <w:spacing w:val="-1"/>
                <w:sz w:val="18"/>
              </w:rPr>
              <w:t xml:space="preserve"> </w:t>
            </w:r>
            <w:r>
              <w:rPr>
                <w:spacing w:val="-10"/>
                <w:position w:val="5"/>
                <w:sz w:val="12"/>
              </w:rPr>
              <w:t>a</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line="190" w:lineRule="exact"/>
              <w:rPr>
                <w:sz w:val="18"/>
              </w:rPr>
            </w:pPr>
            <w:r>
              <w:rPr>
                <w:sz w:val="18"/>
              </w:rPr>
              <w:t>T3</w:t>
            </w:r>
            <w:r>
              <w:rPr>
                <w:spacing w:val="-3"/>
                <w:sz w:val="18"/>
              </w:rPr>
              <w:t xml:space="preserve"> </w:t>
            </w:r>
            <w:r>
              <w:rPr>
                <w:sz w:val="18"/>
              </w:rPr>
              <w:t>(</w:t>
            </w:r>
            <w:r>
              <w:rPr>
                <w:i/>
                <w:sz w:val="18"/>
              </w:rPr>
              <w:t>C.</w:t>
            </w:r>
            <w:r>
              <w:rPr>
                <w:i/>
                <w:spacing w:val="-1"/>
                <w:sz w:val="18"/>
              </w:rPr>
              <w:t xml:space="preserve"> </w:t>
            </w:r>
            <w:proofErr w:type="spellStart"/>
            <w:r>
              <w:rPr>
                <w:i/>
                <w:sz w:val="18"/>
              </w:rPr>
              <w:t>cainito</w:t>
            </w:r>
            <w:proofErr w:type="spellEnd"/>
            <w:r>
              <w:rPr>
                <w:i/>
                <w:spacing w:val="-3"/>
                <w:sz w:val="18"/>
              </w:rPr>
              <w:t xml:space="preserve"> </w:t>
            </w:r>
            <w:r>
              <w:rPr>
                <w:sz w:val="18"/>
              </w:rPr>
              <w:t>at</w:t>
            </w:r>
            <w:r>
              <w:rPr>
                <w:spacing w:val="-1"/>
                <w:sz w:val="18"/>
              </w:rPr>
              <w:t xml:space="preserve"> </w:t>
            </w:r>
            <w:r>
              <w:rPr>
                <w:spacing w:val="-2"/>
                <w:sz w:val="18"/>
              </w:rPr>
              <w:t>7.5mg/ml)</w:t>
            </w:r>
          </w:p>
        </w:tc>
        <w:tc>
          <w:tcPr>
            <w:tcW w:w="1712" w:type="dxa"/>
            <w:tcBorders>
              <w:top w:val="single" w:sz="4" w:space="0" w:color="000000"/>
              <w:bottom w:val="single" w:sz="4" w:space="0" w:color="000000"/>
            </w:tcBorders>
          </w:tcPr>
          <w:p w:rsidR="00AE3AAB" w:rsidRDefault="00991267">
            <w:pPr>
              <w:pStyle w:val="TableParagraph"/>
              <w:spacing w:line="190" w:lineRule="exact"/>
              <w:ind w:left="414"/>
              <w:rPr>
                <w:position w:val="5"/>
                <w:sz w:val="12"/>
              </w:rPr>
            </w:pPr>
            <w:r>
              <w:rPr>
                <w:sz w:val="18"/>
              </w:rPr>
              <w:t>22.17</w:t>
            </w:r>
            <w:r>
              <w:rPr>
                <w:spacing w:val="-3"/>
                <w:sz w:val="18"/>
              </w:rPr>
              <w:t xml:space="preserve"> </w:t>
            </w:r>
            <w:r>
              <w:rPr>
                <w:sz w:val="18"/>
              </w:rPr>
              <w:t>±</w:t>
            </w:r>
            <w:r>
              <w:rPr>
                <w:spacing w:val="-1"/>
                <w:sz w:val="18"/>
              </w:rPr>
              <w:t xml:space="preserve"> </w:t>
            </w:r>
            <w:r>
              <w:rPr>
                <w:spacing w:val="-2"/>
                <w:sz w:val="18"/>
              </w:rPr>
              <w:t>5.91</w:t>
            </w:r>
            <w:r>
              <w:rPr>
                <w:spacing w:val="-2"/>
                <w:position w:val="5"/>
                <w:sz w:val="12"/>
              </w:rPr>
              <w:t>b</w:t>
            </w:r>
          </w:p>
        </w:tc>
      </w:tr>
      <w:tr w:rsidR="00AE3AAB">
        <w:trPr>
          <w:trHeight w:val="208"/>
        </w:trPr>
        <w:tc>
          <w:tcPr>
            <w:tcW w:w="2627" w:type="dxa"/>
            <w:tcBorders>
              <w:top w:val="single" w:sz="4" w:space="0" w:color="000000"/>
              <w:bottom w:val="single" w:sz="4" w:space="0" w:color="000000"/>
            </w:tcBorders>
          </w:tcPr>
          <w:p w:rsidR="00AE3AAB" w:rsidRDefault="00991267">
            <w:pPr>
              <w:pStyle w:val="TableParagraph"/>
              <w:spacing w:line="188" w:lineRule="exact"/>
              <w:rPr>
                <w:sz w:val="18"/>
              </w:rPr>
            </w:pPr>
            <w:r>
              <w:rPr>
                <w:sz w:val="18"/>
              </w:rPr>
              <w:t>T4</w:t>
            </w:r>
            <w:r>
              <w:rPr>
                <w:spacing w:val="-3"/>
                <w:sz w:val="18"/>
              </w:rPr>
              <w:t xml:space="preserve"> </w:t>
            </w:r>
            <w:r>
              <w:rPr>
                <w:sz w:val="18"/>
              </w:rPr>
              <w:t>(</w:t>
            </w:r>
            <w:r>
              <w:rPr>
                <w:i/>
                <w:sz w:val="18"/>
              </w:rPr>
              <w:t>C.</w:t>
            </w:r>
            <w:r>
              <w:rPr>
                <w:i/>
                <w:spacing w:val="-1"/>
                <w:sz w:val="18"/>
              </w:rPr>
              <w:t xml:space="preserve"> </w:t>
            </w:r>
            <w:proofErr w:type="spellStart"/>
            <w:r>
              <w:rPr>
                <w:i/>
                <w:sz w:val="18"/>
              </w:rPr>
              <w:t>cainito</w:t>
            </w:r>
            <w:proofErr w:type="spellEnd"/>
            <w:r>
              <w:rPr>
                <w:i/>
                <w:spacing w:val="-2"/>
                <w:sz w:val="18"/>
              </w:rPr>
              <w:t xml:space="preserve"> </w:t>
            </w:r>
            <w:r>
              <w:rPr>
                <w:sz w:val="18"/>
              </w:rPr>
              <w:t>at</w:t>
            </w:r>
            <w:r>
              <w:rPr>
                <w:spacing w:val="-1"/>
                <w:sz w:val="18"/>
              </w:rPr>
              <w:t xml:space="preserve"> </w:t>
            </w:r>
            <w:r>
              <w:rPr>
                <w:spacing w:val="-2"/>
                <w:sz w:val="18"/>
              </w:rPr>
              <w:t>15mg/ml)</w:t>
            </w:r>
          </w:p>
        </w:tc>
        <w:tc>
          <w:tcPr>
            <w:tcW w:w="1712" w:type="dxa"/>
            <w:tcBorders>
              <w:top w:val="single" w:sz="4" w:space="0" w:color="000000"/>
              <w:bottom w:val="single" w:sz="4" w:space="0" w:color="000000"/>
            </w:tcBorders>
          </w:tcPr>
          <w:p w:rsidR="00AE3AAB" w:rsidRDefault="00991267">
            <w:pPr>
              <w:pStyle w:val="TableParagraph"/>
              <w:spacing w:line="188" w:lineRule="exact"/>
              <w:ind w:left="380"/>
              <w:rPr>
                <w:position w:val="5"/>
                <w:sz w:val="12"/>
              </w:rPr>
            </w:pPr>
            <w:r>
              <w:rPr>
                <w:sz w:val="18"/>
              </w:rPr>
              <w:t>57.76</w:t>
            </w:r>
            <w:r>
              <w:rPr>
                <w:spacing w:val="-3"/>
                <w:sz w:val="18"/>
              </w:rPr>
              <w:t xml:space="preserve"> </w:t>
            </w:r>
            <w:r>
              <w:rPr>
                <w:sz w:val="18"/>
              </w:rPr>
              <w:t>±</w:t>
            </w:r>
            <w:r>
              <w:rPr>
                <w:spacing w:val="-2"/>
                <w:sz w:val="18"/>
              </w:rPr>
              <w:t xml:space="preserve"> </w:t>
            </w:r>
            <w:r>
              <w:rPr>
                <w:sz w:val="18"/>
              </w:rPr>
              <w:t>3.66</w:t>
            </w:r>
            <w:r>
              <w:rPr>
                <w:spacing w:val="-2"/>
                <w:sz w:val="18"/>
              </w:rPr>
              <w:t xml:space="preserve"> </w:t>
            </w:r>
            <w:r>
              <w:rPr>
                <w:spacing w:val="-10"/>
                <w:position w:val="5"/>
                <w:sz w:val="12"/>
              </w:rPr>
              <w:t>c</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before="2" w:line="188" w:lineRule="exact"/>
              <w:rPr>
                <w:sz w:val="18"/>
              </w:rPr>
            </w:pPr>
            <w:r>
              <w:rPr>
                <w:sz w:val="18"/>
              </w:rPr>
              <w:t>T5</w:t>
            </w:r>
            <w:r>
              <w:rPr>
                <w:spacing w:val="-2"/>
                <w:sz w:val="18"/>
              </w:rPr>
              <w:t xml:space="preserve"> </w:t>
            </w:r>
            <w:r>
              <w:rPr>
                <w:sz w:val="18"/>
              </w:rPr>
              <w:t>(</w:t>
            </w:r>
            <w:r>
              <w:rPr>
                <w:i/>
                <w:sz w:val="18"/>
              </w:rPr>
              <w:t>C.</w:t>
            </w:r>
            <w:r>
              <w:rPr>
                <w:i/>
                <w:spacing w:val="-3"/>
                <w:sz w:val="18"/>
              </w:rPr>
              <w:t xml:space="preserve"> </w:t>
            </w:r>
            <w:proofErr w:type="spellStart"/>
            <w:r>
              <w:rPr>
                <w:i/>
                <w:sz w:val="18"/>
              </w:rPr>
              <w:t>cainito</w:t>
            </w:r>
            <w:proofErr w:type="spellEnd"/>
            <w:r>
              <w:rPr>
                <w:i/>
                <w:spacing w:val="-3"/>
                <w:sz w:val="18"/>
              </w:rPr>
              <w:t xml:space="preserve"> </w:t>
            </w:r>
            <w:r>
              <w:rPr>
                <w:sz w:val="18"/>
              </w:rPr>
              <w:t>at</w:t>
            </w:r>
            <w:r>
              <w:rPr>
                <w:spacing w:val="-1"/>
                <w:sz w:val="18"/>
              </w:rPr>
              <w:t xml:space="preserve"> </w:t>
            </w:r>
            <w:r>
              <w:rPr>
                <w:spacing w:val="-2"/>
                <w:sz w:val="18"/>
              </w:rPr>
              <w:t>30mg/ml)</w:t>
            </w:r>
          </w:p>
        </w:tc>
        <w:tc>
          <w:tcPr>
            <w:tcW w:w="1712" w:type="dxa"/>
            <w:tcBorders>
              <w:top w:val="single" w:sz="4" w:space="0" w:color="000000"/>
              <w:bottom w:val="single" w:sz="4" w:space="0" w:color="000000"/>
            </w:tcBorders>
          </w:tcPr>
          <w:p w:rsidR="00AE3AAB" w:rsidRDefault="00991267">
            <w:pPr>
              <w:pStyle w:val="TableParagraph"/>
              <w:spacing w:before="2" w:line="188" w:lineRule="exact"/>
              <w:ind w:left="411"/>
              <w:rPr>
                <w:position w:val="5"/>
                <w:sz w:val="12"/>
              </w:rPr>
            </w:pPr>
            <w:r>
              <w:rPr>
                <w:sz w:val="18"/>
              </w:rPr>
              <w:t>78.21</w:t>
            </w:r>
            <w:r>
              <w:rPr>
                <w:spacing w:val="-2"/>
                <w:sz w:val="18"/>
              </w:rPr>
              <w:t xml:space="preserve"> </w:t>
            </w:r>
            <w:r>
              <w:rPr>
                <w:sz w:val="18"/>
              </w:rPr>
              <w:t>±</w:t>
            </w:r>
            <w:r>
              <w:rPr>
                <w:spacing w:val="-1"/>
                <w:sz w:val="18"/>
              </w:rPr>
              <w:t xml:space="preserve"> </w:t>
            </w:r>
            <w:r>
              <w:rPr>
                <w:spacing w:val="-2"/>
                <w:sz w:val="18"/>
              </w:rPr>
              <w:t>5.31</w:t>
            </w:r>
            <w:r>
              <w:rPr>
                <w:spacing w:val="-2"/>
                <w:position w:val="5"/>
                <w:sz w:val="12"/>
              </w:rPr>
              <w:t>d</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line="190" w:lineRule="exact"/>
              <w:rPr>
                <w:sz w:val="18"/>
              </w:rPr>
            </w:pPr>
            <w:r>
              <w:rPr>
                <w:sz w:val="18"/>
              </w:rPr>
              <w:t>T6</w:t>
            </w:r>
            <w:r>
              <w:rPr>
                <w:spacing w:val="-4"/>
                <w:sz w:val="18"/>
              </w:rPr>
              <w:t xml:space="preserve"> </w:t>
            </w:r>
            <w:r>
              <w:rPr>
                <w:sz w:val="18"/>
              </w:rPr>
              <w:t>(</w:t>
            </w:r>
            <w:r>
              <w:rPr>
                <w:i/>
                <w:sz w:val="18"/>
              </w:rPr>
              <w:t>C.</w:t>
            </w:r>
            <w:r>
              <w:rPr>
                <w:i/>
                <w:spacing w:val="-2"/>
                <w:sz w:val="18"/>
              </w:rPr>
              <w:t xml:space="preserve"> </w:t>
            </w:r>
            <w:proofErr w:type="spellStart"/>
            <w:r>
              <w:rPr>
                <w:i/>
                <w:sz w:val="18"/>
              </w:rPr>
              <w:t>cainito</w:t>
            </w:r>
            <w:proofErr w:type="spellEnd"/>
            <w:r>
              <w:rPr>
                <w:i/>
                <w:spacing w:val="-3"/>
                <w:sz w:val="18"/>
              </w:rPr>
              <w:t xml:space="preserve"> </w:t>
            </w:r>
            <w:r>
              <w:rPr>
                <w:sz w:val="18"/>
              </w:rPr>
              <w:t>at</w:t>
            </w:r>
            <w:r>
              <w:rPr>
                <w:spacing w:val="-1"/>
                <w:sz w:val="18"/>
              </w:rPr>
              <w:t xml:space="preserve"> </w:t>
            </w:r>
            <w:r>
              <w:rPr>
                <w:spacing w:val="-2"/>
                <w:sz w:val="18"/>
              </w:rPr>
              <w:t>60mg/ml)</w:t>
            </w:r>
          </w:p>
        </w:tc>
        <w:tc>
          <w:tcPr>
            <w:tcW w:w="1712" w:type="dxa"/>
            <w:tcBorders>
              <w:top w:val="single" w:sz="4" w:space="0" w:color="000000"/>
              <w:bottom w:val="single" w:sz="4" w:space="0" w:color="000000"/>
            </w:tcBorders>
          </w:tcPr>
          <w:p w:rsidR="00AE3AAB" w:rsidRDefault="00991267">
            <w:pPr>
              <w:pStyle w:val="TableParagraph"/>
              <w:spacing w:line="190" w:lineRule="exact"/>
              <w:ind w:left="373"/>
              <w:rPr>
                <w:position w:val="5"/>
                <w:sz w:val="12"/>
              </w:rPr>
            </w:pPr>
            <w:r>
              <w:rPr>
                <w:sz w:val="18"/>
              </w:rPr>
              <w:t>94.65</w:t>
            </w:r>
            <w:r>
              <w:rPr>
                <w:spacing w:val="-8"/>
                <w:sz w:val="18"/>
              </w:rPr>
              <w:t xml:space="preserve"> </w:t>
            </w:r>
            <w:r>
              <w:rPr>
                <w:sz w:val="18"/>
              </w:rPr>
              <w:t>±</w:t>
            </w:r>
            <w:r>
              <w:rPr>
                <w:spacing w:val="-2"/>
                <w:sz w:val="18"/>
              </w:rPr>
              <w:t xml:space="preserve"> </w:t>
            </w:r>
            <w:r>
              <w:rPr>
                <w:sz w:val="18"/>
              </w:rPr>
              <w:t>4.63</w:t>
            </w:r>
            <w:r>
              <w:rPr>
                <w:spacing w:val="-15"/>
                <w:sz w:val="18"/>
              </w:rPr>
              <w:t xml:space="preserve"> </w:t>
            </w:r>
            <w:r>
              <w:rPr>
                <w:spacing w:val="-10"/>
                <w:position w:val="5"/>
                <w:sz w:val="12"/>
              </w:rPr>
              <w:t>e</w:t>
            </w:r>
          </w:p>
        </w:tc>
      </w:tr>
      <w:tr w:rsidR="00AE3AAB">
        <w:trPr>
          <w:trHeight w:val="208"/>
        </w:trPr>
        <w:tc>
          <w:tcPr>
            <w:tcW w:w="2627" w:type="dxa"/>
            <w:tcBorders>
              <w:top w:val="single" w:sz="4" w:space="0" w:color="000000"/>
              <w:bottom w:val="single" w:sz="4" w:space="0" w:color="000000"/>
            </w:tcBorders>
          </w:tcPr>
          <w:p w:rsidR="00AE3AAB" w:rsidRDefault="00991267">
            <w:pPr>
              <w:pStyle w:val="TableParagraph"/>
              <w:spacing w:line="188" w:lineRule="exact"/>
              <w:rPr>
                <w:sz w:val="18"/>
              </w:rPr>
            </w:pPr>
            <w:r>
              <w:rPr>
                <w:sz w:val="18"/>
              </w:rPr>
              <w:t>T7</w:t>
            </w:r>
            <w:r>
              <w:rPr>
                <w:spacing w:val="-3"/>
                <w:sz w:val="18"/>
              </w:rPr>
              <w:t xml:space="preserve"> </w:t>
            </w:r>
            <w:r>
              <w:rPr>
                <w:sz w:val="18"/>
              </w:rPr>
              <w:t>(</w:t>
            </w:r>
            <w:r>
              <w:rPr>
                <w:i/>
                <w:sz w:val="18"/>
              </w:rPr>
              <w:t>P.</w:t>
            </w:r>
            <w:r>
              <w:rPr>
                <w:i/>
                <w:spacing w:val="-3"/>
                <w:sz w:val="18"/>
              </w:rPr>
              <w:t xml:space="preserve"> </w:t>
            </w:r>
            <w:proofErr w:type="spellStart"/>
            <w:r>
              <w:rPr>
                <w:i/>
                <w:sz w:val="18"/>
              </w:rPr>
              <w:t>gujava</w:t>
            </w:r>
            <w:proofErr w:type="spellEnd"/>
            <w:r>
              <w:rPr>
                <w:i/>
                <w:spacing w:val="-2"/>
                <w:sz w:val="18"/>
              </w:rPr>
              <w:t xml:space="preserve"> </w:t>
            </w:r>
            <w:r>
              <w:rPr>
                <w:sz w:val="18"/>
              </w:rPr>
              <w:t>at</w:t>
            </w:r>
            <w:r>
              <w:rPr>
                <w:spacing w:val="-2"/>
                <w:sz w:val="18"/>
              </w:rPr>
              <w:t xml:space="preserve"> 7.5mg/ml)</w:t>
            </w:r>
          </w:p>
        </w:tc>
        <w:tc>
          <w:tcPr>
            <w:tcW w:w="1712" w:type="dxa"/>
            <w:tcBorders>
              <w:top w:val="single" w:sz="4" w:space="0" w:color="000000"/>
              <w:bottom w:val="single" w:sz="4" w:space="0" w:color="000000"/>
            </w:tcBorders>
          </w:tcPr>
          <w:p w:rsidR="00AE3AAB" w:rsidRDefault="00991267">
            <w:pPr>
              <w:pStyle w:val="TableParagraph"/>
              <w:spacing w:line="188" w:lineRule="exact"/>
              <w:ind w:left="390"/>
              <w:rPr>
                <w:position w:val="5"/>
                <w:sz w:val="12"/>
              </w:rPr>
            </w:pPr>
            <w:r>
              <w:rPr>
                <w:sz w:val="18"/>
              </w:rPr>
              <w:t>35.13</w:t>
            </w:r>
            <w:r>
              <w:rPr>
                <w:spacing w:val="-2"/>
                <w:sz w:val="18"/>
              </w:rPr>
              <w:t xml:space="preserve"> </w:t>
            </w:r>
            <w:r>
              <w:rPr>
                <w:sz w:val="18"/>
              </w:rPr>
              <w:t>±</w:t>
            </w:r>
            <w:r>
              <w:rPr>
                <w:spacing w:val="-2"/>
                <w:sz w:val="18"/>
              </w:rPr>
              <w:t xml:space="preserve"> </w:t>
            </w:r>
            <w:r>
              <w:rPr>
                <w:sz w:val="18"/>
              </w:rPr>
              <w:t>1.59</w:t>
            </w:r>
            <w:r>
              <w:rPr>
                <w:spacing w:val="-2"/>
                <w:sz w:val="18"/>
              </w:rPr>
              <w:t xml:space="preserve"> </w:t>
            </w:r>
            <w:r>
              <w:rPr>
                <w:spacing w:val="-10"/>
                <w:position w:val="5"/>
                <w:sz w:val="12"/>
              </w:rPr>
              <w:t>b</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before="2" w:line="188" w:lineRule="exact"/>
              <w:rPr>
                <w:sz w:val="18"/>
              </w:rPr>
            </w:pPr>
            <w:r>
              <w:rPr>
                <w:sz w:val="18"/>
              </w:rPr>
              <w:t>T8</w:t>
            </w:r>
            <w:r>
              <w:rPr>
                <w:spacing w:val="-3"/>
                <w:sz w:val="18"/>
              </w:rPr>
              <w:t xml:space="preserve"> </w:t>
            </w:r>
            <w:r>
              <w:rPr>
                <w:sz w:val="18"/>
              </w:rPr>
              <w:t>(</w:t>
            </w:r>
            <w:r>
              <w:rPr>
                <w:i/>
                <w:sz w:val="18"/>
              </w:rPr>
              <w:t>P.</w:t>
            </w:r>
            <w:r>
              <w:rPr>
                <w:i/>
                <w:spacing w:val="-3"/>
                <w:sz w:val="18"/>
              </w:rPr>
              <w:t xml:space="preserve"> </w:t>
            </w:r>
            <w:proofErr w:type="spellStart"/>
            <w:r>
              <w:rPr>
                <w:i/>
                <w:sz w:val="18"/>
              </w:rPr>
              <w:t>gujava</w:t>
            </w:r>
            <w:proofErr w:type="spellEnd"/>
            <w:r>
              <w:rPr>
                <w:i/>
                <w:spacing w:val="-2"/>
                <w:sz w:val="18"/>
              </w:rPr>
              <w:t xml:space="preserve"> </w:t>
            </w:r>
            <w:r>
              <w:rPr>
                <w:sz w:val="18"/>
              </w:rPr>
              <w:t>at</w:t>
            </w:r>
            <w:r>
              <w:rPr>
                <w:spacing w:val="-2"/>
                <w:sz w:val="18"/>
              </w:rPr>
              <w:t xml:space="preserve"> 15</w:t>
            </w:r>
            <w:r>
              <w:rPr>
                <w:i/>
                <w:spacing w:val="-2"/>
                <w:sz w:val="18"/>
              </w:rPr>
              <w:t>mg</w:t>
            </w:r>
            <w:r>
              <w:rPr>
                <w:spacing w:val="-2"/>
                <w:sz w:val="18"/>
              </w:rPr>
              <w:t>/ml)</w:t>
            </w:r>
          </w:p>
        </w:tc>
        <w:tc>
          <w:tcPr>
            <w:tcW w:w="1712" w:type="dxa"/>
            <w:tcBorders>
              <w:top w:val="single" w:sz="4" w:space="0" w:color="000000"/>
              <w:bottom w:val="single" w:sz="4" w:space="0" w:color="000000"/>
            </w:tcBorders>
          </w:tcPr>
          <w:p w:rsidR="00AE3AAB" w:rsidRDefault="00991267">
            <w:pPr>
              <w:pStyle w:val="TableParagraph"/>
              <w:spacing w:before="2" w:line="188" w:lineRule="exact"/>
              <w:ind w:left="378"/>
              <w:rPr>
                <w:position w:val="5"/>
                <w:sz w:val="12"/>
              </w:rPr>
            </w:pPr>
            <w:r>
              <w:rPr>
                <w:sz w:val="18"/>
              </w:rPr>
              <w:t>70.75</w:t>
            </w:r>
            <w:r>
              <w:rPr>
                <w:spacing w:val="-2"/>
                <w:sz w:val="18"/>
              </w:rPr>
              <w:t xml:space="preserve"> </w:t>
            </w:r>
            <w:r>
              <w:rPr>
                <w:sz w:val="18"/>
              </w:rPr>
              <w:t>±</w:t>
            </w:r>
            <w:r>
              <w:rPr>
                <w:spacing w:val="-3"/>
                <w:sz w:val="18"/>
              </w:rPr>
              <w:t xml:space="preserve"> </w:t>
            </w:r>
            <w:r>
              <w:rPr>
                <w:sz w:val="18"/>
              </w:rPr>
              <w:t>4.16</w:t>
            </w:r>
            <w:r>
              <w:rPr>
                <w:spacing w:val="-2"/>
                <w:sz w:val="18"/>
              </w:rPr>
              <w:t xml:space="preserve"> </w:t>
            </w:r>
            <w:r>
              <w:rPr>
                <w:spacing w:val="-10"/>
                <w:position w:val="5"/>
                <w:sz w:val="12"/>
              </w:rPr>
              <w:t>d</w:t>
            </w:r>
          </w:p>
        </w:tc>
      </w:tr>
      <w:tr w:rsidR="00AE3AAB">
        <w:trPr>
          <w:trHeight w:val="210"/>
        </w:trPr>
        <w:tc>
          <w:tcPr>
            <w:tcW w:w="2627" w:type="dxa"/>
            <w:tcBorders>
              <w:top w:val="single" w:sz="4" w:space="0" w:color="000000"/>
              <w:bottom w:val="single" w:sz="4" w:space="0" w:color="000000"/>
            </w:tcBorders>
          </w:tcPr>
          <w:p w:rsidR="00AE3AAB" w:rsidRDefault="00991267">
            <w:pPr>
              <w:pStyle w:val="TableParagraph"/>
              <w:spacing w:line="190" w:lineRule="exact"/>
              <w:rPr>
                <w:sz w:val="18"/>
              </w:rPr>
            </w:pPr>
            <w:r>
              <w:rPr>
                <w:sz w:val="18"/>
              </w:rPr>
              <w:t>T9</w:t>
            </w:r>
            <w:r>
              <w:rPr>
                <w:spacing w:val="-5"/>
                <w:sz w:val="18"/>
              </w:rPr>
              <w:t xml:space="preserve"> </w:t>
            </w:r>
            <w:r>
              <w:rPr>
                <w:sz w:val="18"/>
              </w:rPr>
              <w:t>(</w:t>
            </w:r>
            <w:r>
              <w:rPr>
                <w:i/>
                <w:sz w:val="18"/>
              </w:rPr>
              <w:t>P.</w:t>
            </w:r>
            <w:r>
              <w:rPr>
                <w:i/>
                <w:spacing w:val="-3"/>
                <w:sz w:val="18"/>
              </w:rPr>
              <w:t xml:space="preserve"> </w:t>
            </w:r>
            <w:proofErr w:type="spellStart"/>
            <w:r>
              <w:rPr>
                <w:i/>
                <w:sz w:val="18"/>
              </w:rPr>
              <w:t>gujava</w:t>
            </w:r>
            <w:proofErr w:type="spellEnd"/>
            <w:r>
              <w:rPr>
                <w:i/>
                <w:sz w:val="18"/>
              </w:rPr>
              <w:t xml:space="preserve"> </w:t>
            </w:r>
            <w:r>
              <w:rPr>
                <w:sz w:val="18"/>
              </w:rPr>
              <w:t>at</w:t>
            </w:r>
            <w:r>
              <w:rPr>
                <w:spacing w:val="-2"/>
                <w:sz w:val="18"/>
              </w:rPr>
              <w:t xml:space="preserve"> 30</w:t>
            </w:r>
            <w:r>
              <w:rPr>
                <w:i/>
                <w:spacing w:val="-2"/>
                <w:sz w:val="18"/>
              </w:rPr>
              <w:t>mg</w:t>
            </w:r>
            <w:r>
              <w:rPr>
                <w:spacing w:val="-2"/>
                <w:sz w:val="18"/>
              </w:rPr>
              <w:t>/ml)</w:t>
            </w:r>
          </w:p>
        </w:tc>
        <w:tc>
          <w:tcPr>
            <w:tcW w:w="1712" w:type="dxa"/>
            <w:tcBorders>
              <w:top w:val="single" w:sz="4" w:space="0" w:color="000000"/>
              <w:bottom w:val="single" w:sz="4" w:space="0" w:color="000000"/>
            </w:tcBorders>
          </w:tcPr>
          <w:p w:rsidR="00AE3AAB" w:rsidRDefault="00991267">
            <w:pPr>
              <w:pStyle w:val="TableParagraph"/>
              <w:spacing w:line="190" w:lineRule="exact"/>
              <w:ind w:left="407"/>
              <w:rPr>
                <w:position w:val="5"/>
                <w:sz w:val="12"/>
              </w:rPr>
            </w:pPr>
            <w:r>
              <w:rPr>
                <w:sz w:val="18"/>
              </w:rPr>
              <w:t>92.64</w:t>
            </w:r>
            <w:r>
              <w:rPr>
                <w:spacing w:val="-2"/>
                <w:sz w:val="18"/>
              </w:rPr>
              <w:t xml:space="preserve"> </w:t>
            </w:r>
            <w:r>
              <w:rPr>
                <w:sz w:val="18"/>
              </w:rPr>
              <w:t>±</w:t>
            </w:r>
            <w:r>
              <w:rPr>
                <w:spacing w:val="-2"/>
                <w:sz w:val="18"/>
              </w:rPr>
              <w:t xml:space="preserve"> 7.71</w:t>
            </w:r>
            <w:r>
              <w:rPr>
                <w:spacing w:val="-2"/>
                <w:position w:val="5"/>
                <w:sz w:val="12"/>
              </w:rPr>
              <w:t>e</w:t>
            </w:r>
          </w:p>
        </w:tc>
      </w:tr>
      <w:tr w:rsidR="00AE3AAB">
        <w:trPr>
          <w:trHeight w:val="275"/>
        </w:trPr>
        <w:tc>
          <w:tcPr>
            <w:tcW w:w="2627" w:type="dxa"/>
            <w:tcBorders>
              <w:top w:val="single" w:sz="4" w:space="0" w:color="000000"/>
              <w:bottom w:val="single" w:sz="12" w:space="0" w:color="000000"/>
            </w:tcBorders>
          </w:tcPr>
          <w:p w:rsidR="00AE3AAB" w:rsidRDefault="00991267">
            <w:pPr>
              <w:pStyle w:val="TableParagraph"/>
              <w:spacing w:line="240" w:lineRule="auto"/>
              <w:rPr>
                <w:sz w:val="18"/>
              </w:rPr>
            </w:pPr>
            <w:r>
              <w:rPr>
                <w:sz w:val="18"/>
              </w:rPr>
              <w:t>T10</w:t>
            </w:r>
            <w:r>
              <w:rPr>
                <w:spacing w:val="-3"/>
                <w:sz w:val="18"/>
              </w:rPr>
              <w:t xml:space="preserve"> </w:t>
            </w:r>
            <w:r>
              <w:rPr>
                <w:sz w:val="18"/>
              </w:rPr>
              <w:t>(</w:t>
            </w:r>
            <w:r>
              <w:rPr>
                <w:i/>
                <w:sz w:val="18"/>
              </w:rPr>
              <w:t>P.</w:t>
            </w:r>
            <w:r>
              <w:rPr>
                <w:i/>
                <w:spacing w:val="-3"/>
                <w:sz w:val="18"/>
              </w:rPr>
              <w:t xml:space="preserve"> </w:t>
            </w:r>
            <w:proofErr w:type="spellStart"/>
            <w:r>
              <w:rPr>
                <w:i/>
                <w:sz w:val="18"/>
              </w:rPr>
              <w:t>gujava</w:t>
            </w:r>
            <w:proofErr w:type="spellEnd"/>
            <w:r>
              <w:rPr>
                <w:i/>
                <w:spacing w:val="-3"/>
                <w:sz w:val="18"/>
              </w:rPr>
              <w:t xml:space="preserve"> </w:t>
            </w:r>
            <w:r>
              <w:rPr>
                <w:sz w:val="18"/>
              </w:rPr>
              <w:t xml:space="preserve">at </w:t>
            </w:r>
            <w:r>
              <w:rPr>
                <w:spacing w:val="-2"/>
                <w:sz w:val="18"/>
              </w:rPr>
              <w:t>60mg/ml)</w:t>
            </w:r>
          </w:p>
        </w:tc>
        <w:tc>
          <w:tcPr>
            <w:tcW w:w="1712" w:type="dxa"/>
            <w:tcBorders>
              <w:top w:val="single" w:sz="4" w:space="0" w:color="000000"/>
              <w:bottom w:val="single" w:sz="12" w:space="0" w:color="000000"/>
            </w:tcBorders>
          </w:tcPr>
          <w:p w:rsidR="00AE3AAB" w:rsidRDefault="00991267">
            <w:pPr>
              <w:pStyle w:val="TableParagraph"/>
              <w:spacing w:line="240" w:lineRule="auto"/>
              <w:ind w:left="371"/>
              <w:rPr>
                <w:position w:val="5"/>
                <w:sz w:val="12"/>
              </w:rPr>
            </w:pPr>
            <w:r>
              <w:rPr>
                <w:sz w:val="18"/>
              </w:rPr>
              <w:t>96.28</w:t>
            </w:r>
            <w:r>
              <w:rPr>
                <w:spacing w:val="-5"/>
                <w:sz w:val="18"/>
              </w:rPr>
              <w:t xml:space="preserve"> </w:t>
            </w:r>
            <w:r>
              <w:rPr>
                <w:sz w:val="18"/>
              </w:rPr>
              <w:t>±</w:t>
            </w:r>
            <w:r>
              <w:rPr>
                <w:spacing w:val="-2"/>
                <w:sz w:val="18"/>
              </w:rPr>
              <w:t xml:space="preserve"> </w:t>
            </w:r>
            <w:r>
              <w:rPr>
                <w:sz w:val="18"/>
              </w:rPr>
              <w:t>3.23</w:t>
            </w:r>
            <w:r>
              <w:rPr>
                <w:spacing w:val="-15"/>
                <w:sz w:val="18"/>
              </w:rPr>
              <w:t xml:space="preserve"> </w:t>
            </w:r>
            <w:r>
              <w:rPr>
                <w:spacing w:val="-10"/>
                <w:position w:val="5"/>
                <w:sz w:val="12"/>
              </w:rPr>
              <w:t>e</w:t>
            </w:r>
          </w:p>
        </w:tc>
      </w:tr>
    </w:tbl>
    <w:p w:rsidR="00AE3AAB" w:rsidRDefault="00991267">
      <w:pPr>
        <w:pStyle w:val="BodyText"/>
        <w:spacing w:before="6" w:line="360" w:lineRule="auto"/>
        <w:ind w:left="165" w:firstLine="43"/>
      </w:pPr>
      <w:r>
        <w:rPr>
          <w:position w:val="5"/>
          <w:sz w:val="12"/>
        </w:rPr>
        <w:t>a</w:t>
      </w:r>
      <w:r>
        <w:rPr>
          <w:spacing w:val="73"/>
          <w:position w:val="5"/>
          <w:sz w:val="12"/>
        </w:rPr>
        <w:t xml:space="preserve"> </w:t>
      </w:r>
      <w:r>
        <w:t>Different</w:t>
      </w:r>
      <w:r>
        <w:rPr>
          <w:spacing w:val="40"/>
        </w:rPr>
        <w:t xml:space="preserve"> </w:t>
      </w:r>
      <w:r>
        <w:t>superscript</w:t>
      </w:r>
      <w:r>
        <w:rPr>
          <w:spacing w:val="40"/>
        </w:rPr>
        <w:t xml:space="preserve"> </w:t>
      </w:r>
      <w:r>
        <w:t>letters</w:t>
      </w:r>
      <w:r>
        <w:rPr>
          <w:spacing w:val="40"/>
        </w:rPr>
        <w:t xml:space="preserve"> </w:t>
      </w:r>
      <w:r>
        <w:t>indicate</w:t>
      </w:r>
      <w:r>
        <w:rPr>
          <w:spacing w:val="40"/>
        </w:rPr>
        <w:t xml:space="preserve"> </w:t>
      </w:r>
      <w:r>
        <w:t>significant differences at p &lt; 0.05.</w:t>
      </w:r>
    </w:p>
    <w:p w:rsidR="00AE3AAB" w:rsidRDefault="00991267">
      <w:pPr>
        <w:pStyle w:val="BodyText"/>
        <w:spacing w:before="1" w:line="357" w:lineRule="auto"/>
        <w:ind w:left="165" w:firstLine="43"/>
      </w:pPr>
      <w:r>
        <w:rPr>
          <w:position w:val="5"/>
          <w:sz w:val="12"/>
        </w:rPr>
        <w:t>b</w:t>
      </w:r>
      <w:r>
        <w:rPr>
          <w:spacing w:val="80"/>
          <w:position w:val="5"/>
          <w:sz w:val="12"/>
        </w:rPr>
        <w:t xml:space="preserve"> </w:t>
      </w:r>
      <w:r>
        <w:t>Different</w:t>
      </w:r>
      <w:r>
        <w:rPr>
          <w:spacing w:val="40"/>
        </w:rPr>
        <w:t xml:space="preserve"> </w:t>
      </w:r>
      <w:r>
        <w:t>superscript</w:t>
      </w:r>
      <w:r>
        <w:rPr>
          <w:spacing w:val="40"/>
        </w:rPr>
        <w:t xml:space="preserve"> </w:t>
      </w:r>
      <w:r>
        <w:t>letters</w:t>
      </w:r>
      <w:r>
        <w:rPr>
          <w:spacing w:val="40"/>
        </w:rPr>
        <w:t xml:space="preserve"> </w:t>
      </w:r>
      <w:r>
        <w:t>indicate</w:t>
      </w:r>
      <w:r>
        <w:rPr>
          <w:spacing w:val="40"/>
        </w:rPr>
        <w:t xml:space="preserve"> </w:t>
      </w:r>
      <w:r>
        <w:t>significant differences at p &lt; 0.05.</w:t>
      </w:r>
    </w:p>
    <w:p w:rsidR="00AE3AAB" w:rsidRDefault="00991267">
      <w:pPr>
        <w:pStyle w:val="BodyText"/>
        <w:spacing w:before="3" w:line="360" w:lineRule="auto"/>
        <w:ind w:left="165" w:firstLine="43"/>
      </w:pPr>
      <w:r>
        <w:rPr>
          <w:position w:val="5"/>
          <w:sz w:val="12"/>
        </w:rPr>
        <w:t>c</w:t>
      </w:r>
      <w:r>
        <w:rPr>
          <w:spacing w:val="80"/>
          <w:position w:val="5"/>
          <w:sz w:val="12"/>
        </w:rPr>
        <w:t xml:space="preserve"> </w:t>
      </w:r>
      <w:r>
        <w:t>Different</w:t>
      </w:r>
      <w:r>
        <w:rPr>
          <w:spacing w:val="40"/>
        </w:rPr>
        <w:t xml:space="preserve"> </w:t>
      </w:r>
      <w:r>
        <w:t>superscript</w:t>
      </w:r>
      <w:r>
        <w:rPr>
          <w:spacing w:val="40"/>
        </w:rPr>
        <w:t xml:space="preserve"> </w:t>
      </w:r>
      <w:r>
        <w:t>letters</w:t>
      </w:r>
      <w:r>
        <w:rPr>
          <w:spacing w:val="40"/>
        </w:rPr>
        <w:t xml:space="preserve"> </w:t>
      </w:r>
      <w:r>
        <w:t>indicate</w:t>
      </w:r>
      <w:r>
        <w:rPr>
          <w:spacing w:val="40"/>
        </w:rPr>
        <w:t xml:space="preserve"> </w:t>
      </w:r>
      <w:r>
        <w:t>significant differences at p &lt; 0.05.</w:t>
      </w:r>
    </w:p>
    <w:p w:rsidR="00AE3AAB" w:rsidRDefault="00991267">
      <w:pPr>
        <w:pStyle w:val="BodyText"/>
        <w:spacing w:before="1" w:line="360" w:lineRule="auto"/>
        <w:ind w:left="165" w:firstLine="43"/>
      </w:pPr>
      <w:r>
        <w:rPr>
          <w:position w:val="5"/>
          <w:sz w:val="12"/>
        </w:rPr>
        <w:t>d</w:t>
      </w:r>
      <w:r>
        <w:rPr>
          <w:spacing w:val="80"/>
          <w:position w:val="5"/>
          <w:sz w:val="12"/>
        </w:rPr>
        <w:t xml:space="preserve"> </w:t>
      </w:r>
      <w:r>
        <w:t>Different</w:t>
      </w:r>
      <w:r>
        <w:rPr>
          <w:spacing w:val="40"/>
        </w:rPr>
        <w:t xml:space="preserve"> </w:t>
      </w:r>
      <w:r>
        <w:t>superscript</w:t>
      </w:r>
      <w:r>
        <w:rPr>
          <w:spacing w:val="40"/>
        </w:rPr>
        <w:t xml:space="preserve"> </w:t>
      </w:r>
      <w:r>
        <w:t>letters</w:t>
      </w:r>
      <w:r>
        <w:rPr>
          <w:spacing w:val="40"/>
        </w:rPr>
        <w:t xml:space="preserve"> </w:t>
      </w:r>
      <w:r>
        <w:t>indicate</w:t>
      </w:r>
      <w:r>
        <w:rPr>
          <w:spacing w:val="40"/>
        </w:rPr>
        <w:t xml:space="preserve"> </w:t>
      </w:r>
      <w:r>
        <w:t>significant differences at p &lt; 0.05.</w:t>
      </w:r>
    </w:p>
    <w:p w:rsidR="00AE3AAB" w:rsidRDefault="00991267">
      <w:pPr>
        <w:pStyle w:val="BodyText"/>
        <w:spacing w:before="1" w:line="357" w:lineRule="auto"/>
        <w:ind w:left="165" w:firstLine="43"/>
      </w:pPr>
      <w:r>
        <w:rPr>
          <w:position w:val="5"/>
          <w:sz w:val="12"/>
        </w:rPr>
        <w:t>e</w:t>
      </w:r>
      <w:r>
        <w:rPr>
          <w:spacing w:val="73"/>
          <w:position w:val="5"/>
          <w:sz w:val="12"/>
        </w:rPr>
        <w:t xml:space="preserve"> </w:t>
      </w:r>
      <w:r>
        <w:t>Different</w:t>
      </w:r>
      <w:r>
        <w:rPr>
          <w:spacing w:val="40"/>
        </w:rPr>
        <w:t xml:space="preserve"> </w:t>
      </w:r>
      <w:r>
        <w:t>superscript</w:t>
      </w:r>
      <w:r>
        <w:rPr>
          <w:spacing w:val="40"/>
        </w:rPr>
        <w:t xml:space="preserve"> </w:t>
      </w:r>
      <w:r>
        <w:t>letters</w:t>
      </w:r>
      <w:r>
        <w:rPr>
          <w:spacing w:val="40"/>
        </w:rPr>
        <w:t xml:space="preserve"> </w:t>
      </w:r>
      <w:r>
        <w:t>indicate</w:t>
      </w:r>
      <w:r>
        <w:rPr>
          <w:spacing w:val="40"/>
        </w:rPr>
        <w:t xml:space="preserve"> </w:t>
      </w:r>
      <w:r>
        <w:t>significant differences at p &lt; 0.05.</w:t>
      </w:r>
    </w:p>
    <w:p w:rsidR="00AE3AAB" w:rsidRDefault="00991267">
      <w:pPr>
        <w:spacing w:before="84"/>
        <w:ind w:left="165"/>
        <w:jc w:val="both"/>
        <w:rPr>
          <w:i/>
          <w:sz w:val="18"/>
        </w:rPr>
      </w:pPr>
      <w:r>
        <w:br w:type="column"/>
      </w:r>
      <w:proofErr w:type="spellStart"/>
      <w:r>
        <w:rPr>
          <w:i/>
          <w:sz w:val="18"/>
        </w:rPr>
        <w:lastRenderedPageBreak/>
        <w:t>Wormicidal</w:t>
      </w:r>
      <w:proofErr w:type="spellEnd"/>
      <w:r>
        <w:rPr>
          <w:i/>
          <w:spacing w:val="-7"/>
          <w:sz w:val="18"/>
        </w:rPr>
        <w:t xml:space="preserve"> </w:t>
      </w:r>
      <w:r>
        <w:rPr>
          <w:i/>
          <w:spacing w:val="-2"/>
          <w:sz w:val="18"/>
        </w:rPr>
        <w:t>Activity</w:t>
      </w:r>
    </w:p>
    <w:p w:rsidR="00AE3AAB" w:rsidRDefault="00991267">
      <w:pPr>
        <w:pStyle w:val="BodyText"/>
        <w:spacing w:before="108" w:line="364" w:lineRule="auto"/>
        <w:ind w:left="165" w:right="20" w:firstLine="43"/>
        <w:jc w:val="both"/>
      </w:pPr>
      <w:r>
        <w:t xml:space="preserve">After 3-hour exposure to extracts (Table 2), only </w:t>
      </w:r>
      <w:proofErr w:type="spellStart"/>
      <w:r>
        <w:rPr>
          <w:i/>
        </w:rPr>
        <w:t>Psidium</w:t>
      </w:r>
      <w:proofErr w:type="spellEnd"/>
      <w:r>
        <w:rPr>
          <w:i/>
        </w:rPr>
        <w:t xml:space="preserve"> </w:t>
      </w:r>
      <w:proofErr w:type="spellStart"/>
      <w:r>
        <w:rPr>
          <w:i/>
        </w:rPr>
        <w:t>guajava</w:t>
      </w:r>
      <w:proofErr w:type="spellEnd"/>
      <w:r>
        <w:rPr>
          <w:i/>
        </w:rPr>
        <w:t xml:space="preserve"> </w:t>
      </w:r>
      <w:r>
        <w:t>at 60</w:t>
      </w:r>
      <w:r>
        <w:rPr>
          <w:i/>
        </w:rPr>
        <w:t>mg</w:t>
      </w:r>
      <w:r>
        <w:t xml:space="preserve">/ml (T10) elicited 83.33% lethality which was statistically comparable to the 100% activity of Levamisole HCl. Consecutively at 6- hour,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at 60mg/ml (T6) registered 88.88% efficacy, equating the mortality recorded by the standard drug (p &gt; 0.05). </w:t>
      </w:r>
      <w:proofErr w:type="spellStart"/>
      <w:r>
        <w:rPr>
          <w:i/>
        </w:rPr>
        <w:t>Psidium</w:t>
      </w:r>
      <w:proofErr w:type="spellEnd"/>
      <w:r>
        <w:rPr>
          <w:i/>
        </w:rPr>
        <w:t xml:space="preserve"> </w:t>
      </w:r>
      <w:proofErr w:type="spellStart"/>
      <w:r>
        <w:rPr>
          <w:i/>
        </w:rPr>
        <w:t>guajava</w:t>
      </w:r>
      <w:proofErr w:type="spellEnd"/>
      <w:r>
        <w:rPr>
          <w:i/>
        </w:rPr>
        <w:t xml:space="preserve"> </w:t>
      </w:r>
      <w:r>
        <w:t xml:space="preserve">bark </w:t>
      </w:r>
      <w:proofErr w:type="spellStart"/>
      <w:r>
        <w:t>ethanolic</w:t>
      </w:r>
      <w:proofErr w:type="spellEnd"/>
      <w:r>
        <w:t xml:space="preserve"> extract has sustained its</w:t>
      </w:r>
      <w:r>
        <w:rPr>
          <w:spacing w:val="40"/>
        </w:rPr>
        <w:t xml:space="preserve"> </w:t>
      </w:r>
      <w:r>
        <w:t>action successively, wherein dilutions at 30mg/ml (T9) and 60mg/ml (T10) have elicited 88.88% and 94.44% worm mortalities, respectively. This is analogous to the recorded activity of Levamisole HCl (p &gt; 0.05); though the result was a little lower than</w:t>
      </w:r>
      <w:r>
        <w:rPr>
          <w:spacing w:val="40"/>
        </w:rPr>
        <w:t xml:space="preserve"> </w:t>
      </w:r>
      <w:r>
        <w:t>the standard drug at all-time points. Notably, all set</w:t>
      </w:r>
      <w:r>
        <w:rPr>
          <w:spacing w:val="80"/>
        </w:rPr>
        <w:t xml:space="preserve"> </w:t>
      </w:r>
      <w:r>
        <w:t>of concentrations for both plants displayed anthelmintic activity in time-dependent and dose- dependent modes.</w:t>
      </w:r>
    </w:p>
    <w:p w:rsidR="00AE3AAB" w:rsidRDefault="00AE3AAB">
      <w:pPr>
        <w:pStyle w:val="BodyText"/>
        <w:spacing w:before="144"/>
      </w:pPr>
    </w:p>
    <w:p w:rsidR="00AE3AAB" w:rsidRDefault="00991267">
      <w:pPr>
        <w:pStyle w:val="BodyText"/>
        <w:spacing w:line="364" w:lineRule="auto"/>
        <w:ind w:left="165" w:right="20"/>
        <w:jc w:val="both"/>
      </w:pPr>
      <w:r>
        <w:t xml:space="preserve">The elicited deaths among worms may be initiated by tannins which adversely disturb the integrity of the cuticle (Fernandez </w:t>
      </w:r>
      <w:r>
        <w:rPr>
          <w:i/>
        </w:rPr>
        <w:t xml:space="preserve">et al., </w:t>
      </w:r>
      <w:r>
        <w:t xml:space="preserve">2013). According to </w:t>
      </w:r>
      <w:proofErr w:type="spellStart"/>
      <w:r>
        <w:t>Argentieri</w:t>
      </w:r>
      <w:proofErr w:type="spellEnd"/>
      <w:r>
        <w:t xml:space="preserve"> </w:t>
      </w:r>
      <w:r>
        <w:rPr>
          <w:i/>
        </w:rPr>
        <w:t xml:space="preserve">et al. </w:t>
      </w:r>
      <w:r>
        <w:t xml:space="preserve">(2008) adult worms have a critical structure (protective cuticle), an extracellular matrix forming their exoskeleton which is made-up of collagen proteins. </w:t>
      </w:r>
      <w:commentRangeStart w:id="3"/>
      <w:r>
        <w:t xml:space="preserve">This elucidation correlates the exposition of </w:t>
      </w:r>
      <w:proofErr w:type="spellStart"/>
      <w:r>
        <w:t>Eguale</w:t>
      </w:r>
      <w:proofErr w:type="spellEnd"/>
      <w:r>
        <w:t xml:space="preserve"> </w:t>
      </w:r>
      <w:r>
        <w:rPr>
          <w:i/>
        </w:rPr>
        <w:t xml:space="preserve">et al. </w:t>
      </w:r>
      <w:r>
        <w:t xml:space="preserve">(2007) ascribing the anthelmintic activity of plant ethanolic extract to its lipid soluble nature, </w:t>
      </w:r>
      <w:commentRangeEnd w:id="3"/>
      <w:r w:rsidR="00CE119A">
        <w:rPr>
          <w:rStyle w:val="CommentReference"/>
        </w:rPr>
        <w:commentReference w:id="3"/>
      </w:r>
      <w:r>
        <w:t xml:space="preserve">that augments quick </w:t>
      </w:r>
      <w:proofErr w:type="spellStart"/>
      <w:r>
        <w:t>transcuticular</w:t>
      </w:r>
      <w:proofErr w:type="spellEnd"/>
      <w:r>
        <w:t xml:space="preserve"> absorption of bioactive components into the physique of the parasite, that later result to paralysis and death. Additionally, the synergistic action of the identified components may have caused the lethal effect to worms. Tannins influence directly the worm’s activity by complicating the sheath</w:t>
      </w:r>
      <w:r>
        <w:rPr>
          <w:spacing w:val="80"/>
        </w:rPr>
        <w:t xml:space="preserve"> </w:t>
      </w:r>
      <w:r>
        <w:t xml:space="preserve">protein make up of nematodes, thereby inhibiting </w:t>
      </w:r>
      <w:proofErr w:type="spellStart"/>
      <w:r>
        <w:t>ensheathment</w:t>
      </w:r>
      <w:proofErr w:type="spellEnd"/>
      <w:r>
        <w:t xml:space="preserve"> and impediment of DNA synthesis (</w:t>
      </w:r>
      <w:proofErr w:type="spellStart"/>
      <w:r>
        <w:t>Hoste</w:t>
      </w:r>
      <w:proofErr w:type="spellEnd"/>
      <w:r>
        <w:t xml:space="preserve"> </w:t>
      </w:r>
      <w:r>
        <w:rPr>
          <w:i/>
        </w:rPr>
        <w:t>et al</w:t>
      </w:r>
      <w:r>
        <w:t>., 2011). Equally, saponins have intercalating action on the parasite’s cell membranes which result in disruption and subsequent upsurge in cell uptake (</w:t>
      </w:r>
      <w:proofErr w:type="spellStart"/>
      <w:r>
        <w:t>Botura</w:t>
      </w:r>
      <w:proofErr w:type="spellEnd"/>
      <w:r>
        <w:t xml:space="preserve"> </w:t>
      </w:r>
      <w:r>
        <w:rPr>
          <w:i/>
        </w:rPr>
        <w:t xml:space="preserve">et al., </w:t>
      </w:r>
      <w:r>
        <w:t xml:space="preserve">2013; </w:t>
      </w:r>
      <w:proofErr w:type="spellStart"/>
      <w:r>
        <w:t>Argentieri</w:t>
      </w:r>
      <w:proofErr w:type="spellEnd"/>
      <w:r>
        <w:t xml:space="preserve"> </w:t>
      </w:r>
      <w:r>
        <w:rPr>
          <w:i/>
        </w:rPr>
        <w:t>et al</w:t>
      </w:r>
      <w:r>
        <w:t>., 2008). Whereas, the synergy of numerous terpenoids which are complex mixture of compounds may act on several multiple molecular targets inherent to the parasite (</w:t>
      </w:r>
      <w:proofErr w:type="spellStart"/>
      <w:r>
        <w:t>Katiki</w:t>
      </w:r>
      <w:proofErr w:type="spellEnd"/>
      <w:r>
        <w:t xml:space="preserve"> </w:t>
      </w:r>
      <w:r>
        <w:rPr>
          <w:i/>
        </w:rPr>
        <w:t>et al.</w:t>
      </w:r>
      <w:r>
        <w:t>, 2011).</w:t>
      </w:r>
    </w:p>
    <w:p w:rsidR="00AE3AAB" w:rsidRDefault="00AE3AAB">
      <w:pPr>
        <w:pStyle w:val="BodyText"/>
        <w:spacing w:line="364" w:lineRule="auto"/>
        <w:jc w:val="both"/>
        <w:sectPr w:rsidR="00AE3AAB">
          <w:pgSz w:w="11910" w:h="16840"/>
          <w:pgMar w:top="1340" w:right="1417" w:bottom="280" w:left="1275" w:header="720" w:footer="720" w:gutter="0"/>
          <w:cols w:num="2" w:space="720" w:equalWidth="0">
            <w:col w:w="4502" w:space="226"/>
            <w:col w:w="4490"/>
          </w:cols>
        </w:sectPr>
      </w:pPr>
    </w:p>
    <w:p w:rsidR="00AE3AAB" w:rsidRDefault="00991267">
      <w:pPr>
        <w:pStyle w:val="BodyText"/>
        <w:spacing w:before="82" w:line="360" w:lineRule="auto"/>
        <w:ind w:left="165"/>
      </w:pPr>
      <w:r>
        <w:rPr>
          <w:b/>
        </w:rPr>
        <w:lastRenderedPageBreak/>
        <w:t>Table</w:t>
      </w:r>
      <w:r>
        <w:rPr>
          <w:b/>
          <w:spacing w:val="40"/>
        </w:rPr>
        <w:t xml:space="preserve"> </w:t>
      </w:r>
      <w:r>
        <w:rPr>
          <w:b/>
        </w:rPr>
        <w:t>2.</w:t>
      </w:r>
      <w:r>
        <w:rPr>
          <w:b/>
          <w:spacing w:val="39"/>
        </w:rPr>
        <w:t xml:space="preserve"> </w:t>
      </w:r>
      <w:r>
        <w:t>Mean</w:t>
      </w:r>
      <w:r>
        <w:rPr>
          <w:spacing w:val="40"/>
        </w:rPr>
        <w:t xml:space="preserve"> </w:t>
      </w:r>
      <w:r>
        <w:t>percentage</w:t>
      </w:r>
      <w:r>
        <w:rPr>
          <w:spacing w:val="39"/>
        </w:rPr>
        <w:t xml:space="preserve"> </w:t>
      </w:r>
      <w:r>
        <w:t>of</w:t>
      </w:r>
      <w:r>
        <w:rPr>
          <w:spacing w:val="39"/>
        </w:rPr>
        <w:t xml:space="preserve"> </w:t>
      </w:r>
      <w:r>
        <w:t>lethality</w:t>
      </w:r>
      <w:r>
        <w:rPr>
          <w:spacing w:val="40"/>
        </w:rPr>
        <w:t xml:space="preserve"> </w:t>
      </w:r>
      <w:r>
        <w:t>to</w:t>
      </w:r>
      <w:r>
        <w:rPr>
          <w:spacing w:val="39"/>
        </w:rPr>
        <w:t xml:space="preserve"> </w:t>
      </w:r>
      <w:proofErr w:type="spellStart"/>
      <w:r>
        <w:t>Ascaridia</w:t>
      </w:r>
      <w:proofErr w:type="spellEnd"/>
      <w:r>
        <w:rPr>
          <w:spacing w:val="40"/>
        </w:rPr>
        <w:t xml:space="preserve"> </w:t>
      </w:r>
      <w:proofErr w:type="spellStart"/>
      <w:r>
        <w:rPr>
          <w:i/>
        </w:rPr>
        <w:t>galli</w:t>
      </w:r>
      <w:proofErr w:type="spellEnd"/>
      <w:r>
        <w:rPr>
          <w:i/>
          <w:spacing w:val="40"/>
        </w:rPr>
        <w:t xml:space="preserve"> </w:t>
      </w:r>
      <w:r>
        <w:t>worm</w:t>
      </w:r>
      <w:r>
        <w:rPr>
          <w:spacing w:val="40"/>
        </w:rPr>
        <w:t xml:space="preserve"> </w:t>
      </w:r>
      <w:r>
        <w:t>at</w:t>
      </w:r>
      <w:r>
        <w:rPr>
          <w:spacing w:val="40"/>
        </w:rPr>
        <w:t xml:space="preserve"> </w:t>
      </w:r>
      <w:r>
        <w:t>varying</w:t>
      </w:r>
      <w:r>
        <w:rPr>
          <w:spacing w:val="39"/>
        </w:rPr>
        <w:t xml:space="preserve"> </w:t>
      </w:r>
      <w:r>
        <w:t>plant</w:t>
      </w:r>
      <w:r>
        <w:rPr>
          <w:spacing w:val="40"/>
        </w:rPr>
        <w:t xml:space="preserve"> </w:t>
      </w:r>
      <w:r>
        <w:t>extract</w:t>
      </w:r>
      <w:r>
        <w:rPr>
          <w:spacing w:val="40"/>
        </w:rPr>
        <w:t xml:space="preserve"> </w:t>
      </w:r>
      <w:r>
        <w:t>concentrations</w:t>
      </w:r>
      <w:r>
        <w:rPr>
          <w:spacing w:val="39"/>
        </w:rPr>
        <w:t xml:space="preserve"> </w:t>
      </w:r>
      <w:r>
        <w:t>and observation periods.</w:t>
      </w:r>
    </w:p>
    <w:tbl>
      <w:tblPr>
        <w:tblW w:w="0" w:type="auto"/>
        <w:tblInd w:w="148" w:type="dxa"/>
        <w:tblLayout w:type="fixed"/>
        <w:tblCellMar>
          <w:left w:w="0" w:type="dxa"/>
          <w:right w:w="0" w:type="dxa"/>
        </w:tblCellMar>
        <w:tblLook w:val="01E0" w:firstRow="1" w:lastRow="1" w:firstColumn="1" w:lastColumn="1" w:noHBand="0" w:noVBand="0"/>
      </w:tblPr>
      <w:tblGrid>
        <w:gridCol w:w="2753"/>
        <w:gridCol w:w="2098"/>
        <w:gridCol w:w="2052"/>
        <w:gridCol w:w="2157"/>
      </w:tblGrid>
      <w:tr w:rsidR="00AE3AAB">
        <w:trPr>
          <w:trHeight w:val="181"/>
        </w:trPr>
        <w:tc>
          <w:tcPr>
            <w:tcW w:w="2753" w:type="dxa"/>
            <w:tcBorders>
              <w:top w:val="single" w:sz="12" w:space="0" w:color="000000"/>
              <w:bottom w:val="single" w:sz="4" w:space="0" w:color="000000"/>
            </w:tcBorders>
          </w:tcPr>
          <w:p w:rsidR="00AE3AAB" w:rsidRDefault="00AE3AAB">
            <w:pPr>
              <w:pStyle w:val="TableParagraph"/>
              <w:spacing w:line="240" w:lineRule="auto"/>
              <w:ind w:left="0"/>
              <w:rPr>
                <w:rFonts w:ascii="Times New Roman"/>
                <w:sz w:val="12"/>
              </w:rPr>
            </w:pPr>
          </w:p>
        </w:tc>
        <w:tc>
          <w:tcPr>
            <w:tcW w:w="2098" w:type="dxa"/>
            <w:tcBorders>
              <w:top w:val="single" w:sz="12" w:space="0" w:color="000000"/>
              <w:bottom w:val="single" w:sz="4" w:space="0" w:color="000000"/>
            </w:tcBorders>
          </w:tcPr>
          <w:p w:rsidR="00AE3AAB" w:rsidRDefault="00AE3AAB">
            <w:pPr>
              <w:pStyle w:val="TableParagraph"/>
              <w:spacing w:line="240" w:lineRule="auto"/>
              <w:ind w:left="0"/>
              <w:rPr>
                <w:rFonts w:ascii="Times New Roman"/>
                <w:sz w:val="12"/>
              </w:rPr>
            </w:pPr>
          </w:p>
        </w:tc>
        <w:tc>
          <w:tcPr>
            <w:tcW w:w="2052" w:type="dxa"/>
            <w:tcBorders>
              <w:top w:val="single" w:sz="12" w:space="0" w:color="000000"/>
              <w:bottom w:val="single" w:sz="4" w:space="0" w:color="000000"/>
            </w:tcBorders>
          </w:tcPr>
          <w:p w:rsidR="00AE3AAB" w:rsidRDefault="00991267">
            <w:pPr>
              <w:pStyle w:val="TableParagraph"/>
              <w:ind w:left="461"/>
              <w:rPr>
                <w:sz w:val="16"/>
              </w:rPr>
            </w:pPr>
            <w:r>
              <w:rPr>
                <w:sz w:val="16"/>
              </w:rPr>
              <w:t>Observation</w:t>
            </w:r>
            <w:r>
              <w:rPr>
                <w:spacing w:val="-6"/>
                <w:sz w:val="16"/>
              </w:rPr>
              <w:t xml:space="preserve"> </w:t>
            </w:r>
            <w:r>
              <w:rPr>
                <w:spacing w:val="-2"/>
                <w:sz w:val="16"/>
              </w:rPr>
              <w:t>period</w:t>
            </w:r>
          </w:p>
        </w:tc>
        <w:tc>
          <w:tcPr>
            <w:tcW w:w="2157" w:type="dxa"/>
            <w:tcBorders>
              <w:top w:val="single" w:sz="12" w:space="0" w:color="000000"/>
              <w:bottom w:val="single" w:sz="4" w:space="0" w:color="000000"/>
            </w:tcBorders>
          </w:tcPr>
          <w:p w:rsidR="00AE3AAB" w:rsidRDefault="00AE3AAB">
            <w:pPr>
              <w:pStyle w:val="TableParagraph"/>
              <w:spacing w:line="240" w:lineRule="auto"/>
              <w:ind w:left="0"/>
              <w:rPr>
                <w:rFonts w:ascii="Times New Roman"/>
                <w:sz w:val="12"/>
              </w:rPr>
            </w:pPr>
          </w:p>
        </w:tc>
      </w:tr>
      <w:tr w:rsidR="00AE3AAB">
        <w:trPr>
          <w:trHeight w:val="181"/>
        </w:trPr>
        <w:tc>
          <w:tcPr>
            <w:tcW w:w="2753" w:type="dxa"/>
            <w:tcBorders>
              <w:top w:val="single" w:sz="4" w:space="0" w:color="000000"/>
              <w:bottom w:val="single" w:sz="12" w:space="0" w:color="000000"/>
            </w:tcBorders>
          </w:tcPr>
          <w:p w:rsidR="00AE3AAB" w:rsidRDefault="00991267">
            <w:pPr>
              <w:pStyle w:val="TableParagraph"/>
              <w:ind w:left="184"/>
              <w:rPr>
                <w:sz w:val="16"/>
              </w:rPr>
            </w:pPr>
            <w:r>
              <w:rPr>
                <w:spacing w:val="-2"/>
                <w:sz w:val="16"/>
              </w:rPr>
              <w:t>Treatments</w:t>
            </w:r>
          </w:p>
        </w:tc>
        <w:tc>
          <w:tcPr>
            <w:tcW w:w="2098" w:type="dxa"/>
            <w:tcBorders>
              <w:top w:val="single" w:sz="4" w:space="0" w:color="000000"/>
              <w:bottom w:val="single" w:sz="12" w:space="0" w:color="000000"/>
            </w:tcBorders>
          </w:tcPr>
          <w:p w:rsidR="00AE3AAB" w:rsidRDefault="00991267">
            <w:pPr>
              <w:pStyle w:val="TableParagraph"/>
              <w:ind w:left="154"/>
              <w:jc w:val="center"/>
              <w:rPr>
                <w:sz w:val="16"/>
              </w:rPr>
            </w:pPr>
            <w:r>
              <w:rPr>
                <w:sz w:val="16"/>
              </w:rPr>
              <w:t xml:space="preserve">1 </w:t>
            </w:r>
            <w:r>
              <w:rPr>
                <w:spacing w:val="-4"/>
                <w:sz w:val="16"/>
              </w:rPr>
              <w:t>hour</w:t>
            </w:r>
          </w:p>
        </w:tc>
        <w:tc>
          <w:tcPr>
            <w:tcW w:w="2052" w:type="dxa"/>
            <w:tcBorders>
              <w:top w:val="single" w:sz="4" w:space="0" w:color="000000"/>
              <w:bottom w:val="single" w:sz="12" w:space="0" w:color="000000"/>
            </w:tcBorders>
          </w:tcPr>
          <w:p w:rsidR="00AE3AAB" w:rsidRDefault="00991267">
            <w:pPr>
              <w:pStyle w:val="TableParagraph"/>
              <w:ind w:left="0" w:right="22"/>
              <w:jc w:val="center"/>
              <w:rPr>
                <w:sz w:val="16"/>
              </w:rPr>
            </w:pPr>
            <w:r>
              <w:rPr>
                <w:sz w:val="16"/>
              </w:rPr>
              <w:t xml:space="preserve">3 </w:t>
            </w:r>
            <w:r>
              <w:rPr>
                <w:spacing w:val="-4"/>
                <w:sz w:val="16"/>
              </w:rPr>
              <w:t>hour</w:t>
            </w:r>
          </w:p>
        </w:tc>
        <w:tc>
          <w:tcPr>
            <w:tcW w:w="2157" w:type="dxa"/>
            <w:tcBorders>
              <w:top w:val="single" w:sz="4" w:space="0" w:color="000000"/>
              <w:bottom w:val="single" w:sz="12" w:space="0" w:color="000000"/>
            </w:tcBorders>
          </w:tcPr>
          <w:p w:rsidR="00AE3AAB" w:rsidRDefault="00991267">
            <w:pPr>
              <w:pStyle w:val="TableParagraph"/>
              <w:ind w:left="0" w:right="5"/>
              <w:jc w:val="center"/>
              <w:rPr>
                <w:sz w:val="16"/>
              </w:rPr>
            </w:pPr>
            <w:r>
              <w:rPr>
                <w:sz w:val="16"/>
              </w:rPr>
              <w:t xml:space="preserve">6 </w:t>
            </w:r>
            <w:r>
              <w:rPr>
                <w:spacing w:val="-4"/>
                <w:sz w:val="16"/>
              </w:rPr>
              <w:t>hour</w:t>
            </w:r>
          </w:p>
        </w:tc>
      </w:tr>
      <w:tr w:rsidR="00AE3AAB">
        <w:trPr>
          <w:trHeight w:val="181"/>
        </w:trPr>
        <w:tc>
          <w:tcPr>
            <w:tcW w:w="2753" w:type="dxa"/>
            <w:tcBorders>
              <w:top w:val="single" w:sz="12" w:space="0" w:color="000000"/>
              <w:bottom w:val="single" w:sz="4" w:space="0" w:color="000000"/>
            </w:tcBorders>
          </w:tcPr>
          <w:p w:rsidR="00AE3AAB" w:rsidRDefault="00991267">
            <w:pPr>
              <w:pStyle w:val="TableParagraph"/>
              <w:ind w:left="146"/>
              <w:rPr>
                <w:sz w:val="16"/>
              </w:rPr>
            </w:pPr>
            <w:r>
              <w:rPr>
                <w:sz w:val="16"/>
              </w:rPr>
              <w:t>T1</w:t>
            </w:r>
            <w:r>
              <w:rPr>
                <w:spacing w:val="-5"/>
                <w:sz w:val="16"/>
              </w:rPr>
              <w:t xml:space="preserve"> </w:t>
            </w:r>
            <w:r>
              <w:rPr>
                <w:sz w:val="16"/>
              </w:rPr>
              <w:t>(Levamisole</w:t>
            </w:r>
            <w:r>
              <w:rPr>
                <w:spacing w:val="-5"/>
                <w:sz w:val="16"/>
              </w:rPr>
              <w:t xml:space="preserve"> </w:t>
            </w:r>
            <w:r>
              <w:rPr>
                <w:spacing w:val="-4"/>
                <w:sz w:val="16"/>
              </w:rPr>
              <w:t>HCl)</w:t>
            </w:r>
          </w:p>
        </w:tc>
        <w:tc>
          <w:tcPr>
            <w:tcW w:w="2098" w:type="dxa"/>
            <w:tcBorders>
              <w:top w:val="single" w:sz="12" w:space="0" w:color="000000"/>
              <w:bottom w:val="single" w:sz="4" w:space="0" w:color="000000"/>
            </w:tcBorders>
          </w:tcPr>
          <w:p w:rsidR="00AE3AAB" w:rsidRDefault="00991267">
            <w:pPr>
              <w:pStyle w:val="TableParagraph"/>
              <w:ind w:left="633"/>
              <w:rPr>
                <w:position w:val="4"/>
                <w:sz w:val="10"/>
              </w:rPr>
            </w:pPr>
            <w:r>
              <w:rPr>
                <w:sz w:val="16"/>
              </w:rPr>
              <w:t>94.44 ±</w:t>
            </w:r>
            <w:r>
              <w:rPr>
                <w:spacing w:val="-3"/>
                <w:sz w:val="16"/>
              </w:rPr>
              <w:t xml:space="preserve"> </w:t>
            </w:r>
            <w:r>
              <w:rPr>
                <w:sz w:val="16"/>
              </w:rPr>
              <w:t>9.62</w:t>
            </w:r>
            <w:r>
              <w:rPr>
                <w:spacing w:val="-1"/>
                <w:sz w:val="16"/>
              </w:rPr>
              <w:t xml:space="preserve"> </w:t>
            </w:r>
            <w:r>
              <w:rPr>
                <w:spacing w:val="-10"/>
                <w:position w:val="4"/>
                <w:sz w:val="10"/>
              </w:rPr>
              <w:t>c</w:t>
            </w:r>
          </w:p>
        </w:tc>
        <w:tc>
          <w:tcPr>
            <w:tcW w:w="2052" w:type="dxa"/>
            <w:tcBorders>
              <w:top w:val="single" w:sz="12" w:space="0" w:color="000000"/>
              <w:bottom w:val="single" w:sz="4" w:space="0" w:color="000000"/>
            </w:tcBorders>
          </w:tcPr>
          <w:p w:rsidR="00AE3AAB" w:rsidRDefault="00991267">
            <w:pPr>
              <w:pStyle w:val="TableParagraph"/>
              <w:ind w:left="461"/>
              <w:rPr>
                <w:b/>
                <w:position w:val="4"/>
                <w:sz w:val="10"/>
              </w:rPr>
            </w:pPr>
            <w:r>
              <w:rPr>
                <w:sz w:val="16"/>
              </w:rPr>
              <w:t>100.00</w:t>
            </w:r>
            <w:r>
              <w:rPr>
                <w:spacing w:val="-3"/>
                <w:sz w:val="16"/>
              </w:rPr>
              <w:t xml:space="preserve"> </w:t>
            </w:r>
            <w:r>
              <w:rPr>
                <w:sz w:val="16"/>
              </w:rPr>
              <w:t>±</w:t>
            </w:r>
            <w:r>
              <w:rPr>
                <w:spacing w:val="-1"/>
                <w:sz w:val="16"/>
              </w:rPr>
              <w:t xml:space="preserve"> </w:t>
            </w:r>
            <w:r>
              <w:rPr>
                <w:sz w:val="16"/>
              </w:rPr>
              <w:t>0.00</w:t>
            </w:r>
            <w:r>
              <w:rPr>
                <w:spacing w:val="-16"/>
                <w:sz w:val="16"/>
              </w:rPr>
              <w:t xml:space="preserve"> </w:t>
            </w:r>
            <w:r>
              <w:rPr>
                <w:b/>
                <w:spacing w:val="-10"/>
                <w:position w:val="4"/>
                <w:sz w:val="10"/>
              </w:rPr>
              <w:t>c</w:t>
            </w:r>
          </w:p>
        </w:tc>
        <w:tc>
          <w:tcPr>
            <w:tcW w:w="2157" w:type="dxa"/>
            <w:tcBorders>
              <w:top w:val="single" w:sz="12" w:space="0" w:color="000000"/>
              <w:bottom w:val="single" w:sz="4" w:space="0" w:color="000000"/>
            </w:tcBorders>
          </w:tcPr>
          <w:p w:rsidR="00AE3AAB" w:rsidRDefault="00991267">
            <w:pPr>
              <w:pStyle w:val="TableParagraph"/>
              <w:ind w:left="521"/>
              <w:rPr>
                <w:position w:val="4"/>
                <w:sz w:val="10"/>
              </w:rPr>
            </w:pPr>
            <w:r>
              <w:rPr>
                <w:sz w:val="16"/>
              </w:rPr>
              <w:t>100.00</w:t>
            </w:r>
            <w:r>
              <w:rPr>
                <w:spacing w:val="-2"/>
                <w:sz w:val="16"/>
              </w:rPr>
              <w:t xml:space="preserve"> </w:t>
            </w:r>
            <w:r>
              <w:rPr>
                <w:sz w:val="16"/>
              </w:rPr>
              <w:t>±</w:t>
            </w:r>
            <w:r>
              <w:rPr>
                <w:spacing w:val="-2"/>
                <w:sz w:val="16"/>
              </w:rPr>
              <w:t xml:space="preserve"> </w:t>
            </w:r>
            <w:r>
              <w:rPr>
                <w:sz w:val="16"/>
              </w:rPr>
              <w:t>0.00</w:t>
            </w:r>
            <w:r>
              <w:rPr>
                <w:spacing w:val="-1"/>
                <w:sz w:val="16"/>
              </w:rPr>
              <w:t xml:space="preserve"> </w:t>
            </w:r>
            <w:r>
              <w:rPr>
                <w:spacing w:val="-10"/>
                <w:position w:val="4"/>
                <w:sz w:val="10"/>
              </w:rPr>
              <w:t>c</w:t>
            </w:r>
          </w:p>
        </w:tc>
      </w:tr>
      <w:tr w:rsidR="00AE3AAB">
        <w:trPr>
          <w:trHeight w:val="181"/>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T2</w:t>
            </w:r>
            <w:r>
              <w:rPr>
                <w:spacing w:val="-4"/>
                <w:sz w:val="16"/>
              </w:rPr>
              <w:t xml:space="preserve"> </w:t>
            </w:r>
            <w:r>
              <w:rPr>
                <w:sz w:val="16"/>
              </w:rPr>
              <w:t>(Tap</w:t>
            </w:r>
            <w:r>
              <w:rPr>
                <w:spacing w:val="-3"/>
                <w:sz w:val="16"/>
              </w:rPr>
              <w:t xml:space="preserve"> </w:t>
            </w:r>
            <w:r>
              <w:rPr>
                <w:spacing w:val="-2"/>
                <w:sz w:val="16"/>
              </w:rPr>
              <w:t>water)</w:t>
            </w:r>
          </w:p>
        </w:tc>
        <w:tc>
          <w:tcPr>
            <w:tcW w:w="2098" w:type="dxa"/>
            <w:tcBorders>
              <w:top w:val="single" w:sz="4" w:space="0" w:color="000000"/>
              <w:bottom w:val="single" w:sz="4" w:space="0" w:color="000000"/>
            </w:tcBorders>
          </w:tcPr>
          <w:p w:rsidR="00AE3AAB" w:rsidRDefault="00991267">
            <w:pPr>
              <w:pStyle w:val="TableParagraph"/>
              <w:ind w:left="653"/>
              <w:rPr>
                <w:position w:val="4"/>
                <w:sz w:val="10"/>
              </w:rPr>
            </w:pPr>
            <w:r>
              <w:rPr>
                <w:sz w:val="16"/>
              </w:rPr>
              <w:t>0.00</w:t>
            </w:r>
            <w:r>
              <w:rPr>
                <w:spacing w:val="-3"/>
                <w:sz w:val="16"/>
              </w:rPr>
              <w:t xml:space="preserve"> </w:t>
            </w:r>
            <w:r>
              <w:rPr>
                <w:sz w:val="16"/>
              </w:rPr>
              <w:t>±</w:t>
            </w:r>
            <w:r>
              <w:rPr>
                <w:spacing w:val="-3"/>
                <w:sz w:val="16"/>
              </w:rPr>
              <w:t xml:space="preserve"> </w:t>
            </w:r>
            <w:r>
              <w:rPr>
                <w:sz w:val="16"/>
              </w:rPr>
              <w:t>0.00</w:t>
            </w:r>
            <w:r>
              <w:rPr>
                <w:spacing w:val="-3"/>
                <w:sz w:val="16"/>
              </w:rPr>
              <w:t xml:space="preserve"> </w:t>
            </w:r>
            <w:r>
              <w:rPr>
                <w:spacing w:val="-10"/>
                <w:position w:val="4"/>
                <w:sz w:val="10"/>
              </w:rPr>
              <w:t>a</w:t>
            </w:r>
          </w:p>
        </w:tc>
        <w:tc>
          <w:tcPr>
            <w:tcW w:w="2052" w:type="dxa"/>
            <w:tcBorders>
              <w:top w:val="single" w:sz="4" w:space="0" w:color="000000"/>
              <w:bottom w:val="single" w:sz="4" w:space="0" w:color="000000"/>
            </w:tcBorders>
          </w:tcPr>
          <w:p w:rsidR="00AE3AAB" w:rsidRDefault="00991267">
            <w:pPr>
              <w:pStyle w:val="TableParagraph"/>
              <w:ind w:left="537"/>
              <w:rPr>
                <w:position w:val="4"/>
                <w:sz w:val="10"/>
              </w:rPr>
            </w:pPr>
            <w:r>
              <w:rPr>
                <w:sz w:val="16"/>
              </w:rPr>
              <w:t>0.00</w:t>
            </w:r>
            <w:r>
              <w:rPr>
                <w:spacing w:val="-3"/>
                <w:sz w:val="16"/>
              </w:rPr>
              <w:t xml:space="preserve"> </w:t>
            </w:r>
            <w:r>
              <w:rPr>
                <w:sz w:val="16"/>
              </w:rPr>
              <w:t>±</w:t>
            </w:r>
            <w:r>
              <w:rPr>
                <w:spacing w:val="-3"/>
                <w:sz w:val="16"/>
              </w:rPr>
              <w:t xml:space="preserve"> </w:t>
            </w:r>
            <w:r>
              <w:rPr>
                <w:sz w:val="16"/>
              </w:rPr>
              <w:t>0.00</w:t>
            </w:r>
            <w:r>
              <w:rPr>
                <w:spacing w:val="-3"/>
                <w:sz w:val="16"/>
              </w:rPr>
              <w:t xml:space="preserve"> </w:t>
            </w:r>
            <w:r>
              <w:rPr>
                <w:spacing w:val="-10"/>
                <w:position w:val="4"/>
                <w:sz w:val="10"/>
              </w:rPr>
              <w:t>a</w:t>
            </w:r>
          </w:p>
        </w:tc>
        <w:tc>
          <w:tcPr>
            <w:tcW w:w="2157" w:type="dxa"/>
            <w:tcBorders>
              <w:top w:val="single" w:sz="4" w:space="0" w:color="000000"/>
              <w:bottom w:val="single" w:sz="4" w:space="0" w:color="000000"/>
            </w:tcBorders>
          </w:tcPr>
          <w:p w:rsidR="00AE3AAB" w:rsidRDefault="00991267">
            <w:pPr>
              <w:pStyle w:val="TableParagraph"/>
              <w:ind w:left="607"/>
              <w:rPr>
                <w:position w:val="4"/>
                <w:sz w:val="10"/>
              </w:rPr>
            </w:pPr>
            <w:r>
              <w:rPr>
                <w:sz w:val="16"/>
              </w:rPr>
              <w:t>0.00</w:t>
            </w:r>
            <w:r>
              <w:rPr>
                <w:spacing w:val="-15"/>
                <w:sz w:val="16"/>
              </w:rPr>
              <w:t xml:space="preserve"> </w:t>
            </w:r>
            <w:r>
              <w:rPr>
                <w:sz w:val="16"/>
              </w:rPr>
              <w:t>±</w:t>
            </w:r>
            <w:r>
              <w:rPr>
                <w:spacing w:val="-5"/>
                <w:sz w:val="16"/>
              </w:rPr>
              <w:t xml:space="preserve"> </w:t>
            </w:r>
            <w:r>
              <w:rPr>
                <w:sz w:val="16"/>
              </w:rPr>
              <w:t>0.00</w:t>
            </w:r>
            <w:r>
              <w:rPr>
                <w:spacing w:val="-3"/>
                <w:sz w:val="16"/>
              </w:rPr>
              <w:t xml:space="preserve"> </w:t>
            </w:r>
            <w:r>
              <w:rPr>
                <w:spacing w:val="-10"/>
                <w:position w:val="4"/>
                <w:sz w:val="10"/>
              </w:rPr>
              <w:t>a</w:t>
            </w:r>
          </w:p>
        </w:tc>
      </w:tr>
      <w:tr w:rsidR="00AE3AAB">
        <w:trPr>
          <w:trHeight w:val="182"/>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T3</w:t>
            </w:r>
            <w:r>
              <w:rPr>
                <w:spacing w:val="-3"/>
                <w:sz w:val="16"/>
              </w:rPr>
              <w:t xml:space="preserve"> </w:t>
            </w:r>
            <w:r>
              <w:rPr>
                <w:sz w:val="16"/>
              </w:rPr>
              <w:t>(</w:t>
            </w:r>
            <w:r>
              <w:rPr>
                <w:i/>
                <w:sz w:val="16"/>
              </w:rPr>
              <w:t>C.</w:t>
            </w:r>
            <w:r>
              <w:rPr>
                <w:i/>
                <w:spacing w:val="-2"/>
                <w:sz w:val="16"/>
              </w:rPr>
              <w:t xml:space="preserve"> </w:t>
            </w:r>
            <w:proofErr w:type="spellStart"/>
            <w:r>
              <w:rPr>
                <w:i/>
                <w:sz w:val="16"/>
              </w:rPr>
              <w:t>cainito</w:t>
            </w:r>
            <w:proofErr w:type="spellEnd"/>
            <w:r>
              <w:rPr>
                <w:i/>
                <w:spacing w:val="-3"/>
                <w:sz w:val="16"/>
              </w:rPr>
              <w:t xml:space="preserve"> </w:t>
            </w:r>
            <w:r>
              <w:rPr>
                <w:sz w:val="16"/>
              </w:rPr>
              <w:t>at</w:t>
            </w:r>
            <w:r>
              <w:rPr>
                <w:spacing w:val="-2"/>
                <w:sz w:val="16"/>
              </w:rPr>
              <w:t xml:space="preserve"> 7.5</w:t>
            </w:r>
            <w:r>
              <w:rPr>
                <w:i/>
                <w:spacing w:val="-2"/>
                <w:sz w:val="16"/>
              </w:rPr>
              <w:t>mg</w:t>
            </w:r>
            <w:r>
              <w:rPr>
                <w:spacing w:val="-2"/>
                <w:sz w:val="16"/>
              </w:rPr>
              <w:t>/ml)</w:t>
            </w:r>
          </w:p>
        </w:tc>
        <w:tc>
          <w:tcPr>
            <w:tcW w:w="2098" w:type="dxa"/>
            <w:tcBorders>
              <w:top w:val="single" w:sz="4" w:space="0" w:color="000000"/>
              <w:bottom w:val="single" w:sz="4" w:space="0" w:color="000000"/>
            </w:tcBorders>
          </w:tcPr>
          <w:p w:rsidR="00AE3AAB" w:rsidRDefault="00991267">
            <w:pPr>
              <w:pStyle w:val="TableParagraph"/>
              <w:ind w:left="660"/>
              <w:rPr>
                <w:position w:val="4"/>
                <w:sz w:val="10"/>
              </w:rPr>
            </w:pPr>
            <w:r>
              <w:rPr>
                <w:sz w:val="16"/>
              </w:rPr>
              <w:t>0.00</w:t>
            </w:r>
            <w:r>
              <w:rPr>
                <w:spacing w:val="-15"/>
                <w:sz w:val="16"/>
              </w:rPr>
              <w:t xml:space="preserve"> </w:t>
            </w:r>
            <w:r>
              <w:rPr>
                <w:sz w:val="16"/>
              </w:rPr>
              <w:t>±</w:t>
            </w:r>
            <w:r>
              <w:rPr>
                <w:spacing w:val="-5"/>
                <w:sz w:val="16"/>
              </w:rPr>
              <w:t xml:space="preserve"> </w:t>
            </w:r>
            <w:r>
              <w:rPr>
                <w:sz w:val="16"/>
              </w:rPr>
              <w:t>0.00</w:t>
            </w:r>
            <w:r>
              <w:rPr>
                <w:spacing w:val="-3"/>
                <w:sz w:val="16"/>
              </w:rPr>
              <w:t xml:space="preserve"> </w:t>
            </w:r>
            <w:r>
              <w:rPr>
                <w:spacing w:val="-10"/>
                <w:position w:val="4"/>
                <w:sz w:val="10"/>
              </w:rPr>
              <w:t>a</w:t>
            </w:r>
          </w:p>
        </w:tc>
        <w:tc>
          <w:tcPr>
            <w:tcW w:w="2052" w:type="dxa"/>
            <w:tcBorders>
              <w:top w:val="single" w:sz="4" w:space="0" w:color="000000"/>
              <w:bottom w:val="single" w:sz="4" w:space="0" w:color="000000"/>
            </w:tcBorders>
          </w:tcPr>
          <w:p w:rsidR="00AE3AAB" w:rsidRDefault="00991267">
            <w:pPr>
              <w:pStyle w:val="TableParagraph"/>
              <w:ind w:left="578"/>
              <w:rPr>
                <w:position w:val="4"/>
                <w:sz w:val="10"/>
              </w:rPr>
            </w:pPr>
            <w:r>
              <w:rPr>
                <w:sz w:val="16"/>
              </w:rPr>
              <w:t>5.55</w:t>
            </w:r>
            <w:r>
              <w:rPr>
                <w:spacing w:val="-5"/>
                <w:sz w:val="16"/>
              </w:rPr>
              <w:t xml:space="preserve"> </w:t>
            </w:r>
            <w:r>
              <w:rPr>
                <w:sz w:val="16"/>
              </w:rPr>
              <w:t>±</w:t>
            </w:r>
            <w:r>
              <w:rPr>
                <w:spacing w:val="-2"/>
                <w:sz w:val="16"/>
              </w:rPr>
              <w:t xml:space="preserve"> </w:t>
            </w:r>
            <w:r>
              <w:rPr>
                <w:sz w:val="16"/>
              </w:rPr>
              <w:t>9.62</w:t>
            </w:r>
            <w:r>
              <w:rPr>
                <w:spacing w:val="-16"/>
                <w:sz w:val="16"/>
              </w:rPr>
              <w:t xml:space="preserve"> </w:t>
            </w:r>
            <w:r>
              <w:rPr>
                <w:spacing w:val="-10"/>
                <w:position w:val="4"/>
                <w:sz w:val="10"/>
              </w:rPr>
              <w:t>a</w:t>
            </w:r>
          </w:p>
        </w:tc>
        <w:tc>
          <w:tcPr>
            <w:tcW w:w="2157" w:type="dxa"/>
            <w:tcBorders>
              <w:top w:val="single" w:sz="4" w:space="0" w:color="000000"/>
              <w:bottom w:val="single" w:sz="4" w:space="0" w:color="000000"/>
            </w:tcBorders>
          </w:tcPr>
          <w:p w:rsidR="00AE3AAB" w:rsidRDefault="00991267">
            <w:pPr>
              <w:pStyle w:val="TableParagraph"/>
              <w:ind w:left="554"/>
              <w:rPr>
                <w:position w:val="4"/>
                <w:sz w:val="10"/>
              </w:rPr>
            </w:pPr>
            <w:r>
              <w:rPr>
                <w:sz w:val="16"/>
              </w:rPr>
              <w:t>22.22</w:t>
            </w:r>
            <w:r>
              <w:rPr>
                <w:spacing w:val="-3"/>
                <w:sz w:val="16"/>
              </w:rPr>
              <w:t xml:space="preserve"> </w:t>
            </w:r>
            <w:r>
              <w:rPr>
                <w:sz w:val="16"/>
              </w:rPr>
              <w:t>±</w:t>
            </w:r>
            <w:r>
              <w:rPr>
                <w:spacing w:val="-3"/>
                <w:sz w:val="16"/>
              </w:rPr>
              <w:t xml:space="preserve"> </w:t>
            </w:r>
            <w:r>
              <w:rPr>
                <w:sz w:val="16"/>
              </w:rPr>
              <w:t>9.62</w:t>
            </w:r>
            <w:r>
              <w:rPr>
                <w:spacing w:val="-3"/>
                <w:sz w:val="16"/>
              </w:rPr>
              <w:t xml:space="preserve"> </w:t>
            </w:r>
            <w:r>
              <w:rPr>
                <w:spacing w:val="-5"/>
                <w:position w:val="4"/>
                <w:sz w:val="10"/>
              </w:rPr>
              <w:t>ab</w:t>
            </w:r>
          </w:p>
        </w:tc>
      </w:tr>
      <w:tr w:rsidR="00AE3AAB">
        <w:trPr>
          <w:trHeight w:val="182"/>
        </w:trPr>
        <w:tc>
          <w:tcPr>
            <w:tcW w:w="2753" w:type="dxa"/>
            <w:tcBorders>
              <w:top w:val="single" w:sz="4" w:space="0" w:color="000000"/>
              <w:bottom w:val="single" w:sz="4" w:space="0" w:color="000000"/>
            </w:tcBorders>
          </w:tcPr>
          <w:p w:rsidR="00AE3AAB" w:rsidRDefault="00991267">
            <w:pPr>
              <w:pStyle w:val="TableParagraph"/>
              <w:ind w:left="146"/>
              <w:rPr>
                <w:i/>
                <w:sz w:val="16"/>
              </w:rPr>
            </w:pPr>
            <w:r>
              <w:rPr>
                <w:sz w:val="16"/>
              </w:rPr>
              <w:t>T4</w:t>
            </w:r>
            <w:r>
              <w:rPr>
                <w:spacing w:val="-2"/>
                <w:sz w:val="16"/>
              </w:rPr>
              <w:t xml:space="preserve"> </w:t>
            </w:r>
            <w:r>
              <w:rPr>
                <w:sz w:val="16"/>
              </w:rPr>
              <w:t>(</w:t>
            </w:r>
            <w:r>
              <w:rPr>
                <w:i/>
                <w:sz w:val="16"/>
              </w:rPr>
              <w:t>C.</w:t>
            </w:r>
            <w:r>
              <w:rPr>
                <w:i/>
                <w:spacing w:val="-3"/>
                <w:sz w:val="16"/>
              </w:rPr>
              <w:t xml:space="preserve"> </w:t>
            </w:r>
            <w:proofErr w:type="spellStart"/>
            <w:r>
              <w:rPr>
                <w:i/>
                <w:sz w:val="16"/>
              </w:rPr>
              <w:t>cainito</w:t>
            </w:r>
            <w:proofErr w:type="spellEnd"/>
            <w:r>
              <w:rPr>
                <w:i/>
                <w:spacing w:val="-2"/>
                <w:sz w:val="16"/>
              </w:rPr>
              <w:t xml:space="preserve"> </w:t>
            </w:r>
            <w:r>
              <w:rPr>
                <w:sz w:val="16"/>
              </w:rPr>
              <w:t>at</w:t>
            </w:r>
            <w:r>
              <w:rPr>
                <w:spacing w:val="-2"/>
                <w:sz w:val="16"/>
              </w:rPr>
              <w:t xml:space="preserve"> 15</w:t>
            </w:r>
            <w:r>
              <w:rPr>
                <w:i/>
                <w:spacing w:val="-2"/>
                <w:sz w:val="16"/>
              </w:rPr>
              <w:t>mg</w:t>
            </w:r>
            <w:r>
              <w:rPr>
                <w:spacing w:val="-2"/>
                <w:sz w:val="16"/>
              </w:rPr>
              <w:t>/m</w:t>
            </w:r>
            <w:r>
              <w:rPr>
                <w:i/>
                <w:spacing w:val="-2"/>
                <w:sz w:val="16"/>
              </w:rPr>
              <w:t>l)</w:t>
            </w:r>
          </w:p>
        </w:tc>
        <w:tc>
          <w:tcPr>
            <w:tcW w:w="2098" w:type="dxa"/>
            <w:tcBorders>
              <w:top w:val="single" w:sz="4" w:space="0" w:color="000000"/>
              <w:bottom w:val="single" w:sz="4" w:space="0" w:color="000000"/>
            </w:tcBorders>
          </w:tcPr>
          <w:p w:rsidR="00AE3AAB" w:rsidRDefault="00991267">
            <w:pPr>
              <w:pStyle w:val="TableParagraph"/>
              <w:ind w:left="686"/>
              <w:rPr>
                <w:position w:val="4"/>
                <w:sz w:val="10"/>
              </w:rPr>
            </w:pPr>
            <w:r>
              <w:rPr>
                <w:sz w:val="16"/>
              </w:rPr>
              <w:t>5.55</w:t>
            </w:r>
            <w:r>
              <w:rPr>
                <w:spacing w:val="-5"/>
                <w:sz w:val="16"/>
              </w:rPr>
              <w:t xml:space="preserve"> </w:t>
            </w:r>
            <w:r>
              <w:rPr>
                <w:sz w:val="16"/>
              </w:rPr>
              <w:t>±</w:t>
            </w:r>
            <w:r>
              <w:rPr>
                <w:spacing w:val="-3"/>
                <w:sz w:val="16"/>
              </w:rPr>
              <w:t xml:space="preserve"> </w:t>
            </w:r>
            <w:r>
              <w:rPr>
                <w:sz w:val="16"/>
              </w:rPr>
              <w:t>9.62</w:t>
            </w:r>
            <w:r>
              <w:rPr>
                <w:spacing w:val="-3"/>
                <w:sz w:val="16"/>
              </w:rPr>
              <w:t xml:space="preserve"> </w:t>
            </w:r>
            <w:r>
              <w:rPr>
                <w:spacing w:val="-10"/>
                <w:position w:val="4"/>
                <w:sz w:val="10"/>
              </w:rPr>
              <w:t>a</w:t>
            </w:r>
          </w:p>
        </w:tc>
        <w:tc>
          <w:tcPr>
            <w:tcW w:w="2052" w:type="dxa"/>
            <w:tcBorders>
              <w:top w:val="single" w:sz="4" w:space="0" w:color="000000"/>
              <w:bottom w:val="single" w:sz="4" w:space="0" w:color="000000"/>
            </w:tcBorders>
          </w:tcPr>
          <w:p w:rsidR="00AE3AAB" w:rsidRDefault="00991267">
            <w:pPr>
              <w:pStyle w:val="TableParagraph"/>
              <w:ind w:left="492"/>
              <w:rPr>
                <w:position w:val="4"/>
                <w:sz w:val="10"/>
              </w:rPr>
            </w:pPr>
            <w:r>
              <w:rPr>
                <w:sz w:val="16"/>
              </w:rPr>
              <w:t>22.22</w:t>
            </w:r>
            <w:r>
              <w:rPr>
                <w:spacing w:val="-6"/>
                <w:sz w:val="16"/>
              </w:rPr>
              <w:t xml:space="preserve"> </w:t>
            </w:r>
            <w:r>
              <w:rPr>
                <w:sz w:val="16"/>
              </w:rPr>
              <w:t>±</w:t>
            </w:r>
            <w:r>
              <w:rPr>
                <w:spacing w:val="-3"/>
                <w:sz w:val="16"/>
              </w:rPr>
              <w:t xml:space="preserve"> </w:t>
            </w:r>
            <w:r>
              <w:rPr>
                <w:sz w:val="16"/>
              </w:rPr>
              <w:t>9.62</w:t>
            </w:r>
            <w:r>
              <w:rPr>
                <w:spacing w:val="-3"/>
                <w:sz w:val="16"/>
              </w:rPr>
              <w:t xml:space="preserve"> </w:t>
            </w:r>
            <w:r>
              <w:rPr>
                <w:spacing w:val="-5"/>
                <w:position w:val="4"/>
                <w:sz w:val="10"/>
              </w:rPr>
              <w:t>ab</w:t>
            </w:r>
          </w:p>
        </w:tc>
        <w:tc>
          <w:tcPr>
            <w:tcW w:w="2157" w:type="dxa"/>
            <w:tcBorders>
              <w:top w:val="single" w:sz="4" w:space="0" w:color="000000"/>
              <w:bottom w:val="single" w:sz="4" w:space="0" w:color="000000"/>
            </w:tcBorders>
          </w:tcPr>
          <w:p w:rsidR="00AE3AAB" w:rsidRDefault="00991267">
            <w:pPr>
              <w:pStyle w:val="TableParagraph"/>
              <w:ind w:left="523"/>
              <w:rPr>
                <w:position w:val="4"/>
                <w:sz w:val="10"/>
              </w:rPr>
            </w:pPr>
            <w:r>
              <w:rPr>
                <w:sz w:val="16"/>
              </w:rPr>
              <w:t>38.88</w:t>
            </w:r>
            <w:r>
              <w:rPr>
                <w:spacing w:val="-3"/>
                <w:sz w:val="16"/>
              </w:rPr>
              <w:t xml:space="preserve"> </w:t>
            </w:r>
            <w:r>
              <w:rPr>
                <w:sz w:val="16"/>
              </w:rPr>
              <w:t>±</w:t>
            </w:r>
            <w:r>
              <w:rPr>
                <w:spacing w:val="-3"/>
                <w:sz w:val="16"/>
              </w:rPr>
              <w:t xml:space="preserve"> </w:t>
            </w:r>
            <w:r>
              <w:rPr>
                <w:sz w:val="16"/>
              </w:rPr>
              <w:t>9.62</w:t>
            </w:r>
            <w:r>
              <w:rPr>
                <w:spacing w:val="-3"/>
                <w:sz w:val="16"/>
              </w:rPr>
              <w:t xml:space="preserve"> </w:t>
            </w:r>
            <w:proofErr w:type="spellStart"/>
            <w:r>
              <w:rPr>
                <w:spacing w:val="-5"/>
                <w:position w:val="4"/>
                <w:sz w:val="10"/>
              </w:rPr>
              <w:t>abc</w:t>
            </w:r>
            <w:proofErr w:type="spellEnd"/>
          </w:p>
        </w:tc>
      </w:tr>
      <w:tr w:rsidR="00AE3AAB">
        <w:trPr>
          <w:trHeight w:val="181"/>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T5</w:t>
            </w:r>
            <w:r>
              <w:rPr>
                <w:spacing w:val="-3"/>
                <w:sz w:val="16"/>
              </w:rPr>
              <w:t xml:space="preserve"> </w:t>
            </w:r>
            <w:r>
              <w:rPr>
                <w:sz w:val="16"/>
              </w:rPr>
              <w:t>(</w:t>
            </w:r>
            <w:r>
              <w:rPr>
                <w:i/>
                <w:sz w:val="16"/>
              </w:rPr>
              <w:t>C.</w:t>
            </w:r>
            <w:r>
              <w:rPr>
                <w:i/>
                <w:spacing w:val="-2"/>
                <w:sz w:val="16"/>
              </w:rPr>
              <w:t xml:space="preserve"> </w:t>
            </w:r>
            <w:proofErr w:type="spellStart"/>
            <w:r>
              <w:rPr>
                <w:i/>
                <w:sz w:val="16"/>
              </w:rPr>
              <w:t>cainito</w:t>
            </w:r>
            <w:proofErr w:type="spellEnd"/>
            <w:r>
              <w:rPr>
                <w:i/>
                <w:spacing w:val="-3"/>
                <w:sz w:val="16"/>
              </w:rPr>
              <w:t xml:space="preserve"> </w:t>
            </w:r>
            <w:r>
              <w:rPr>
                <w:sz w:val="16"/>
              </w:rPr>
              <w:t>at</w:t>
            </w:r>
            <w:r>
              <w:rPr>
                <w:spacing w:val="-2"/>
                <w:sz w:val="16"/>
              </w:rPr>
              <w:t xml:space="preserve"> 30mg/ml)</w:t>
            </w:r>
          </w:p>
        </w:tc>
        <w:tc>
          <w:tcPr>
            <w:tcW w:w="2098" w:type="dxa"/>
            <w:tcBorders>
              <w:top w:val="single" w:sz="4" w:space="0" w:color="000000"/>
              <w:bottom w:val="single" w:sz="4" w:space="0" w:color="000000"/>
            </w:tcBorders>
          </w:tcPr>
          <w:p w:rsidR="00AE3AAB" w:rsidRDefault="00991267">
            <w:pPr>
              <w:pStyle w:val="TableParagraph"/>
              <w:ind w:left="605"/>
              <w:rPr>
                <w:position w:val="4"/>
                <w:sz w:val="10"/>
              </w:rPr>
            </w:pPr>
            <w:r>
              <w:rPr>
                <w:sz w:val="16"/>
              </w:rPr>
              <w:t>22.22</w:t>
            </w:r>
            <w:r>
              <w:rPr>
                <w:spacing w:val="-6"/>
                <w:sz w:val="16"/>
              </w:rPr>
              <w:t xml:space="preserve"> </w:t>
            </w:r>
            <w:r>
              <w:rPr>
                <w:sz w:val="16"/>
              </w:rPr>
              <w:t>±</w:t>
            </w:r>
            <w:r>
              <w:rPr>
                <w:spacing w:val="-3"/>
                <w:sz w:val="16"/>
              </w:rPr>
              <w:t xml:space="preserve"> </w:t>
            </w:r>
            <w:r>
              <w:rPr>
                <w:sz w:val="16"/>
              </w:rPr>
              <w:t>9.62</w:t>
            </w:r>
            <w:r>
              <w:rPr>
                <w:spacing w:val="-3"/>
                <w:sz w:val="16"/>
              </w:rPr>
              <w:t xml:space="preserve"> </w:t>
            </w:r>
            <w:r>
              <w:rPr>
                <w:spacing w:val="-5"/>
                <w:position w:val="4"/>
                <w:sz w:val="10"/>
              </w:rPr>
              <w:t>ab</w:t>
            </w:r>
          </w:p>
        </w:tc>
        <w:tc>
          <w:tcPr>
            <w:tcW w:w="2052" w:type="dxa"/>
            <w:tcBorders>
              <w:top w:val="single" w:sz="4" w:space="0" w:color="000000"/>
              <w:bottom w:val="single" w:sz="4" w:space="0" w:color="000000"/>
            </w:tcBorders>
          </w:tcPr>
          <w:p w:rsidR="00AE3AAB" w:rsidRDefault="00991267">
            <w:pPr>
              <w:pStyle w:val="TableParagraph"/>
              <w:ind w:left="482"/>
              <w:rPr>
                <w:position w:val="4"/>
                <w:sz w:val="10"/>
              </w:rPr>
            </w:pPr>
            <w:r>
              <w:rPr>
                <w:sz w:val="16"/>
              </w:rPr>
              <w:t>38.88</w:t>
            </w:r>
            <w:r>
              <w:rPr>
                <w:spacing w:val="-3"/>
                <w:sz w:val="16"/>
              </w:rPr>
              <w:t xml:space="preserve"> </w:t>
            </w:r>
            <w:r>
              <w:rPr>
                <w:sz w:val="16"/>
              </w:rPr>
              <w:t>±</w:t>
            </w:r>
            <w:r>
              <w:rPr>
                <w:spacing w:val="-3"/>
                <w:sz w:val="16"/>
              </w:rPr>
              <w:t xml:space="preserve"> </w:t>
            </w:r>
            <w:r>
              <w:rPr>
                <w:sz w:val="16"/>
              </w:rPr>
              <w:t>9.62</w:t>
            </w:r>
            <w:r>
              <w:rPr>
                <w:spacing w:val="-3"/>
                <w:sz w:val="16"/>
              </w:rPr>
              <w:t xml:space="preserve"> </w:t>
            </w:r>
            <w:r>
              <w:rPr>
                <w:spacing w:val="-5"/>
                <w:position w:val="4"/>
                <w:sz w:val="10"/>
              </w:rPr>
              <w:t>ab</w:t>
            </w:r>
          </w:p>
        </w:tc>
        <w:tc>
          <w:tcPr>
            <w:tcW w:w="2157" w:type="dxa"/>
            <w:tcBorders>
              <w:top w:val="single" w:sz="4" w:space="0" w:color="000000"/>
              <w:bottom w:val="single" w:sz="4" w:space="0" w:color="000000"/>
            </w:tcBorders>
          </w:tcPr>
          <w:p w:rsidR="00AE3AAB" w:rsidRDefault="00991267">
            <w:pPr>
              <w:pStyle w:val="TableParagraph"/>
              <w:ind w:left="485"/>
              <w:rPr>
                <w:position w:val="4"/>
                <w:sz w:val="10"/>
              </w:rPr>
            </w:pPr>
            <w:r>
              <w:rPr>
                <w:sz w:val="16"/>
              </w:rPr>
              <w:t>50.00</w:t>
            </w:r>
            <w:r>
              <w:rPr>
                <w:spacing w:val="-2"/>
                <w:sz w:val="16"/>
              </w:rPr>
              <w:t xml:space="preserve"> </w:t>
            </w:r>
            <w:r>
              <w:rPr>
                <w:sz w:val="16"/>
              </w:rPr>
              <w:t>±</w:t>
            </w:r>
            <w:r>
              <w:rPr>
                <w:spacing w:val="-2"/>
                <w:sz w:val="16"/>
              </w:rPr>
              <w:t xml:space="preserve"> </w:t>
            </w:r>
            <w:r>
              <w:rPr>
                <w:sz w:val="16"/>
              </w:rPr>
              <w:t>16.66</w:t>
            </w:r>
            <w:r>
              <w:rPr>
                <w:spacing w:val="-1"/>
                <w:sz w:val="16"/>
              </w:rPr>
              <w:t xml:space="preserve"> </w:t>
            </w:r>
            <w:proofErr w:type="spellStart"/>
            <w:r>
              <w:rPr>
                <w:spacing w:val="-5"/>
                <w:position w:val="4"/>
                <w:sz w:val="10"/>
              </w:rPr>
              <w:t>abc</w:t>
            </w:r>
            <w:proofErr w:type="spellEnd"/>
          </w:p>
        </w:tc>
      </w:tr>
      <w:tr w:rsidR="00AE3AAB">
        <w:trPr>
          <w:trHeight w:val="182"/>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T6</w:t>
            </w:r>
            <w:r>
              <w:rPr>
                <w:spacing w:val="-2"/>
                <w:sz w:val="16"/>
              </w:rPr>
              <w:t xml:space="preserve"> </w:t>
            </w:r>
            <w:r>
              <w:rPr>
                <w:sz w:val="16"/>
              </w:rPr>
              <w:t>(</w:t>
            </w:r>
            <w:r>
              <w:rPr>
                <w:i/>
                <w:sz w:val="16"/>
              </w:rPr>
              <w:t>C.</w:t>
            </w:r>
            <w:r>
              <w:rPr>
                <w:i/>
                <w:spacing w:val="-3"/>
                <w:sz w:val="16"/>
              </w:rPr>
              <w:t xml:space="preserve"> </w:t>
            </w:r>
            <w:proofErr w:type="spellStart"/>
            <w:r>
              <w:rPr>
                <w:i/>
                <w:sz w:val="16"/>
              </w:rPr>
              <w:t>cainito</w:t>
            </w:r>
            <w:proofErr w:type="spellEnd"/>
            <w:r>
              <w:rPr>
                <w:i/>
                <w:spacing w:val="-2"/>
                <w:sz w:val="16"/>
              </w:rPr>
              <w:t xml:space="preserve"> </w:t>
            </w:r>
            <w:r>
              <w:rPr>
                <w:sz w:val="16"/>
              </w:rPr>
              <w:t>at</w:t>
            </w:r>
            <w:r>
              <w:rPr>
                <w:spacing w:val="-2"/>
                <w:sz w:val="16"/>
              </w:rPr>
              <w:t xml:space="preserve"> 60</w:t>
            </w:r>
            <w:r>
              <w:rPr>
                <w:i/>
                <w:spacing w:val="-2"/>
                <w:sz w:val="16"/>
              </w:rPr>
              <w:t>mg</w:t>
            </w:r>
            <w:r>
              <w:rPr>
                <w:spacing w:val="-2"/>
                <w:sz w:val="16"/>
              </w:rPr>
              <w:t>/ml)</w:t>
            </w:r>
          </w:p>
        </w:tc>
        <w:tc>
          <w:tcPr>
            <w:tcW w:w="2098" w:type="dxa"/>
            <w:tcBorders>
              <w:top w:val="single" w:sz="4" w:space="0" w:color="000000"/>
              <w:bottom w:val="single" w:sz="4" w:space="0" w:color="000000"/>
            </w:tcBorders>
          </w:tcPr>
          <w:p w:rsidR="00AE3AAB" w:rsidRDefault="00991267">
            <w:pPr>
              <w:pStyle w:val="TableParagraph"/>
              <w:ind w:left="629"/>
              <w:rPr>
                <w:position w:val="4"/>
                <w:sz w:val="10"/>
              </w:rPr>
            </w:pPr>
            <w:r>
              <w:rPr>
                <w:sz w:val="16"/>
              </w:rPr>
              <w:t>33.33</w:t>
            </w:r>
            <w:r>
              <w:rPr>
                <w:spacing w:val="-17"/>
                <w:sz w:val="16"/>
              </w:rPr>
              <w:t xml:space="preserve"> </w:t>
            </w:r>
            <w:r>
              <w:rPr>
                <w:sz w:val="16"/>
              </w:rPr>
              <w:t>±</w:t>
            </w:r>
            <w:r>
              <w:rPr>
                <w:spacing w:val="-3"/>
                <w:sz w:val="16"/>
              </w:rPr>
              <w:t xml:space="preserve"> </w:t>
            </w:r>
            <w:r>
              <w:rPr>
                <w:sz w:val="16"/>
              </w:rPr>
              <w:t>0.00</w:t>
            </w:r>
            <w:r>
              <w:rPr>
                <w:spacing w:val="-5"/>
                <w:sz w:val="16"/>
              </w:rPr>
              <w:t xml:space="preserve"> </w:t>
            </w:r>
            <w:r>
              <w:rPr>
                <w:spacing w:val="-10"/>
                <w:position w:val="4"/>
                <w:sz w:val="10"/>
              </w:rPr>
              <w:t>b</w:t>
            </w:r>
          </w:p>
        </w:tc>
        <w:tc>
          <w:tcPr>
            <w:tcW w:w="2052" w:type="dxa"/>
            <w:tcBorders>
              <w:top w:val="single" w:sz="4" w:space="0" w:color="000000"/>
              <w:bottom w:val="single" w:sz="4" w:space="0" w:color="000000"/>
            </w:tcBorders>
          </w:tcPr>
          <w:p w:rsidR="00AE3AAB" w:rsidRDefault="00991267">
            <w:pPr>
              <w:pStyle w:val="TableParagraph"/>
              <w:ind w:left="456"/>
              <w:rPr>
                <w:position w:val="4"/>
                <w:sz w:val="10"/>
              </w:rPr>
            </w:pPr>
            <w:r>
              <w:rPr>
                <w:sz w:val="16"/>
              </w:rPr>
              <w:t>66.66</w:t>
            </w:r>
            <w:r>
              <w:rPr>
                <w:spacing w:val="-2"/>
                <w:sz w:val="16"/>
              </w:rPr>
              <w:t xml:space="preserve"> </w:t>
            </w:r>
            <w:r>
              <w:rPr>
                <w:sz w:val="16"/>
              </w:rPr>
              <w:t>±</w:t>
            </w:r>
            <w:r>
              <w:rPr>
                <w:spacing w:val="-2"/>
                <w:sz w:val="16"/>
              </w:rPr>
              <w:t xml:space="preserve"> </w:t>
            </w:r>
            <w:r>
              <w:rPr>
                <w:sz w:val="16"/>
              </w:rPr>
              <w:t>16.66</w:t>
            </w:r>
            <w:r>
              <w:rPr>
                <w:spacing w:val="-2"/>
                <w:sz w:val="16"/>
              </w:rPr>
              <w:t xml:space="preserve"> </w:t>
            </w:r>
            <w:proofErr w:type="spellStart"/>
            <w:r>
              <w:rPr>
                <w:spacing w:val="-5"/>
                <w:position w:val="4"/>
                <w:sz w:val="10"/>
              </w:rPr>
              <w:t>bc</w:t>
            </w:r>
            <w:proofErr w:type="spellEnd"/>
          </w:p>
        </w:tc>
        <w:tc>
          <w:tcPr>
            <w:tcW w:w="2157" w:type="dxa"/>
            <w:tcBorders>
              <w:top w:val="single" w:sz="4" w:space="0" w:color="000000"/>
              <w:bottom w:val="single" w:sz="4" w:space="0" w:color="000000"/>
            </w:tcBorders>
          </w:tcPr>
          <w:p w:rsidR="00AE3AAB" w:rsidRDefault="00991267">
            <w:pPr>
              <w:pStyle w:val="TableParagraph"/>
              <w:ind w:left="578"/>
              <w:rPr>
                <w:position w:val="4"/>
                <w:sz w:val="10"/>
              </w:rPr>
            </w:pPr>
            <w:r>
              <w:rPr>
                <w:sz w:val="16"/>
              </w:rPr>
              <w:t>88.88</w:t>
            </w:r>
            <w:r>
              <w:rPr>
                <w:spacing w:val="-5"/>
                <w:sz w:val="16"/>
              </w:rPr>
              <w:t xml:space="preserve"> </w:t>
            </w:r>
            <w:r>
              <w:rPr>
                <w:sz w:val="16"/>
              </w:rPr>
              <w:t>±</w:t>
            </w:r>
            <w:r>
              <w:rPr>
                <w:spacing w:val="-2"/>
                <w:sz w:val="16"/>
              </w:rPr>
              <w:t xml:space="preserve"> </w:t>
            </w:r>
            <w:r>
              <w:rPr>
                <w:sz w:val="16"/>
              </w:rPr>
              <w:t>9.62</w:t>
            </w:r>
            <w:r>
              <w:rPr>
                <w:spacing w:val="-15"/>
                <w:sz w:val="16"/>
              </w:rPr>
              <w:t xml:space="preserve"> </w:t>
            </w:r>
            <w:r>
              <w:rPr>
                <w:spacing w:val="-10"/>
                <w:position w:val="4"/>
                <w:sz w:val="10"/>
              </w:rPr>
              <w:t>c</w:t>
            </w:r>
          </w:p>
        </w:tc>
      </w:tr>
      <w:tr w:rsidR="00AE3AAB">
        <w:trPr>
          <w:trHeight w:val="181"/>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T7</w:t>
            </w:r>
            <w:r>
              <w:rPr>
                <w:spacing w:val="-2"/>
                <w:sz w:val="16"/>
              </w:rPr>
              <w:t xml:space="preserve"> </w:t>
            </w:r>
            <w:r>
              <w:rPr>
                <w:sz w:val="16"/>
              </w:rPr>
              <w:t>(</w:t>
            </w:r>
            <w:r>
              <w:rPr>
                <w:i/>
                <w:sz w:val="16"/>
              </w:rPr>
              <w:t>P.</w:t>
            </w:r>
            <w:r>
              <w:rPr>
                <w:i/>
                <w:spacing w:val="-2"/>
                <w:sz w:val="16"/>
              </w:rPr>
              <w:t xml:space="preserve"> </w:t>
            </w:r>
            <w:proofErr w:type="spellStart"/>
            <w:r>
              <w:rPr>
                <w:i/>
                <w:sz w:val="16"/>
              </w:rPr>
              <w:t>gujava</w:t>
            </w:r>
            <w:proofErr w:type="spellEnd"/>
            <w:r>
              <w:rPr>
                <w:i/>
                <w:spacing w:val="-4"/>
                <w:sz w:val="16"/>
              </w:rPr>
              <w:t xml:space="preserve"> </w:t>
            </w:r>
            <w:r>
              <w:rPr>
                <w:sz w:val="16"/>
              </w:rPr>
              <w:t>at</w:t>
            </w:r>
            <w:r>
              <w:rPr>
                <w:spacing w:val="-2"/>
                <w:sz w:val="16"/>
              </w:rPr>
              <w:t xml:space="preserve"> 7.</w:t>
            </w:r>
            <w:r>
              <w:rPr>
                <w:i/>
                <w:spacing w:val="-2"/>
                <w:sz w:val="16"/>
              </w:rPr>
              <w:t>5mg</w:t>
            </w:r>
            <w:r>
              <w:rPr>
                <w:spacing w:val="-2"/>
                <w:sz w:val="16"/>
              </w:rPr>
              <w:t>/ml)</w:t>
            </w:r>
          </w:p>
        </w:tc>
        <w:tc>
          <w:tcPr>
            <w:tcW w:w="2098" w:type="dxa"/>
            <w:tcBorders>
              <w:top w:val="single" w:sz="4" w:space="0" w:color="000000"/>
              <w:bottom w:val="single" w:sz="4" w:space="0" w:color="000000"/>
            </w:tcBorders>
          </w:tcPr>
          <w:p w:rsidR="00AE3AAB" w:rsidRDefault="00991267">
            <w:pPr>
              <w:pStyle w:val="TableParagraph"/>
              <w:ind w:left="653"/>
              <w:rPr>
                <w:position w:val="4"/>
                <w:sz w:val="10"/>
              </w:rPr>
            </w:pPr>
            <w:r>
              <w:rPr>
                <w:sz w:val="16"/>
              </w:rPr>
              <w:t>11.11 ±</w:t>
            </w:r>
            <w:r>
              <w:rPr>
                <w:spacing w:val="-4"/>
                <w:sz w:val="16"/>
              </w:rPr>
              <w:t xml:space="preserve"> </w:t>
            </w:r>
            <w:r>
              <w:rPr>
                <w:sz w:val="16"/>
              </w:rPr>
              <w:t>9.62</w:t>
            </w:r>
            <w:r>
              <w:rPr>
                <w:spacing w:val="-16"/>
                <w:sz w:val="16"/>
              </w:rPr>
              <w:t xml:space="preserve"> </w:t>
            </w:r>
            <w:r>
              <w:rPr>
                <w:spacing w:val="-5"/>
                <w:position w:val="4"/>
                <w:sz w:val="10"/>
              </w:rPr>
              <w:t>ab</w:t>
            </w:r>
          </w:p>
        </w:tc>
        <w:tc>
          <w:tcPr>
            <w:tcW w:w="2052" w:type="dxa"/>
            <w:tcBorders>
              <w:top w:val="single" w:sz="4" w:space="0" w:color="000000"/>
              <w:bottom w:val="single" w:sz="4" w:space="0" w:color="000000"/>
            </w:tcBorders>
          </w:tcPr>
          <w:p w:rsidR="00AE3AAB" w:rsidRDefault="00991267">
            <w:pPr>
              <w:pStyle w:val="TableParagraph"/>
              <w:ind w:left="492"/>
              <w:rPr>
                <w:position w:val="4"/>
                <w:sz w:val="10"/>
              </w:rPr>
            </w:pPr>
            <w:r>
              <w:rPr>
                <w:sz w:val="16"/>
              </w:rPr>
              <w:t>22.22</w:t>
            </w:r>
            <w:r>
              <w:rPr>
                <w:spacing w:val="-6"/>
                <w:sz w:val="16"/>
              </w:rPr>
              <w:t xml:space="preserve"> </w:t>
            </w:r>
            <w:r>
              <w:rPr>
                <w:sz w:val="16"/>
              </w:rPr>
              <w:t>±</w:t>
            </w:r>
            <w:r>
              <w:rPr>
                <w:spacing w:val="-3"/>
                <w:sz w:val="16"/>
              </w:rPr>
              <w:t xml:space="preserve"> </w:t>
            </w:r>
            <w:r>
              <w:rPr>
                <w:sz w:val="16"/>
              </w:rPr>
              <w:t>9.62</w:t>
            </w:r>
            <w:r>
              <w:rPr>
                <w:spacing w:val="-3"/>
                <w:sz w:val="16"/>
              </w:rPr>
              <w:t xml:space="preserve"> </w:t>
            </w:r>
            <w:r>
              <w:rPr>
                <w:spacing w:val="-5"/>
                <w:position w:val="4"/>
                <w:sz w:val="10"/>
              </w:rPr>
              <w:t>ab</w:t>
            </w:r>
          </w:p>
        </w:tc>
        <w:tc>
          <w:tcPr>
            <w:tcW w:w="2157" w:type="dxa"/>
            <w:tcBorders>
              <w:top w:val="single" w:sz="4" w:space="0" w:color="000000"/>
              <w:bottom w:val="single" w:sz="4" w:space="0" w:color="000000"/>
            </w:tcBorders>
          </w:tcPr>
          <w:p w:rsidR="00AE3AAB" w:rsidRDefault="00991267">
            <w:pPr>
              <w:pStyle w:val="TableParagraph"/>
              <w:ind w:left="523"/>
              <w:rPr>
                <w:position w:val="4"/>
                <w:sz w:val="10"/>
              </w:rPr>
            </w:pPr>
            <w:r>
              <w:rPr>
                <w:sz w:val="16"/>
              </w:rPr>
              <w:t>38.88</w:t>
            </w:r>
            <w:r>
              <w:rPr>
                <w:spacing w:val="-3"/>
                <w:sz w:val="16"/>
              </w:rPr>
              <w:t xml:space="preserve"> </w:t>
            </w:r>
            <w:r>
              <w:rPr>
                <w:sz w:val="16"/>
              </w:rPr>
              <w:t>±</w:t>
            </w:r>
            <w:r>
              <w:rPr>
                <w:spacing w:val="-3"/>
                <w:sz w:val="16"/>
              </w:rPr>
              <w:t xml:space="preserve"> </w:t>
            </w:r>
            <w:r>
              <w:rPr>
                <w:sz w:val="16"/>
              </w:rPr>
              <w:t>9.62</w:t>
            </w:r>
            <w:r>
              <w:rPr>
                <w:spacing w:val="-3"/>
                <w:sz w:val="16"/>
              </w:rPr>
              <w:t xml:space="preserve"> </w:t>
            </w:r>
            <w:proofErr w:type="spellStart"/>
            <w:r>
              <w:rPr>
                <w:spacing w:val="-5"/>
                <w:position w:val="4"/>
                <w:sz w:val="10"/>
              </w:rPr>
              <w:t>abc</w:t>
            </w:r>
            <w:proofErr w:type="spellEnd"/>
          </w:p>
        </w:tc>
      </w:tr>
      <w:tr w:rsidR="00AE3AAB">
        <w:trPr>
          <w:trHeight w:val="179"/>
        </w:trPr>
        <w:tc>
          <w:tcPr>
            <w:tcW w:w="2753" w:type="dxa"/>
            <w:tcBorders>
              <w:top w:val="single" w:sz="4" w:space="0" w:color="000000"/>
              <w:bottom w:val="single" w:sz="4" w:space="0" w:color="000000"/>
            </w:tcBorders>
          </w:tcPr>
          <w:p w:rsidR="00AE3AAB" w:rsidRDefault="00991267">
            <w:pPr>
              <w:pStyle w:val="TableParagraph"/>
              <w:spacing w:line="160" w:lineRule="exact"/>
              <w:ind w:left="146"/>
              <w:rPr>
                <w:sz w:val="16"/>
              </w:rPr>
            </w:pPr>
            <w:r>
              <w:rPr>
                <w:sz w:val="16"/>
              </w:rPr>
              <w:t>T8</w:t>
            </w:r>
            <w:r>
              <w:rPr>
                <w:spacing w:val="-2"/>
                <w:sz w:val="16"/>
              </w:rPr>
              <w:t xml:space="preserve"> </w:t>
            </w:r>
            <w:r>
              <w:rPr>
                <w:sz w:val="16"/>
              </w:rPr>
              <w:t>(</w:t>
            </w:r>
            <w:r>
              <w:rPr>
                <w:i/>
                <w:sz w:val="16"/>
              </w:rPr>
              <w:t>P.</w:t>
            </w:r>
            <w:r>
              <w:rPr>
                <w:i/>
                <w:spacing w:val="-1"/>
                <w:sz w:val="16"/>
              </w:rPr>
              <w:t xml:space="preserve"> </w:t>
            </w:r>
            <w:proofErr w:type="spellStart"/>
            <w:r>
              <w:rPr>
                <w:i/>
                <w:sz w:val="16"/>
              </w:rPr>
              <w:t>gujava</w:t>
            </w:r>
            <w:proofErr w:type="spellEnd"/>
            <w:r>
              <w:rPr>
                <w:i/>
                <w:spacing w:val="-3"/>
                <w:sz w:val="16"/>
              </w:rPr>
              <w:t xml:space="preserve"> </w:t>
            </w:r>
            <w:r>
              <w:rPr>
                <w:sz w:val="16"/>
              </w:rPr>
              <w:t>at</w:t>
            </w:r>
            <w:r>
              <w:rPr>
                <w:spacing w:val="-4"/>
                <w:sz w:val="16"/>
              </w:rPr>
              <w:t xml:space="preserve"> </w:t>
            </w:r>
            <w:r>
              <w:rPr>
                <w:spacing w:val="-2"/>
                <w:sz w:val="16"/>
              </w:rPr>
              <w:t>15</w:t>
            </w:r>
            <w:r>
              <w:rPr>
                <w:i/>
                <w:spacing w:val="-2"/>
                <w:sz w:val="16"/>
              </w:rPr>
              <w:t>mg</w:t>
            </w:r>
            <w:r>
              <w:rPr>
                <w:spacing w:val="-2"/>
                <w:sz w:val="16"/>
              </w:rPr>
              <w:t>/ml)</w:t>
            </w:r>
          </w:p>
        </w:tc>
        <w:tc>
          <w:tcPr>
            <w:tcW w:w="2098" w:type="dxa"/>
            <w:tcBorders>
              <w:top w:val="single" w:sz="4" w:space="0" w:color="000000"/>
              <w:bottom w:val="single" w:sz="4" w:space="0" w:color="000000"/>
            </w:tcBorders>
          </w:tcPr>
          <w:p w:rsidR="00AE3AAB" w:rsidRDefault="00991267">
            <w:pPr>
              <w:pStyle w:val="TableParagraph"/>
              <w:spacing w:line="160" w:lineRule="exact"/>
              <w:ind w:left="619"/>
              <w:rPr>
                <w:position w:val="4"/>
                <w:sz w:val="10"/>
              </w:rPr>
            </w:pPr>
            <w:r>
              <w:rPr>
                <w:sz w:val="16"/>
              </w:rPr>
              <w:t>27.77</w:t>
            </w:r>
            <w:r>
              <w:rPr>
                <w:spacing w:val="-2"/>
                <w:sz w:val="16"/>
              </w:rPr>
              <w:t xml:space="preserve"> </w:t>
            </w:r>
            <w:r>
              <w:rPr>
                <w:sz w:val="16"/>
              </w:rPr>
              <w:t>±</w:t>
            </w:r>
            <w:r>
              <w:rPr>
                <w:spacing w:val="-4"/>
                <w:sz w:val="16"/>
              </w:rPr>
              <w:t xml:space="preserve"> </w:t>
            </w:r>
            <w:r>
              <w:rPr>
                <w:sz w:val="16"/>
              </w:rPr>
              <w:t>9.62</w:t>
            </w:r>
            <w:r>
              <w:rPr>
                <w:spacing w:val="-2"/>
                <w:sz w:val="16"/>
              </w:rPr>
              <w:t xml:space="preserve"> </w:t>
            </w:r>
            <w:r>
              <w:rPr>
                <w:spacing w:val="-5"/>
                <w:position w:val="4"/>
                <w:sz w:val="10"/>
              </w:rPr>
              <w:t>ab</w:t>
            </w:r>
          </w:p>
        </w:tc>
        <w:tc>
          <w:tcPr>
            <w:tcW w:w="2052" w:type="dxa"/>
            <w:tcBorders>
              <w:top w:val="single" w:sz="4" w:space="0" w:color="000000"/>
              <w:bottom w:val="single" w:sz="4" w:space="0" w:color="000000"/>
            </w:tcBorders>
          </w:tcPr>
          <w:p w:rsidR="00AE3AAB" w:rsidRDefault="00991267">
            <w:pPr>
              <w:pStyle w:val="TableParagraph"/>
              <w:spacing w:line="160" w:lineRule="exact"/>
              <w:ind w:left="470"/>
              <w:rPr>
                <w:position w:val="4"/>
                <w:sz w:val="10"/>
              </w:rPr>
            </w:pPr>
            <w:r>
              <w:rPr>
                <w:sz w:val="16"/>
              </w:rPr>
              <w:t>50.00</w:t>
            </w:r>
            <w:r>
              <w:rPr>
                <w:spacing w:val="-3"/>
                <w:sz w:val="16"/>
              </w:rPr>
              <w:t xml:space="preserve"> </w:t>
            </w:r>
            <w:r>
              <w:rPr>
                <w:sz w:val="16"/>
              </w:rPr>
              <w:t>±</w:t>
            </w:r>
            <w:r>
              <w:rPr>
                <w:spacing w:val="-2"/>
                <w:sz w:val="16"/>
              </w:rPr>
              <w:t xml:space="preserve"> </w:t>
            </w:r>
            <w:r>
              <w:rPr>
                <w:sz w:val="16"/>
              </w:rPr>
              <w:t>16.66</w:t>
            </w:r>
            <w:r>
              <w:rPr>
                <w:spacing w:val="-3"/>
                <w:sz w:val="16"/>
              </w:rPr>
              <w:t xml:space="preserve"> </w:t>
            </w:r>
            <w:r>
              <w:rPr>
                <w:spacing w:val="-10"/>
                <w:position w:val="4"/>
                <w:sz w:val="10"/>
              </w:rPr>
              <w:t>b</w:t>
            </w:r>
          </w:p>
        </w:tc>
        <w:tc>
          <w:tcPr>
            <w:tcW w:w="2157" w:type="dxa"/>
            <w:tcBorders>
              <w:top w:val="single" w:sz="4" w:space="0" w:color="000000"/>
              <w:bottom w:val="single" w:sz="4" w:space="0" w:color="000000"/>
            </w:tcBorders>
          </w:tcPr>
          <w:p w:rsidR="00AE3AAB" w:rsidRDefault="00991267">
            <w:pPr>
              <w:pStyle w:val="TableParagraph"/>
              <w:spacing w:line="160" w:lineRule="exact"/>
              <w:ind w:left="521"/>
              <w:rPr>
                <w:position w:val="4"/>
                <w:sz w:val="10"/>
              </w:rPr>
            </w:pPr>
            <w:r>
              <w:rPr>
                <w:sz w:val="16"/>
              </w:rPr>
              <w:t>72.22</w:t>
            </w:r>
            <w:r>
              <w:rPr>
                <w:spacing w:val="-5"/>
                <w:sz w:val="16"/>
              </w:rPr>
              <w:t xml:space="preserve"> </w:t>
            </w:r>
            <w:r>
              <w:rPr>
                <w:sz w:val="16"/>
              </w:rPr>
              <w:t>±</w:t>
            </w:r>
            <w:r>
              <w:rPr>
                <w:spacing w:val="-4"/>
                <w:sz w:val="16"/>
              </w:rPr>
              <w:t xml:space="preserve"> </w:t>
            </w:r>
            <w:r>
              <w:rPr>
                <w:sz w:val="16"/>
              </w:rPr>
              <w:t>25.45</w:t>
            </w:r>
            <w:r>
              <w:rPr>
                <w:spacing w:val="-3"/>
                <w:sz w:val="16"/>
              </w:rPr>
              <w:t xml:space="preserve"> </w:t>
            </w:r>
            <w:proofErr w:type="spellStart"/>
            <w:r>
              <w:rPr>
                <w:spacing w:val="-5"/>
                <w:position w:val="4"/>
                <w:sz w:val="10"/>
              </w:rPr>
              <w:t>bc</w:t>
            </w:r>
            <w:proofErr w:type="spellEnd"/>
          </w:p>
        </w:tc>
      </w:tr>
      <w:tr w:rsidR="00AE3AAB">
        <w:trPr>
          <w:trHeight w:val="181"/>
        </w:trPr>
        <w:tc>
          <w:tcPr>
            <w:tcW w:w="2753" w:type="dxa"/>
            <w:tcBorders>
              <w:top w:val="single" w:sz="4" w:space="0" w:color="000000"/>
              <w:bottom w:val="single" w:sz="4" w:space="0" w:color="000000"/>
            </w:tcBorders>
          </w:tcPr>
          <w:p w:rsidR="00AE3AAB" w:rsidRDefault="00991267">
            <w:pPr>
              <w:pStyle w:val="TableParagraph"/>
              <w:ind w:left="146"/>
              <w:rPr>
                <w:sz w:val="16"/>
              </w:rPr>
            </w:pPr>
            <w:r>
              <w:rPr>
                <w:sz w:val="16"/>
              </w:rPr>
              <w:t>T9</w:t>
            </w:r>
            <w:r>
              <w:rPr>
                <w:spacing w:val="-2"/>
                <w:sz w:val="16"/>
              </w:rPr>
              <w:t xml:space="preserve"> </w:t>
            </w:r>
            <w:r>
              <w:rPr>
                <w:sz w:val="16"/>
              </w:rPr>
              <w:t>(</w:t>
            </w:r>
            <w:r>
              <w:rPr>
                <w:i/>
                <w:sz w:val="16"/>
              </w:rPr>
              <w:t>P.</w:t>
            </w:r>
            <w:r>
              <w:rPr>
                <w:i/>
                <w:spacing w:val="-1"/>
                <w:sz w:val="16"/>
              </w:rPr>
              <w:t xml:space="preserve"> </w:t>
            </w:r>
            <w:proofErr w:type="spellStart"/>
            <w:r>
              <w:rPr>
                <w:i/>
                <w:sz w:val="16"/>
              </w:rPr>
              <w:t>gujava</w:t>
            </w:r>
            <w:proofErr w:type="spellEnd"/>
            <w:r>
              <w:rPr>
                <w:i/>
                <w:spacing w:val="-3"/>
                <w:sz w:val="16"/>
              </w:rPr>
              <w:t xml:space="preserve"> </w:t>
            </w:r>
            <w:r>
              <w:rPr>
                <w:sz w:val="16"/>
              </w:rPr>
              <w:t>at</w:t>
            </w:r>
            <w:r>
              <w:rPr>
                <w:spacing w:val="-2"/>
                <w:sz w:val="16"/>
              </w:rPr>
              <w:t xml:space="preserve"> 30</w:t>
            </w:r>
            <w:r>
              <w:rPr>
                <w:i/>
                <w:spacing w:val="-2"/>
                <w:sz w:val="16"/>
              </w:rPr>
              <w:t>mg</w:t>
            </w:r>
            <w:r>
              <w:rPr>
                <w:spacing w:val="-2"/>
                <w:sz w:val="16"/>
              </w:rPr>
              <w:t>/ml)</w:t>
            </w:r>
          </w:p>
        </w:tc>
        <w:tc>
          <w:tcPr>
            <w:tcW w:w="2098" w:type="dxa"/>
            <w:tcBorders>
              <w:top w:val="single" w:sz="4" w:space="0" w:color="000000"/>
              <w:bottom w:val="single" w:sz="4" w:space="0" w:color="000000"/>
            </w:tcBorders>
          </w:tcPr>
          <w:p w:rsidR="00AE3AAB" w:rsidRDefault="00991267">
            <w:pPr>
              <w:pStyle w:val="TableParagraph"/>
              <w:ind w:left="619"/>
              <w:rPr>
                <w:position w:val="4"/>
                <w:sz w:val="10"/>
              </w:rPr>
            </w:pPr>
            <w:r>
              <w:rPr>
                <w:sz w:val="16"/>
              </w:rPr>
              <w:t>50.00</w:t>
            </w:r>
            <w:r>
              <w:rPr>
                <w:spacing w:val="-2"/>
                <w:sz w:val="16"/>
              </w:rPr>
              <w:t xml:space="preserve"> </w:t>
            </w:r>
            <w:r>
              <w:rPr>
                <w:sz w:val="16"/>
              </w:rPr>
              <w:t>±</w:t>
            </w:r>
            <w:r>
              <w:rPr>
                <w:spacing w:val="-2"/>
                <w:sz w:val="16"/>
              </w:rPr>
              <w:t xml:space="preserve"> </w:t>
            </w:r>
            <w:r>
              <w:rPr>
                <w:sz w:val="16"/>
              </w:rPr>
              <w:t>6.66</w:t>
            </w:r>
            <w:r>
              <w:rPr>
                <w:spacing w:val="-2"/>
                <w:sz w:val="16"/>
              </w:rPr>
              <w:t xml:space="preserve"> </w:t>
            </w:r>
            <w:r>
              <w:rPr>
                <w:spacing w:val="-10"/>
                <w:position w:val="4"/>
                <w:sz w:val="10"/>
              </w:rPr>
              <w:t>b</w:t>
            </w:r>
          </w:p>
        </w:tc>
        <w:tc>
          <w:tcPr>
            <w:tcW w:w="2052" w:type="dxa"/>
            <w:tcBorders>
              <w:top w:val="single" w:sz="4" w:space="0" w:color="000000"/>
              <w:bottom w:val="single" w:sz="4" w:space="0" w:color="000000"/>
            </w:tcBorders>
          </w:tcPr>
          <w:p w:rsidR="00AE3AAB" w:rsidRDefault="00991267">
            <w:pPr>
              <w:pStyle w:val="TableParagraph"/>
              <w:ind w:left="480"/>
              <w:rPr>
                <w:position w:val="4"/>
                <w:sz w:val="10"/>
              </w:rPr>
            </w:pPr>
            <w:r>
              <w:rPr>
                <w:sz w:val="16"/>
              </w:rPr>
              <w:t>66.66</w:t>
            </w:r>
            <w:r>
              <w:rPr>
                <w:spacing w:val="-1"/>
                <w:sz w:val="16"/>
              </w:rPr>
              <w:t xml:space="preserve"> </w:t>
            </w:r>
            <w:r>
              <w:rPr>
                <w:sz w:val="16"/>
              </w:rPr>
              <w:t>±</w:t>
            </w:r>
            <w:r>
              <w:rPr>
                <w:spacing w:val="-2"/>
                <w:sz w:val="16"/>
              </w:rPr>
              <w:t xml:space="preserve"> </w:t>
            </w:r>
            <w:r>
              <w:rPr>
                <w:sz w:val="16"/>
              </w:rPr>
              <w:t>0.00</w:t>
            </w:r>
            <w:r>
              <w:rPr>
                <w:spacing w:val="-3"/>
                <w:sz w:val="16"/>
              </w:rPr>
              <w:t xml:space="preserve"> </w:t>
            </w:r>
            <w:proofErr w:type="spellStart"/>
            <w:r>
              <w:rPr>
                <w:spacing w:val="-5"/>
                <w:position w:val="4"/>
                <w:sz w:val="10"/>
              </w:rPr>
              <w:t>bc</w:t>
            </w:r>
            <w:proofErr w:type="spellEnd"/>
          </w:p>
        </w:tc>
        <w:tc>
          <w:tcPr>
            <w:tcW w:w="2157" w:type="dxa"/>
            <w:tcBorders>
              <w:top w:val="single" w:sz="4" w:space="0" w:color="000000"/>
              <w:bottom w:val="single" w:sz="4" w:space="0" w:color="000000"/>
            </w:tcBorders>
          </w:tcPr>
          <w:p w:rsidR="00AE3AAB" w:rsidRDefault="00991267">
            <w:pPr>
              <w:pStyle w:val="TableParagraph"/>
              <w:ind w:left="576"/>
              <w:rPr>
                <w:b/>
                <w:position w:val="4"/>
                <w:sz w:val="10"/>
              </w:rPr>
            </w:pPr>
            <w:r>
              <w:rPr>
                <w:sz w:val="16"/>
              </w:rPr>
              <w:t>88.88</w:t>
            </w:r>
            <w:r>
              <w:rPr>
                <w:spacing w:val="-5"/>
                <w:sz w:val="16"/>
              </w:rPr>
              <w:t xml:space="preserve"> </w:t>
            </w:r>
            <w:r>
              <w:rPr>
                <w:sz w:val="16"/>
              </w:rPr>
              <w:t>±</w:t>
            </w:r>
            <w:r>
              <w:rPr>
                <w:spacing w:val="-2"/>
                <w:sz w:val="16"/>
              </w:rPr>
              <w:t xml:space="preserve"> </w:t>
            </w:r>
            <w:r>
              <w:rPr>
                <w:sz w:val="16"/>
              </w:rPr>
              <w:t>9.62</w:t>
            </w:r>
            <w:r>
              <w:rPr>
                <w:spacing w:val="-13"/>
                <w:sz w:val="16"/>
              </w:rPr>
              <w:t xml:space="preserve"> </w:t>
            </w:r>
            <w:r>
              <w:rPr>
                <w:b/>
                <w:spacing w:val="-10"/>
                <w:position w:val="4"/>
                <w:sz w:val="10"/>
              </w:rPr>
              <w:t>c</w:t>
            </w:r>
          </w:p>
        </w:tc>
      </w:tr>
      <w:tr w:rsidR="00AE3AAB">
        <w:trPr>
          <w:trHeight w:val="184"/>
        </w:trPr>
        <w:tc>
          <w:tcPr>
            <w:tcW w:w="2753" w:type="dxa"/>
            <w:tcBorders>
              <w:top w:val="single" w:sz="4" w:space="0" w:color="000000"/>
              <w:bottom w:val="single" w:sz="12" w:space="0" w:color="000000"/>
            </w:tcBorders>
          </w:tcPr>
          <w:p w:rsidR="00AE3AAB" w:rsidRDefault="00991267">
            <w:pPr>
              <w:pStyle w:val="TableParagraph"/>
              <w:spacing w:line="164" w:lineRule="exact"/>
              <w:ind w:left="146"/>
              <w:rPr>
                <w:sz w:val="16"/>
              </w:rPr>
            </w:pPr>
            <w:r>
              <w:rPr>
                <w:sz w:val="16"/>
              </w:rPr>
              <w:t>T10</w:t>
            </w:r>
            <w:r>
              <w:rPr>
                <w:spacing w:val="-2"/>
                <w:sz w:val="16"/>
              </w:rPr>
              <w:t xml:space="preserve"> </w:t>
            </w:r>
            <w:r>
              <w:rPr>
                <w:sz w:val="16"/>
              </w:rPr>
              <w:t>(</w:t>
            </w:r>
            <w:r>
              <w:rPr>
                <w:i/>
                <w:sz w:val="16"/>
              </w:rPr>
              <w:t>P.</w:t>
            </w:r>
            <w:r>
              <w:rPr>
                <w:i/>
                <w:spacing w:val="-1"/>
                <w:sz w:val="16"/>
              </w:rPr>
              <w:t xml:space="preserve"> </w:t>
            </w:r>
            <w:proofErr w:type="spellStart"/>
            <w:r>
              <w:rPr>
                <w:i/>
                <w:sz w:val="16"/>
              </w:rPr>
              <w:t>gujava</w:t>
            </w:r>
            <w:proofErr w:type="spellEnd"/>
            <w:r>
              <w:rPr>
                <w:i/>
                <w:spacing w:val="-5"/>
                <w:sz w:val="16"/>
              </w:rPr>
              <w:t xml:space="preserve"> </w:t>
            </w:r>
            <w:r>
              <w:rPr>
                <w:sz w:val="16"/>
              </w:rPr>
              <w:t>at</w:t>
            </w:r>
            <w:r>
              <w:rPr>
                <w:spacing w:val="-2"/>
                <w:sz w:val="16"/>
              </w:rPr>
              <w:t xml:space="preserve"> 60</w:t>
            </w:r>
            <w:r>
              <w:rPr>
                <w:i/>
                <w:spacing w:val="-2"/>
                <w:sz w:val="16"/>
              </w:rPr>
              <w:t>mg</w:t>
            </w:r>
            <w:r>
              <w:rPr>
                <w:spacing w:val="-2"/>
                <w:sz w:val="16"/>
              </w:rPr>
              <w:t>/ml)</w:t>
            </w:r>
          </w:p>
        </w:tc>
        <w:tc>
          <w:tcPr>
            <w:tcW w:w="2098" w:type="dxa"/>
            <w:tcBorders>
              <w:top w:val="single" w:sz="4" w:space="0" w:color="000000"/>
              <w:bottom w:val="single" w:sz="12" w:space="0" w:color="000000"/>
            </w:tcBorders>
          </w:tcPr>
          <w:p w:rsidR="00AE3AAB" w:rsidRDefault="00991267">
            <w:pPr>
              <w:pStyle w:val="TableParagraph"/>
              <w:spacing w:line="164" w:lineRule="exact"/>
              <w:ind w:left="629"/>
              <w:rPr>
                <w:position w:val="4"/>
                <w:sz w:val="10"/>
              </w:rPr>
            </w:pPr>
            <w:r>
              <w:rPr>
                <w:sz w:val="16"/>
              </w:rPr>
              <w:t>55.55</w:t>
            </w:r>
            <w:r>
              <w:rPr>
                <w:spacing w:val="-7"/>
                <w:sz w:val="16"/>
              </w:rPr>
              <w:t xml:space="preserve"> </w:t>
            </w:r>
            <w:r>
              <w:rPr>
                <w:sz w:val="16"/>
              </w:rPr>
              <w:t>±</w:t>
            </w:r>
            <w:r>
              <w:rPr>
                <w:spacing w:val="-4"/>
                <w:sz w:val="16"/>
              </w:rPr>
              <w:t xml:space="preserve"> </w:t>
            </w:r>
            <w:r>
              <w:rPr>
                <w:spacing w:val="-2"/>
                <w:sz w:val="16"/>
              </w:rPr>
              <w:t>9.62)</w:t>
            </w:r>
            <w:r>
              <w:rPr>
                <w:spacing w:val="-2"/>
                <w:position w:val="4"/>
                <w:sz w:val="10"/>
              </w:rPr>
              <w:t>b</w:t>
            </w:r>
          </w:p>
        </w:tc>
        <w:tc>
          <w:tcPr>
            <w:tcW w:w="2052" w:type="dxa"/>
            <w:tcBorders>
              <w:top w:val="single" w:sz="4" w:space="0" w:color="000000"/>
              <w:bottom w:val="single" w:sz="12" w:space="0" w:color="000000"/>
            </w:tcBorders>
          </w:tcPr>
          <w:p w:rsidR="00AE3AAB" w:rsidRDefault="00991267">
            <w:pPr>
              <w:pStyle w:val="TableParagraph"/>
              <w:spacing w:line="164" w:lineRule="exact"/>
              <w:ind w:left="482"/>
              <w:rPr>
                <w:b/>
                <w:position w:val="4"/>
                <w:sz w:val="10"/>
              </w:rPr>
            </w:pPr>
            <w:r>
              <w:rPr>
                <w:sz w:val="16"/>
              </w:rPr>
              <w:t>83.33</w:t>
            </w:r>
            <w:r>
              <w:rPr>
                <w:spacing w:val="-1"/>
                <w:sz w:val="16"/>
              </w:rPr>
              <w:t xml:space="preserve"> </w:t>
            </w:r>
            <w:r>
              <w:rPr>
                <w:sz w:val="16"/>
              </w:rPr>
              <w:t>±</w:t>
            </w:r>
            <w:r>
              <w:rPr>
                <w:spacing w:val="-2"/>
                <w:sz w:val="16"/>
              </w:rPr>
              <w:t xml:space="preserve"> </w:t>
            </w:r>
            <w:r>
              <w:rPr>
                <w:sz w:val="16"/>
              </w:rPr>
              <w:t>16.66</w:t>
            </w:r>
            <w:r>
              <w:rPr>
                <w:spacing w:val="-1"/>
                <w:sz w:val="16"/>
              </w:rPr>
              <w:t xml:space="preserve"> </w:t>
            </w:r>
            <w:r>
              <w:rPr>
                <w:b/>
                <w:spacing w:val="-10"/>
                <w:position w:val="4"/>
                <w:sz w:val="10"/>
              </w:rPr>
              <w:t>c</w:t>
            </w:r>
          </w:p>
        </w:tc>
        <w:tc>
          <w:tcPr>
            <w:tcW w:w="2157" w:type="dxa"/>
            <w:tcBorders>
              <w:top w:val="single" w:sz="4" w:space="0" w:color="000000"/>
              <w:bottom w:val="single" w:sz="12" w:space="0" w:color="000000"/>
            </w:tcBorders>
          </w:tcPr>
          <w:p w:rsidR="00AE3AAB" w:rsidRDefault="00991267">
            <w:pPr>
              <w:pStyle w:val="TableParagraph"/>
              <w:spacing w:line="164" w:lineRule="exact"/>
              <w:ind w:left="585"/>
              <w:rPr>
                <w:b/>
                <w:position w:val="4"/>
                <w:sz w:val="10"/>
              </w:rPr>
            </w:pPr>
            <w:r>
              <w:rPr>
                <w:sz w:val="16"/>
              </w:rPr>
              <w:t>94.44 ±</w:t>
            </w:r>
            <w:r>
              <w:rPr>
                <w:spacing w:val="-3"/>
                <w:sz w:val="16"/>
              </w:rPr>
              <w:t xml:space="preserve"> </w:t>
            </w:r>
            <w:r>
              <w:rPr>
                <w:sz w:val="16"/>
              </w:rPr>
              <w:t>9.62</w:t>
            </w:r>
            <w:r>
              <w:rPr>
                <w:spacing w:val="-13"/>
                <w:sz w:val="16"/>
              </w:rPr>
              <w:t xml:space="preserve"> </w:t>
            </w:r>
            <w:r>
              <w:rPr>
                <w:b/>
                <w:spacing w:val="-10"/>
                <w:position w:val="4"/>
                <w:sz w:val="10"/>
              </w:rPr>
              <w:t>c</w:t>
            </w:r>
          </w:p>
        </w:tc>
      </w:tr>
    </w:tbl>
    <w:p w:rsidR="00AE3AAB" w:rsidRDefault="00991267">
      <w:pPr>
        <w:spacing w:before="26"/>
        <w:ind w:left="189"/>
        <w:rPr>
          <w:sz w:val="16"/>
        </w:rPr>
      </w:pPr>
      <w:r>
        <w:rPr>
          <w:position w:val="4"/>
          <w:sz w:val="10"/>
        </w:rPr>
        <w:t>a</w:t>
      </w:r>
      <w:r>
        <w:rPr>
          <w:spacing w:val="8"/>
          <w:position w:val="4"/>
          <w:sz w:val="10"/>
        </w:rPr>
        <w:t xml:space="preserve"> </w:t>
      </w:r>
      <w:r>
        <w:rPr>
          <w:sz w:val="16"/>
        </w:rPr>
        <w:t>Different</w:t>
      </w:r>
      <w:r>
        <w:rPr>
          <w:spacing w:val="-5"/>
          <w:sz w:val="16"/>
        </w:rPr>
        <w:t xml:space="preserve"> </w:t>
      </w:r>
      <w:r>
        <w:rPr>
          <w:sz w:val="16"/>
        </w:rPr>
        <w:t>superscript</w:t>
      </w:r>
      <w:r>
        <w:rPr>
          <w:spacing w:val="-5"/>
          <w:sz w:val="16"/>
        </w:rPr>
        <w:t xml:space="preserve"> </w:t>
      </w:r>
      <w:r>
        <w:rPr>
          <w:sz w:val="16"/>
        </w:rPr>
        <w:t>letters</w:t>
      </w:r>
      <w:r>
        <w:rPr>
          <w:spacing w:val="-4"/>
          <w:sz w:val="16"/>
        </w:rPr>
        <w:t xml:space="preserve"> </w:t>
      </w:r>
      <w:r>
        <w:rPr>
          <w:sz w:val="16"/>
        </w:rPr>
        <w:t>indicate</w:t>
      </w:r>
      <w:r>
        <w:rPr>
          <w:spacing w:val="-6"/>
          <w:sz w:val="16"/>
        </w:rPr>
        <w:t xml:space="preserve"> </w:t>
      </w:r>
      <w:r>
        <w:rPr>
          <w:sz w:val="16"/>
        </w:rPr>
        <w:t>significant</w:t>
      </w:r>
      <w:r>
        <w:rPr>
          <w:spacing w:val="-7"/>
          <w:sz w:val="16"/>
        </w:rPr>
        <w:t xml:space="preserve"> </w:t>
      </w:r>
      <w:r>
        <w:rPr>
          <w:sz w:val="16"/>
        </w:rPr>
        <w:t>differences</w:t>
      </w:r>
      <w:r>
        <w:rPr>
          <w:spacing w:val="-5"/>
          <w:sz w:val="16"/>
        </w:rPr>
        <w:t xml:space="preserve"> </w:t>
      </w:r>
      <w:r>
        <w:rPr>
          <w:sz w:val="16"/>
        </w:rPr>
        <w:t>at</w:t>
      </w:r>
      <w:r>
        <w:rPr>
          <w:spacing w:val="-4"/>
          <w:sz w:val="16"/>
        </w:rPr>
        <w:t xml:space="preserve"> </w:t>
      </w:r>
      <w:r>
        <w:rPr>
          <w:sz w:val="16"/>
        </w:rPr>
        <w:t>p</w:t>
      </w:r>
      <w:r>
        <w:rPr>
          <w:spacing w:val="-5"/>
          <w:sz w:val="16"/>
        </w:rPr>
        <w:t xml:space="preserve"> </w:t>
      </w:r>
      <w:r>
        <w:rPr>
          <w:sz w:val="16"/>
        </w:rPr>
        <w:t>&lt;</w:t>
      </w:r>
      <w:r>
        <w:rPr>
          <w:spacing w:val="-5"/>
          <w:sz w:val="16"/>
        </w:rPr>
        <w:t xml:space="preserve"> </w:t>
      </w:r>
      <w:r>
        <w:rPr>
          <w:spacing w:val="-4"/>
          <w:sz w:val="16"/>
        </w:rPr>
        <w:t>0.05.</w:t>
      </w:r>
    </w:p>
    <w:p w:rsidR="00AE3AAB" w:rsidRDefault="00991267">
      <w:pPr>
        <w:spacing w:before="1"/>
        <w:ind w:left="203"/>
        <w:rPr>
          <w:sz w:val="16"/>
        </w:rPr>
      </w:pPr>
      <w:r>
        <w:rPr>
          <w:position w:val="4"/>
          <w:sz w:val="10"/>
        </w:rPr>
        <w:t>b</w:t>
      </w:r>
      <w:r>
        <w:rPr>
          <w:spacing w:val="10"/>
          <w:position w:val="4"/>
          <w:sz w:val="10"/>
        </w:rPr>
        <w:t xml:space="preserve"> </w:t>
      </w:r>
      <w:r>
        <w:rPr>
          <w:sz w:val="16"/>
        </w:rPr>
        <w:t>Different</w:t>
      </w:r>
      <w:r>
        <w:rPr>
          <w:spacing w:val="-5"/>
          <w:sz w:val="16"/>
        </w:rPr>
        <w:t xml:space="preserve"> </w:t>
      </w:r>
      <w:r>
        <w:rPr>
          <w:sz w:val="16"/>
        </w:rPr>
        <w:t>superscript</w:t>
      </w:r>
      <w:r>
        <w:rPr>
          <w:spacing w:val="-6"/>
          <w:sz w:val="16"/>
        </w:rPr>
        <w:t xml:space="preserve"> </w:t>
      </w:r>
      <w:r>
        <w:rPr>
          <w:sz w:val="16"/>
        </w:rPr>
        <w:t>letters</w:t>
      </w:r>
      <w:r>
        <w:rPr>
          <w:spacing w:val="-4"/>
          <w:sz w:val="16"/>
        </w:rPr>
        <w:t xml:space="preserve"> </w:t>
      </w:r>
      <w:r>
        <w:rPr>
          <w:sz w:val="16"/>
        </w:rPr>
        <w:t>indicate</w:t>
      </w:r>
      <w:r>
        <w:rPr>
          <w:spacing w:val="-6"/>
          <w:sz w:val="16"/>
        </w:rPr>
        <w:t xml:space="preserve"> </w:t>
      </w:r>
      <w:r>
        <w:rPr>
          <w:sz w:val="16"/>
        </w:rPr>
        <w:t>significant</w:t>
      </w:r>
      <w:r>
        <w:rPr>
          <w:spacing w:val="-7"/>
          <w:sz w:val="16"/>
        </w:rPr>
        <w:t xml:space="preserve"> </w:t>
      </w:r>
      <w:r>
        <w:rPr>
          <w:sz w:val="16"/>
        </w:rPr>
        <w:t>differences</w:t>
      </w:r>
      <w:r>
        <w:rPr>
          <w:spacing w:val="-5"/>
          <w:sz w:val="16"/>
        </w:rPr>
        <w:t xml:space="preserve"> </w:t>
      </w:r>
      <w:r>
        <w:rPr>
          <w:sz w:val="16"/>
        </w:rPr>
        <w:t>at</w:t>
      </w:r>
      <w:r>
        <w:rPr>
          <w:spacing w:val="-4"/>
          <w:sz w:val="16"/>
        </w:rPr>
        <w:t xml:space="preserve"> </w:t>
      </w:r>
      <w:r>
        <w:rPr>
          <w:sz w:val="16"/>
        </w:rPr>
        <w:t>p</w:t>
      </w:r>
      <w:r>
        <w:rPr>
          <w:spacing w:val="-5"/>
          <w:sz w:val="16"/>
        </w:rPr>
        <w:t xml:space="preserve"> </w:t>
      </w:r>
      <w:r>
        <w:rPr>
          <w:sz w:val="16"/>
        </w:rPr>
        <w:t>&lt;</w:t>
      </w:r>
      <w:r>
        <w:rPr>
          <w:spacing w:val="-5"/>
          <w:sz w:val="16"/>
        </w:rPr>
        <w:t xml:space="preserve"> </w:t>
      </w:r>
      <w:r>
        <w:rPr>
          <w:spacing w:val="-4"/>
          <w:sz w:val="16"/>
        </w:rPr>
        <w:t>0.05.</w:t>
      </w:r>
    </w:p>
    <w:p w:rsidR="00AE3AAB" w:rsidRDefault="00991267">
      <w:pPr>
        <w:ind w:left="189"/>
        <w:rPr>
          <w:sz w:val="16"/>
        </w:rPr>
      </w:pPr>
      <w:r>
        <w:rPr>
          <w:position w:val="4"/>
          <w:sz w:val="10"/>
        </w:rPr>
        <w:t>c</w:t>
      </w:r>
      <w:r>
        <w:rPr>
          <w:spacing w:val="8"/>
          <w:position w:val="4"/>
          <w:sz w:val="10"/>
        </w:rPr>
        <w:t xml:space="preserve"> </w:t>
      </w:r>
      <w:r>
        <w:rPr>
          <w:sz w:val="16"/>
        </w:rPr>
        <w:t>Different</w:t>
      </w:r>
      <w:r>
        <w:rPr>
          <w:spacing w:val="-5"/>
          <w:sz w:val="16"/>
        </w:rPr>
        <w:t xml:space="preserve"> </w:t>
      </w:r>
      <w:r>
        <w:rPr>
          <w:sz w:val="16"/>
        </w:rPr>
        <w:t>superscript</w:t>
      </w:r>
      <w:r>
        <w:rPr>
          <w:spacing w:val="-5"/>
          <w:sz w:val="16"/>
        </w:rPr>
        <w:t xml:space="preserve"> </w:t>
      </w:r>
      <w:r>
        <w:rPr>
          <w:sz w:val="16"/>
        </w:rPr>
        <w:t>letters</w:t>
      </w:r>
      <w:r>
        <w:rPr>
          <w:spacing w:val="-4"/>
          <w:sz w:val="16"/>
        </w:rPr>
        <w:t xml:space="preserve"> </w:t>
      </w:r>
      <w:r>
        <w:rPr>
          <w:sz w:val="16"/>
        </w:rPr>
        <w:t>indicate</w:t>
      </w:r>
      <w:r>
        <w:rPr>
          <w:spacing w:val="-6"/>
          <w:sz w:val="16"/>
        </w:rPr>
        <w:t xml:space="preserve"> </w:t>
      </w:r>
      <w:r>
        <w:rPr>
          <w:sz w:val="16"/>
        </w:rPr>
        <w:t>significant</w:t>
      </w:r>
      <w:r>
        <w:rPr>
          <w:spacing w:val="-7"/>
          <w:sz w:val="16"/>
        </w:rPr>
        <w:t xml:space="preserve"> </w:t>
      </w:r>
      <w:r>
        <w:rPr>
          <w:sz w:val="16"/>
        </w:rPr>
        <w:t>differences</w:t>
      </w:r>
      <w:r>
        <w:rPr>
          <w:spacing w:val="-5"/>
          <w:sz w:val="16"/>
        </w:rPr>
        <w:t xml:space="preserve"> </w:t>
      </w:r>
      <w:r>
        <w:rPr>
          <w:sz w:val="16"/>
        </w:rPr>
        <w:t>at</w:t>
      </w:r>
      <w:r>
        <w:rPr>
          <w:spacing w:val="-4"/>
          <w:sz w:val="16"/>
        </w:rPr>
        <w:t xml:space="preserve"> </w:t>
      </w:r>
      <w:r>
        <w:rPr>
          <w:sz w:val="16"/>
        </w:rPr>
        <w:t>p</w:t>
      </w:r>
      <w:r>
        <w:rPr>
          <w:spacing w:val="-5"/>
          <w:sz w:val="16"/>
        </w:rPr>
        <w:t xml:space="preserve"> </w:t>
      </w:r>
      <w:r>
        <w:rPr>
          <w:sz w:val="16"/>
        </w:rPr>
        <w:t>&lt;</w:t>
      </w:r>
      <w:r>
        <w:rPr>
          <w:spacing w:val="-5"/>
          <w:sz w:val="16"/>
        </w:rPr>
        <w:t xml:space="preserve"> </w:t>
      </w:r>
      <w:r>
        <w:rPr>
          <w:spacing w:val="-4"/>
          <w:sz w:val="16"/>
        </w:rPr>
        <w:t>0.05.</w:t>
      </w:r>
    </w:p>
    <w:p w:rsidR="00AE3AAB" w:rsidRDefault="00AE3AAB">
      <w:pPr>
        <w:pStyle w:val="BodyText"/>
        <w:spacing w:before="2"/>
        <w:rPr>
          <w:sz w:val="15"/>
        </w:rPr>
      </w:pPr>
    </w:p>
    <w:p w:rsidR="00AE3AAB" w:rsidRDefault="00AE3AAB">
      <w:pPr>
        <w:pStyle w:val="BodyText"/>
        <w:rPr>
          <w:sz w:val="15"/>
        </w:rPr>
        <w:sectPr w:rsidR="00AE3AAB">
          <w:pgSz w:w="11910" w:h="16840"/>
          <w:pgMar w:top="1340" w:right="1417" w:bottom="280" w:left="1275" w:header="720" w:footer="720" w:gutter="0"/>
          <w:cols w:space="720"/>
        </w:sectPr>
      </w:pPr>
    </w:p>
    <w:p w:rsidR="00AE3AAB" w:rsidRDefault="00991267">
      <w:pPr>
        <w:pStyle w:val="BodyText"/>
        <w:spacing w:before="101" w:line="360" w:lineRule="auto"/>
        <w:ind w:left="165" w:right="38"/>
        <w:jc w:val="both"/>
      </w:pPr>
      <w:r>
        <w:lastRenderedPageBreak/>
        <w:t xml:space="preserve">The induced 50% lethality on eggs was logged at 14.01mg/ml and 9.77mg/ml for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and </w:t>
      </w:r>
      <w:proofErr w:type="spellStart"/>
      <w:r>
        <w:rPr>
          <w:i/>
        </w:rPr>
        <w:t>Psidium</w:t>
      </w:r>
      <w:proofErr w:type="spellEnd"/>
      <w:r>
        <w:rPr>
          <w:i/>
        </w:rPr>
        <w:t xml:space="preserve"> </w:t>
      </w:r>
      <w:proofErr w:type="spellStart"/>
      <w:r>
        <w:rPr>
          <w:i/>
        </w:rPr>
        <w:t>guajava</w:t>
      </w:r>
      <w:proofErr w:type="spellEnd"/>
      <w:r>
        <w:rPr>
          <w:i/>
        </w:rPr>
        <w:t xml:space="preserve"> </w:t>
      </w:r>
      <w:r>
        <w:t xml:space="preserve">bark </w:t>
      </w:r>
      <w:proofErr w:type="spellStart"/>
      <w:r>
        <w:t>ethanolic</w:t>
      </w:r>
      <w:proofErr w:type="spellEnd"/>
      <w:r>
        <w:t xml:space="preserve"> extracts, respectively.</w:t>
      </w:r>
      <w:r>
        <w:rPr>
          <w:spacing w:val="7"/>
        </w:rPr>
        <w:t xml:space="preserve"> </w:t>
      </w:r>
      <w:r>
        <w:t>Whereas</w:t>
      </w:r>
      <w:r>
        <w:rPr>
          <w:spacing w:val="7"/>
        </w:rPr>
        <w:t xml:space="preserve"> </w:t>
      </w:r>
      <w:r>
        <w:t>against</w:t>
      </w:r>
      <w:r>
        <w:rPr>
          <w:spacing w:val="10"/>
        </w:rPr>
        <w:t xml:space="preserve"> </w:t>
      </w:r>
      <w:r>
        <w:t>worms</w:t>
      </w:r>
      <w:r>
        <w:rPr>
          <w:spacing w:val="7"/>
        </w:rPr>
        <w:t xml:space="preserve"> </w:t>
      </w:r>
      <w:r>
        <w:t>was</w:t>
      </w:r>
      <w:r>
        <w:rPr>
          <w:spacing w:val="7"/>
        </w:rPr>
        <w:t xml:space="preserve"> </w:t>
      </w:r>
      <w:r>
        <w:t>observed</w:t>
      </w:r>
      <w:r>
        <w:rPr>
          <w:spacing w:val="8"/>
        </w:rPr>
        <w:t xml:space="preserve"> </w:t>
      </w:r>
      <w:r>
        <w:rPr>
          <w:spacing w:val="-5"/>
        </w:rPr>
        <w:t>at</w:t>
      </w:r>
    </w:p>
    <w:p w:rsidR="00AE3AAB" w:rsidRDefault="00991267">
      <w:pPr>
        <w:ind w:left="165"/>
        <w:jc w:val="both"/>
        <w:rPr>
          <w:sz w:val="18"/>
        </w:rPr>
      </w:pPr>
      <w:r>
        <w:rPr>
          <w:sz w:val="18"/>
        </w:rPr>
        <w:t>21.01mg/ml</w:t>
      </w:r>
      <w:r>
        <w:rPr>
          <w:spacing w:val="79"/>
          <w:sz w:val="18"/>
        </w:rPr>
        <w:t xml:space="preserve">  </w:t>
      </w:r>
      <w:r>
        <w:rPr>
          <w:sz w:val="18"/>
        </w:rPr>
        <w:t>for</w:t>
      </w:r>
      <w:r>
        <w:rPr>
          <w:spacing w:val="59"/>
          <w:w w:val="150"/>
          <w:sz w:val="18"/>
        </w:rPr>
        <w:t xml:space="preserve">  </w:t>
      </w:r>
      <w:proofErr w:type="spellStart"/>
      <w:r>
        <w:rPr>
          <w:i/>
          <w:sz w:val="18"/>
        </w:rPr>
        <w:t>Chrysophyllum</w:t>
      </w:r>
      <w:proofErr w:type="spellEnd"/>
      <w:r>
        <w:rPr>
          <w:i/>
          <w:spacing w:val="59"/>
          <w:w w:val="150"/>
          <w:sz w:val="18"/>
        </w:rPr>
        <w:t xml:space="preserve">  </w:t>
      </w:r>
      <w:proofErr w:type="spellStart"/>
      <w:r>
        <w:rPr>
          <w:i/>
          <w:sz w:val="18"/>
        </w:rPr>
        <w:t>cainito</w:t>
      </w:r>
      <w:proofErr w:type="spellEnd"/>
      <w:r>
        <w:rPr>
          <w:i/>
          <w:spacing w:val="59"/>
          <w:w w:val="150"/>
          <w:sz w:val="18"/>
        </w:rPr>
        <w:t xml:space="preserve">  </w:t>
      </w:r>
      <w:r>
        <w:rPr>
          <w:spacing w:val="-5"/>
          <w:sz w:val="18"/>
        </w:rPr>
        <w:t>and</w:t>
      </w:r>
    </w:p>
    <w:p w:rsidR="00AE3AAB" w:rsidRDefault="00991267">
      <w:pPr>
        <w:spacing w:before="102" w:line="360" w:lineRule="auto"/>
        <w:ind w:left="165" w:right="38"/>
        <w:jc w:val="both"/>
        <w:rPr>
          <w:sz w:val="18"/>
        </w:rPr>
      </w:pPr>
      <w:r>
        <w:rPr>
          <w:sz w:val="18"/>
        </w:rPr>
        <w:t xml:space="preserve">9.17mg/ml for </w:t>
      </w:r>
      <w:proofErr w:type="spellStart"/>
      <w:r>
        <w:rPr>
          <w:i/>
          <w:sz w:val="18"/>
        </w:rPr>
        <w:t>Psidium</w:t>
      </w:r>
      <w:proofErr w:type="spellEnd"/>
      <w:r>
        <w:rPr>
          <w:i/>
          <w:sz w:val="18"/>
        </w:rPr>
        <w:t xml:space="preserve"> </w:t>
      </w:r>
      <w:proofErr w:type="spellStart"/>
      <w:r>
        <w:rPr>
          <w:i/>
          <w:sz w:val="18"/>
        </w:rPr>
        <w:t>guajava</w:t>
      </w:r>
      <w:proofErr w:type="spellEnd"/>
      <w:r>
        <w:rPr>
          <w:sz w:val="18"/>
        </w:rPr>
        <w:t xml:space="preserve">. The </w:t>
      </w:r>
      <w:proofErr w:type="spellStart"/>
      <w:r>
        <w:rPr>
          <w:sz w:val="18"/>
        </w:rPr>
        <w:t>probit</w:t>
      </w:r>
      <w:proofErr w:type="spellEnd"/>
      <w:r>
        <w:rPr>
          <w:sz w:val="18"/>
        </w:rPr>
        <w:t xml:space="preserve"> analysis report articulates that at a lower concentration, </w:t>
      </w:r>
      <w:proofErr w:type="spellStart"/>
      <w:r>
        <w:rPr>
          <w:i/>
          <w:sz w:val="18"/>
        </w:rPr>
        <w:t>Psidium</w:t>
      </w:r>
      <w:proofErr w:type="spellEnd"/>
      <w:r>
        <w:rPr>
          <w:i/>
          <w:sz w:val="18"/>
        </w:rPr>
        <w:t xml:space="preserve"> </w:t>
      </w:r>
      <w:proofErr w:type="spellStart"/>
      <w:r>
        <w:rPr>
          <w:i/>
          <w:sz w:val="18"/>
        </w:rPr>
        <w:t>guajava</w:t>
      </w:r>
      <w:proofErr w:type="spellEnd"/>
      <w:r>
        <w:rPr>
          <w:i/>
          <w:sz w:val="18"/>
        </w:rPr>
        <w:t xml:space="preserve"> </w:t>
      </w:r>
      <w:r>
        <w:rPr>
          <w:sz w:val="18"/>
        </w:rPr>
        <w:t xml:space="preserve">has a better gradation in impairing ova and in inhibiting the motility of worms than </w:t>
      </w:r>
      <w:proofErr w:type="spellStart"/>
      <w:r>
        <w:rPr>
          <w:i/>
          <w:sz w:val="18"/>
        </w:rPr>
        <w:t>Chrysophyllum</w:t>
      </w:r>
      <w:proofErr w:type="spellEnd"/>
      <w:r>
        <w:rPr>
          <w:i/>
          <w:sz w:val="18"/>
        </w:rPr>
        <w:t xml:space="preserve"> </w:t>
      </w:r>
      <w:proofErr w:type="spellStart"/>
      <w:r>
        <w:rPr>
          <w:i/>
          <w:sz w:val="18"/>
        </w:rPr>
        <w:t>cainito</w:t>
      </w:r>
      <w:proofErr w:type="spellEnd"/>
      <w:r>
        <w:rPr>
          <w:i/>
          <w:sz w:val="18"/>
        </w:rPr>
        <w:t xml:space="preserve"> </w:t>
      </w:r>
      <w:r>
        <w:rPr>
          <w:sz w:val="18"/>
        </w:rPr>
        <w:t>(Fig. 2).</w:t>
      </w:r>
    </w:p>
    <w:p w:rsidR="00AE3AAB" w:rsidRDefault="00991267">
      <w:pPr>
        <w:pStyle w:val="BodyText"/>
        <w:spacing w:before="69"/>
        <w:rPr>
          <w:sz w:val="20"/>
        </w:rPr>
      </w:pPr>
      <w:r>
        <w:rPr>
          <w:noProof/>
          <w:sz w:val="20"/>
        </w:rPr>
        <mc:AlternateContent>
          <mc:Choice Requires="wpg">
            <w:drawing>
              <wp:anchor distT="0" distB="0" distL="0" distR="0" simplePos="0" relativeHeight="487588864" behindDoc="1" locked="0" layoutInCell="1" allowOverlap="1">
                <wp:simplePos x="0" y="0"/>
                <wp:positionH relativeFrom="page">
                  <wp:posOffset>1059497</wp:posOffset>
                </wp:positionH>
                <wp:positionV relativeFrom="paragraph">
                  <wp:posOffset>204033</wp:posOffset>
                </wp:positionV>
                <wp:extent cx="2447290" cy="168275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7290" cy="1682750"/>
                          <a:chOff x="0" y="0"/>
                          <a:chExt cx="2447290" cy="1682750"/>
                        </a:xfrm>
                      </wpg:grpSpPr>
                      <pic:pic xmlns:pic="http://schemas.openxmlformats.org/drawingml/2006/picture">
                        <pic:nvPicPr>
                          <pic:cNvPr id="8" name="Image 8" descr="C:\Users\User\Desktop\Figure 2.jpg"/>
                          <pic:cNvPicPr/>
                        </pic:nvPicPr>
                        <pic:blipFill>
                          <a:blip r:embed="rId17" cstate="print"/>
                          <a:stretch>
                            <a:fillRect/>
                          </a:stretch>
                        </pic:blipFill>
                        <pic:spPr>
                          <a:xfrm>
                            <a:off x="9525" y="78371"/>
                            <a:ext cx="2424301" cy="1594916"/>
                          </a:xfrm>
                          <a:prstGeom prst="rect">
                            <a:avLst/>
                          </a:prstGeom>
                        </pic:spPr>
                      </pic:pic>
                      <wps:wsp>
                        <wps:cNvPr id="9" name="Graphic 9"/>
                        <wps:cNvSpPr/>
                        <wps:spPr>
                          <a:xfrm>
                            <a:off x="4762" y="4762"/>
                            <a:ext cx="2437765" cy="1673225"/>
                          </a:xfrm>
                          <a:custGeom>
                            <a:avLst/>
                            <a:gdLst/>
                            <a:ahLst/>
                            <a:cxnLst/>
                            <a:rect l="l" t="t" r="r" b="b"/>
                            <a:pathLst>
                              <a:path w="2437765" h="1673225">
                                <a:moveTo>
                                  <a:pt x="0" y="1673225"/>
                                </a:moveTo>
                                <a:lnTo>
                                  <a:pt x="2437511" y="1673225"/>
                                </a:lnTo>
                                <a:lnTo>
                                  <a:pt x="2437511" y="0"/>
                                </a:lnTo>
                                <a:lnTo>
                                  <a:pt x="0" y="0"/>
                                </a:lnTo>
                                <a:lnTo>
                                  <a:pt x="0" y="16732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E26000" id="Group 7" o:spid="_x0000_s1026" style="position:absolute;margin-left:83.4pt;margin-top:16.05pt;width:192.7pt;height:132.5pt;z-index:-15727616;mso-wrap-distance-left:0;mso-wrap-distance-right:0;mso-position-horizontal-relative:page" coordsize="24472,168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">
                <v:shape id="Image 8" o:spid="_x0000_s1027" type="#_x0000_t75" style="position:absolute;left:95;top:783;width:24243;height:15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">
                  <v:imagedata r:id="rId18" o:title="Figure 2"/>
                </v:shape>
                <v:shape id="Graphic 9" o:spid="_x0000_s1028" style="position:absolute;left:47;top:47;width:24378;height:16732;visibility:visible;mso-wrap-style:square;v-text-anchor:top" coordsize="2437765,167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" path="m,1673225r2437511,l2437511,,,,,1673225xe" filled="f">
                  <v:path arrowok="t"/>
                </v:shape>
                <w10:wrap type="topAndBottom" anchorx="page"/>
              </v:group>
            </w:pict>
          </mc:Fallback>
        </mc:AlternateContent>
      </w:r>
    </w:p>
    <w:p w:rsidR="00AE3AAB" w:rsidRDefault="00991267">
      <w:pPr>
        <w:spacing w:before="108" w:line="360" w:lineRule="auto"/>
        <w:ind w:left="165" w:right="38"/>
        <w:jc w:val="both"/>
        <w:rPr>
          <w:sz w:val="18"/>
        </w:rPr>
      </w:pPr>
      <w:r>
        <w:rPr>
          <w:b/>
          <w:sz w:val="18"/>
        </w:rPr>
        <w:t xml:space="preserve">Fig. 2. </w:t>
      </w:r>
      <w:r>
        <w:rPr>
          <w:sz w:val="18"/>
        </w:rPr>
        <w:t xml:space="preserve">Dose-response relationship and lethal concentration (LC50) of </w:t>
      </w:r>
      <w:proofErr w:type="spellStart"/>
      <w:r>
        <w:rPr>
          <w:i/>
          <w:sz w:val="18"/>
        </w:rPr>
        <w:t>Chrysophyllum</w:t>
      </w:r>
      <w:proofErr w:type="spellEnd"/>
      <w:r>
        <w:rPr>
          <w:i/>
          <w:sz w:val="18"/>
        </w:rPr>
        <w:t xml:space="preserve"> </w:t>
      </w:r>
      <w:proofErr w:type="spellStart"/>
      <w:r>
        <w:rPr>
          <w:i/>
          <w:sz w:val="18"/>
        </w:rPr>
        <w:t>cainito</w:t>
      </w:r>
      <w:proofErr w:type="spellEnd"/>
      <w:r>
        <w:rPr>
          <w:i/>
          <w:sz w:val="18"/>
        </w:rPr>
        <w:t xml:space="preserve"> </w:t>
      </w:r>
      <w:r>
        <w:rPr>
          <w:sz w:val="18"/>
        </w:rPr>
        <w:t xml:space="preserve">and </w:t>
      </w:r>
      <w:proofErr w:type="spellStart"/>
      <w:r>
        <w:rPr>
          <w:i/>
          <w:sz w:val="18"/>
        </w:rPr>
        <w:t>Psidium</w:t>
      </w:r>
      <w:proofErr w:type="spellEnd"/>
      <w:r>
        <w:rPr>
          <w:i/>
          <w:sz w:val="18"/>
        </w:rPr>
        <w:t xml:space="preserve"> </w:t>
      </w:r>
      <w:proofErr w:type="spellStart"/>
      <w:r>
        <w:rPr>
          <w:i/>
          <w:sz w:val="18"/>
        </w:rPr>
        <w:t>guajava</w:t>
      </w:r>
      <w:proofErr w:type="spellEnd"/>
      <w:r>
        <w:rPr>
          <w:i/>
          <w:sz w:val="18"/>
        </w:rPr>
        <w:t xml:space="preserve"> </w:t>
      </w:r>
      <w:proofErr w:type="spellStart"/>
      <w:r>
        <w:rPr>
          <w:sz w:val="18"/>
        </w:rPr>
        <w:t>ethanolic</w:t>
      </w:r>
      <w:proofErr w:type="spellEnd"/>
      <w:r>
        <w:rPr>
          <w:sz w:val="18"/>
        </w:rPr>
        <w:t xml:space="preserve"> bark extracts against </w:t>
      </w:r>
      <w:proofErr w:type="spellStart"/>
      <w:r>
        <w:rPr>
          <w:i/>
          <w:sz w:val="18"/>
        </w:rPr>
        <w:t>Ascaridia</w:t>
      </w:r>
      <w:proofErr w:type="spellEnd"/>
      <w:r>
        <w:rPr>
          <w:i/>
          <w:sz w:val="18"/>
        </w:rPr>
        <w:t xml:space="preserve"> </w:t>
      </w:r>
      <w:proofErr w:type="spellStart"/>
      <w:r>
        <w:rPr>
          <w:i/>
          <w:sz w:val="18"/>
        </w:rPr>
        <w:t>galli</w:t>
      </w:r>
      <w:proofErr w:type="spellEnd"/>
      <w:r>
        <w:rPr>
          <w:i/>
          <w:sz w:val="18"/>
        </w:rPr>
        <w:t xml:space="preserve"> </w:t>
      </w:r>
      <w:r>
        <w:rPr>
          <w:sz w:val="18"/>
        </w:rPr>
        <w:t>eggs and worms.</w:t>
      </w:r>
    </w:p>
    <w:p w:rsidR="00AE3AAB" w:rsidRDefault="00991267">
      <w:pPr>
        <w:spacing w:before="101"/>
        <w:ind w:left="165"/>
        <w:jc w:val="both"/>
        <w:rPr>
          <w:i/>
          <w:sz w:val="18"/>
        </w:rPr>
      </w:pPr>
      <w:r>
        <w:br w:type="column"/>
      </w:r>
      <w:r>
        <w:rPr>
          <w:i/>
          <w:sz w:val="18"/>
        </w:rPr>
        <w:lastRenderedPageBreak/>
        <w:t>In</w:t>
      </w:r>
      <w:r>
        <w:rPr>
          <w:i/>
          <w:spacing w:val="-4"/>
          <w:sz w:val="18"/>
        </w:rPr>
        <w:t xml:space="preserve"> </w:t>
      </w:r>
      <w:r>
        <w:rPr>
          <w:i/>
          <w:sz w:val="18"/>
        </w:rPr>
        <w:t>Vivo</w:t>
      </w:r>
      <w:r>
        <w:rPr>
          <w:i/>
          <w:spacing w:val="-4"/>
          <w:sz w:val="18"/>
        </w:rPr>
        <w:t xml:space="preserve"> </w:t>
      </w:r>
      <w:r>
        <w:rPr>
          <w:i/>
          <w:sz w:val="18"/>
        </w:rPr>
        <w:t>Anthelmintic</w:t>
      </w:r>
      <w:r>
        <w:rPr>
          <w:i/>
          <w:spacing w:val="-2"/>
          <w:sz w:val="18"/>
        </w:rPr>
        <w:t xml:space="preserve"> Assay</w:t>
      </w:r>
    </w:p>
    <w:p w:rsidR="00AE3AAB" w:rsidRDefault="00991267">
      <w:pPr>
        <w:pStyle w:val="BodyText"/>
        <w:spacing w:before="103" w:line="360" w:lineRule="auto"/>
        <w:ind w:left="165" w:right="20"/>
        <w:jc w:val="both"/>
      </w:pPr>
      <w:r>
        <w:t xml:space="preserve">As for the </w:t>
      </w:r>
      <w:r>
        <w:rPr>
          <w:i/>
        </w:rPr>
        <w:t xml:space="preserve">in vivo </w:t>
      </w:r>
      <w:r>
        <w:t xml:space="preserve">finding involving </w:t>
      </w:r>
      <w:proofErr w:type="spellStart"/>
      <w:r>
        <w:t>Sasso</w:t>
      </w:r>
      <w:proofErr w:type="spellEnd"/>
      <w:r>
        <w:t xml:space="preserve"> chickens dosed with 2000mg/kg of the prepared extracts (Abdel</w:t>
      </w:r>
      <w:r>
        <w:rPr>
          <w:spacing w:val="-4"/>
        </w:rPr>
        <w:t xml:space="preserve"> </w:t>
      </w:r>
      <w:proofErr w:type="spellStart"/>
      <w:r>
        <w:t>Azis</w:t>
      </w:r>
      <w:proofErr w:type="spellEnd"/>
      <w:r>
        <w:rPr>
          <w:spacing w:val="-2"/>
        </w:rPr>
        <w:t xml:space="preserve"> </w:t>
      </w:r>
      <w:r>
        <w:rPr>
          <w:i/>
        </w:rPr>
        <w:t>et</w:t>
      </w:r>
      <w:r>
        <w:rPr>
          <w:i/>
          <w:spacing w:val="-3"/>
        </w:rPr>
        <w:t xml:space="preserve"> </w:t>
      </w:r>
      <w:r>
        <w:rPr>
          <w:i/>
        </w:rPr>
        <w:t>al.,</w:t>
      </w:r>
      <w:r>
        <w:rPr>
          <w:i/>
          <w:spacing w:val="-3"/>
        </w:rPr>
        <w:t xml:space="preserve"> </w:t>
      </w:r>
      <w:r>
        <w:t>2018),</w:t>
      </w:r>
      <w:r>
        <w:rPr>
          <w:spacing w:val="-3"/>
        </w:rPr>
        <w:t xml:space="preserve"> </w:t>
      </w:r>
      <w:r>
        <w:t>result</w:t>
      </w:r>
      <w:r>
        <w:rPr>
          <w:spacing w:val="-1"/>
        </w:rPr>
        <w:t xml:space="preserve"> </w:t>
      </w:r>
      <w:r>
        <w:t>revealed</w:t>
      </w:r>
      <w:r>
        <w:rPr>
          <w:spacing w:val="-3"/>
        </w:rPr>
        <w:t xml:space="preserve"> </w:t>
      </w:r>
      <w:r>
        <w:t>(Table</w:t>
      </w:r>
      <w:r>
        <w:rPr>
          <w:spacing w:val="-1"/>
        </w:rPr>
        <w:t xml:space="preserve"> </w:t>
      </w:r>
      <w:r>
        <w:t>3)</w:t>
      </w:r>
      <w:r>
        <w:rPr>
          <w:spacing w:val="-3"/>
        </w:rPr>
        <w:t xml:space="preserve"> </w:t>
      </w:r>
      <w:r>
        <w:t xml:space="preserve">that at day </w:t>
      </w:r>
      <w:commentRangeStart w:id="4"/>
      <w:r>
        <w:t xml:space="preserve">7 post-treatment, </w:t>
      </w:r>
      <w:proofErr w:type="spellStart"/>
      <w:r>
        <w:rPr>
          <w:i/>
        </w:rPr>
        <w:t>Chrysophyllum</w:t>
      </w:r>
      <w:proofErr w:type="spellEnd"/>
      <w:r>
        <w:rPr>
          <w:i/>
        </w:rPr>
        <w:t xml:space="preserve"> </w:t>
      </w:r>
      <w:proofErr w:type="spellStart"/>
      <w:r>
        <w:rPr>
          <w:i/>
        </w:rPr>
        <w:t>cainito</w:t>
      </w:r>
      <w:proofErr w:type="spellEnd"/>
      <w:r>
        <w:rPr>
          <w:i/>
        </w:rPr>
        <w:t xml:space="preserve"> </w:t>
      </w:r>
      <w:r>
        <w:t xml:space="preserve">(T3) and </w:t>
      </w:r>
      <w:proofErr w:type="spellStart"/>
      <w:r>
        <w:rPr>
          <w:i/>
        </w:rPr>
        <w:t>Psidium</w:t>
      </w:r>
      <w:proofErr w:type="spellEnd"/>
      <w:r>
        <w:rPr>
          <w:i/>
        </w:rPr>
        <w:t xml:space="preserve"> </w:t>
      </w:r>
      <w:proofErr w:type="spellStart"/>
      <w:r>
        <w:rPr>
          <w:i/>
        </w:rPr>
        <w:t>guajava</w:t>
      </w:r>
      <w:proofErr w:type="spellEnd"/>
      <w:r>
        <w:rPr>
          <w:i/>
        </w:rPr>
        <w:t xml:space="preserve"> </w:t>
      </w:r>
      <w:commentRangeEnd w:id="4"/>
      <w:r w:rsidR="00B071E9">
        <w:rPr>
          <w:rStyle w:val="CommentReference"/>
        </w:rPr>
        <w:commentReference w:id="4"/>
      </w:r>
      <w:r>
        <w:t xml:space="preserve">(T4) </w:t>
      </w:r>
      <w:proofErr w:type="spellStart"/>
      <w:r>
        <w:t>ethanolic</w:t>
      </w:r>
      <w:proofErr w:type="spellEnd"/>
      <w:r>
        <w:t xml:space="preserve"> bark extracts induced fecal egg count reduction (FECR) of 38.16% and 42.97%, correspondingly, in contrast to the</w:t>
      </w:r>
      <w:r>
        <w:rPr>
          <w:spacing w:val="80"/>
        </w:rPr>
        <w:t xml:space="preserve"> </w:t>
      </w:r>
      <w:r>
        <w:t>93.3% efficacy of Levamisole (T1). Remarkably,</w:t>
      </w:r>
      <w:r>
        <w:rPr>
          <w:spacing w:val="40"/>
        </w:rPr>
        <w:t xml:space="preserve"> </w:t>
      </w:r>
      <w:r>
        <w:t>FECRs improved at day 14 post-treatment, where T3 yielded</w:t>
      </w:r>
      <w:r>
        <w:rPr>
          <w:spacing w:val="-3"/>
        </w:rPr>
        <w:t xml:space="preserve"> </w:t>
      </w:r>
      <w:r>
        <w:t>55.46%,</w:t>
      </w:r>
      <w:r>
        <w:rPr>
          <w:spacing w:val="-3"/>
        </w:rPr>
        <w:t xml:space="preserve"> </w:t>
      </w:r>
      <w:r>
        <w:t>T4</w:t>
      </w:r>
      <w:r>
        <w:rPr>
          <w:spacing w:val="-4"/>
        </w:rPr>
        <w:t xml:space="preserve"> </w:t>
      </w:r>
      <w:r>
        <w:t>generated</w:t>
      </w:r>
      <w:r>
        <w:rPr>
          <w:spacing w:val="-1"/>
        </w:rPr>
        <w:t xml:space="preserve"> </w:t>
      </w:r>
      <w:r>
        <w:t>62.26%</w:t>
      </w:r>
      <w:r>
        <w:rPr>
          <w:spacing w:val="-1"/>
        </w:rPr>
        <w:t xml:space="preserve"> </w:t>
      </w:r>
      <w:r>
        <w:t>and</w:t>
      </w:r>
      <w:r>
        <w:rPr>
          <w:spacing w:val="-4"/>
        </w:rPr>
        <w:t xml:space="preserve"> </w:t>
      </w:r>
      <w:r>
        <w:t xml:space="preserve">Levamisole HCl (T1) excelled to 100%.The generated FECRs for the two plant extracts for the given observations were statistically similar, but did not equate the effectiveness recorded by the standard drug. The accounted fecal egg count reduction rate (FECR) correlates the elucidation that compounds that are effective </w:t>
      </w:r>
      <w:r>
        <w:rPr>
          <w:i/>
        </w:rPr>
        <w:t xml:space="preserve">in vitro </w:t>
      </w:r>
      <w:r>
        <w:t xml:space="preserve">do not necessarily work similarly </w:t>
      </w:r>
      <w:r>
        <w:rPr>
          <w:i/>
        </w:rPr>
        <w:t>in vivo</w:t>
      </w:r>
      <w:r>
        <w:t>. Better bioavailability and anthelmintic action</w:t>
      </w:r>
      <w:r>
        <w:rPr>
          <w:spacing w:val="40"/>
        </w:rPr>
        <w:t xml:space="preserve"> </w:t>
      </w:r>
      <w:r>
        <w:t>are entirely dependent on the compound’s solubility and</w:t>
      </w:r>
      <w:r>
        <w:rPr>
          <w:spacing w:val="-4"/>
        </w:rPr>
        <w:t xml:space="preserve"> </w:t>
      </w:r>
      <w:r>
        <w:t>stability</w:t>
      </w:r>
      <w:r>
        <w:rPr>
          <w:spacing w:val="-3"/>
        </w:rPr>
        <w:t xml:space="preserve"> </w:t>
      </w:r>
      <w:r>
        <w:t>inside</w:t>
      </w:r>
      <w:r>
        <w:rPr>
          <w:spacing w:val="-4"/>
        </w:rPr>
        <w:t xml:space="preserve"> </w:t>
      </w:r>
      <w:r>
        <w:t>the</w:t>
      </w:r>
      <w:r>
        <w:rPr>
          <w:spacing w:val="-4"/>
        </w:rPr>
        <w:t xml:space="preserve"> </w:t>
      </w:r>
      <w:r>
        <w:t>animal’s</w:t>
      </w:r>
      <w:r>
        <w:rPr>
          <w:spacing w:val="-4"/>
        </w:rPr>
        <w:t xml:space="preserve"> </w:t>
      </w:r>
      <w:r>
        <w:t>gastro-intestinal</w:t>
      </w:r>
      <w:r>
        <w:rPr>
          <w:spacing w:val="-5"/>
        </w:rPr>
        <w:t xml:space="preserve"> </w:t>
      </w:r>
      <w:r>
        <w:t>tract (</w:t>
      </w:r>
      <w:proofErr w:type="spellStart"/>
      <w:r>
        <w:t>Katiki</w:t>
      </w:r>
      <w:proofErr w:type="spellEnd"/>
      <w:r>
        <w:t xml:space="preserve"> </w:t>
      </w:r>
      <w:r>
        <w:rPr>
          <w:i/>
        </w:rPr>
        <w:t>et al.</w:t>
      </w:r>
      <w:r>
        <w:t xml:space="preserve">, 2013), influenced by animal’s gut florae and </w:t>
      </w:r>
      <w:proofErr w:type="spellStart"/>
      <w:r>
        <w:rPr>
          <w:i/>
        </w:rPr>
        <w:t>ph</w:t>
      </w:r>
      <w:proofErr w:type="spellEnd"/>
      <w:r>
        <w:rPr>
          <w:i/>
        </w:rPr>
        <w:t xml:space="preserve"> </w:t>
      </w:r>
      <w:r>
        <w:t xml:space="preserve">and other factors that may alter the worm's response to treatment (Abdel Aziz </w:t>
      </w:r>
      <w:r>
        <w:rPr>
          <w:i/>
        </w:rPr>
        <w:t xml:space="preserve">et al., </w:t>
      </w:r>
      <w:r>
        <w:t>2018).</w:t>
      </w:r>
    </w:p>
    <w:p w:rsidR="00AE3AAB" w:rsidRDefault="00AE3AAB">
      <w:pPr>
        <w:pStyle w:val="BodyText"/>
        <w:spacing w:line="360" w:lineRule="auto"/>
        <w:jc w:val="both"/>
        <w:sectPr w:rsidR="00AE3AAB">
          <w:type w:val="continuous"/>
          <w:pgSz w:w="11910" w:h="16840"/>
          <w:pgMar w:top="1920" w:right="1417" w:bottom="280" w:left="1275" w:header="720" w:footer="720" w:gutter="0"/>
          <w:cols w:num="2" w:space="720" w:equalWidth="0">
            <w:col w:w="4503" w:space="226"/>
            <w:col w:w="4489"/>
          </w:cols>
        </w:sectPr>
      </w:pPr>
    </w:p>
    <w:p w:rsidR="00AE3AAB" w:rsidRDefault="00AE3AAB">
      <w:pPr>
        <w:pStyle w:val="BodyText"/>
        <w:spacing w:before="1"/>
      </w:pPr>
    </w:p>
    <w:p w:rsidR="00AE3AAB" w:rsidRDefault="00991267">
      <w:pPr>
        <w:pStyle w:val="BodyText"/>
        <w:ind w:left="165"/>
      </w:pPr>
      <w:r>
        <w:rPr>
          <w:b/>
        </w:rPr>
        <w:t>Table</w:t>
      </w:r>
      <w:r>
        <w:rPr>
          <w:b/>
          <w:spacing w:val="-5"/>
        </w:rPr>
        <w:t xml:space="preserve"> </w:t>
      </w:r>
      <w:r>
        <w:rPr>
          <w:b/>
        </w:rPr>
        <w:t>3.</w:t>
      </w:r>
      <w:r>
        <w:rPr>
          <w:b/>
          <w:spacing w:val="-4"/>
        </w:rPr>
        <w:t xml:space="preserve"> </w:t>
      </w:r>
      <w:r>
        <w:t>Mean</w:t>
      </w:r>
      <w:r>
        <w:rPr>
          <w:spacing w:val="-3"/>
        </w:rPr>
        <w:t xml:space="preserve"> </w:t>
      </w:r>
      <w:r>
        <w:t>percentage</w:t>
      </w:r>
      <w:r>
        <w:rPr>
          <w:spacing w:val="-3"/>
        </w:rPr>
        <w:t xml:space="preserve"> </w:t>
      </w:r>
      <w:r>
        <w:t>of</w:t>
      </w:r>
      <w:r>
        <w:rPr>
          <w:spacing w:val="-2"/>
        </w:rPr>
        <w:t xml:space="preserve"> </w:t>
      </w:r>
      <w:proofErr w:type="spellStart"/>
      <w:r>
        <w:t>faecal</w:t>
      </w:r>
      <w:proofErr w:type="spellEnd"/>
      <w:r>
        <w:rPr>
          <w:spacing w:val="-3"/>
        </w:rPr>
        <w:t xml:space="preserve"> </w:t>
      </w:r>
      <w:r>
        <w:t>egg</w:t>
      </w:r>
      <w:r>
        <w:rPr>
          <w:spacing w:val="-3"/>
        </w:rPr>
        <w:t xml:space="preserve"> </w:t>
      </w:r>
      <w:r>
        <w:t>count</w:t>
      </w:r>
      <w:r>
        <w:rPr>
          <w:spacing w:val="-4"/>
        </w:rPr>
        <w:t xml:space="preserve"> </w:t>
      </w:r>
      <w:r>
        <w:t>reduction</w:t>
      </w:r>
      <w:r>
        <w:rPr>
          <w:spacing w:val="-3"/>
        </w:rPr>
        <w:t xml:space="preserve"> </w:t>
      </w:r>
      <w:r>
        <w:t>(FECR)</w:t>
      </w:r>
      <w:r>
        <w:rPr>
          <w:spacing w:val="-1"/>
        </w:rPr>
        <w:t xml:space="preserve"> </w:t>
      </w:r>
      <w:r>
        <w:t>at</w:t>
      </w:r>
      <w:r>
        <w:rPr>
          <w:spacing w:val="-2"/>
        </w:rPr>
        <w:t xml:space="preserve"> </w:t>
      </w:r>
      <w:r>
        <w:t>2000mg/kg</w:t>
      </w:r>
      <w:r>
        <w:rPr>
          <w:spacing w:val="-3"/>
        </w:rPr>
        <w:t xml:space="preserve"> </w:t>
      </w:r>
      <w:r>
        <w:rPr>
          <w:spacing w:val="-2"/>
        </w:rPr>
        <w:t>dosage.</w:t>
      </w:r>
    </w:p>
    <w:p w:rsidR="00AE3AAB" w:rsidRDefault="00AE3AAB">
      <w:pPr>
        <w:pStyle w:val="BodyText"/>
        <w:spacing w:before="1"/>
        <w:rPr>
          <w:sz w:val="9"/>
        </w:rPr>
      </w:pPr>
    </w:p>
    <w:tbl>
      <w:tblPr>
        <w:tblW w:w="0" w:type="auto"/>
        <w:tblInd w:w="148" w:type="dxa"/>
        <w:tblLayout w:type="fixed"/>
        <w:tblCellMar>
          <w:left w:w="0" w:type="dxa"/>
          <w:right w:w="0" w:type="dxa"/>
        </w:tblCellMar>
        <w:tblLook w:val="01E0" w:firstRow="1" w:lastRow="1" w:firstColumn="1" w:lastColumn="1" w:noHBand="0" w:noVBand="0"/>
      </w:tblPr>
      <w:tblGrid>
        <w:gridCol w:w="2799"/>
        <w:gridCol w:w="2380"/>
        <w:gridCol w:w="1966"/>
        <w:gridCol w:w="1917"/>
      </w:tblGrid>
      <w:tr w:rsidR="00AE3AAB">
        <w:trPr>
          <w:trHeight w:val="203"/>
        </w:trPr>
        <w:tc>
          <w:tcPr>
            <w:tcW w:w="9062" w:type="dxa"/>
            <w:gridSpan w:val="4"/>
            <w:tcBorders>
              <w:top w:val="single" w:sz="12" w:space="0" w:color="000000"/>
              <w:bottom w:val="single" w:sz="4" w:space="0" w:color="000000"/>
            </w:tcBorders>
          </w:tcPr>
          <w:p w:rsidR="00AE3AAB" w:rsidRDefault="00991267">
            <w:pPr>
              <w:pStyle w:val="TableParagraph"/>
              <w:spacing w:line="183" w:lineRule="exact"/>
              <w:ind w:left="4565"/>
              <w:rPr>
                <w:sz w:val="18"/>
              </w:rPr>
            </w:pPr>
            <w:proofErr w:type="spellStart"/>
            <w:r>
              <w:rPr>
                <w:sz w:val="18"/>
              </w:rPr>
              <w:t>Faecal</w:t>
            </w:r>
            <w:proofErr w:type="spellEnd"/>
            <w:r>
              <w:rPr>
                <w:spacing w:val="-4"/>
                <w:sz w:val="18"/>
              </w:rPr>
              <w:t xml:space="preserve"> </w:t>
            </w:r>
            <w:r>
              <w:rPr>
                <w:sz w:val="18"/>
              </w:rPr>
              <w:t>egg</w:t>
            </w:r>
            <w:r>
              <w:rPr>
                <w:spacing w:val="-4"/>
                <w:sz w:val="18"/>
              </w:rPr>
              <w:t xml:space="preserve"> </w:t>
            </w:r>
            <w:r>
              <w:rPr>
                <w:sz w:val="18"/>
              </w:rPr>
              <w:t>count</w:t>
            </w:r>
            <w:r>
              <w:rPr>
                <w:spacing w:val="-4"/>
                <w:sz w:val="18"/>
              </w:rPr>
              <w:t xml:space="preserve"> </w:t>
            </w:r>
            <w:r>
              <w:rPr>
                <w:sz w:val="18"/>
              </w:rPr>
              <w:t>reduction</w:t>
            </w:r>
            <w:r>
              <w:rPr>
                <w:spacing w:val="-4"/>
                <w:sz w:val="18"/>
              </w:rPr>
              <w:t xml:space="preserve"> </w:t>
            </w:r>
            <w:r>
              <w:rPr>
                <w:spacing w:val="-2"/>
                <w:sz w:val="18"/>
              </w:rPr>
              <w:t>(FECR)</w:t>
            </w:r>
          </w:p>
        </w:tc>
      </w:tr>
      <w:tr w:rsidR="00AE3AAB">
        <w:trPr>
          <w:trHeight w:val="205"/>
        </w:trPr>
        <w:tc>
          <w:tcPr>
            <w:tcW w:w="2799" w:type="dxa"/>
            <w:tcBorders>
              <w:top w:val="single" w:sz="4" w:space="0" w:color="000000"/>
              <w:bottom w:val="single" w:sz="12" w:space="0" w:color="000000"/>
            </w:tcBorders>
          </w:tcPr>
          <w:p w:rsidR="00AE3AAB" w:rsidRDefault="00991267">
            <w:pPr>
              <w:pStyle w:val="TableParagraph"/>
              <w:spacing w:before="2" w:line="183" w:lineRule="exact"/>
              <w:ind w:left="165"/>
              <w:rPr>
                <w:sz w:val="18"/>
              </w:rPr>
            </w:pPr>
            <w:r>
              <w:rPr>
                <w:spacing w:val="-2"/>
                <w:sz w:val="18"/>
              </w:rPr>
              <w:t>Treatments</w:t>
            </w:r>
          </w:p>
        </w:tc>
        <w:tc>
          <w:tcPr>
            <w:tcW w:w="2380" w:type="dxa"/>
            <w:tcBorders>
              <w:top w:val="single" w:sz="4" w:space="0" w:color="000000"/>
              <w:bottom w:val="single" w:sz="12" w:space="0" w:color="000000"/>
            </w:tcBorders>
          </w:tcPr>
          <w:p w:rsidR="00AE3AAB" w:rsidRDefault="00991267">
            <w:pPr>
              <w:pStyle w:val="TableParagraph"/>
              <w:spacing w:before="2" w:line="183" w:lineRule="exact"/>
              <w:ind w:left="60" w:right="5"/>
              <w:jc w:val="center"/>
              <w:rPr>
                <w:sz w:val="18"/>
              </w:rPr>
            </w:pPr>
            <w:r>
              <w:rPr>
                <w:sz w:val="18"/>
              </w:rPr>
              <w:t>Pre-Treatment</w:t>
            </w:r>
            <w:r>
              <w:rPr>
                <w:spacing w:val="-10"/>
                <w:sz w:val="18"/>
              </w:rPr>
              <w:t xml:space="preserve"> </w:t>
            </w:r>
            <w:r>
              <w:rPr>
                <w:spacing w:val="-2"/>
                <w:sz w:val="18"/>
              </w:rPr>
              <w:t>(</w:t>
            </w:r>
            <w:proofErr w:type="spellStart"/>
            <w:r>
              <w:rPr>
                <w:spacing w:val="-2"/>
                <w:sz w:val="18"/>
              </w:rPr>
              <w:t>epg</w:t>
            </w:r>
            <w:proofErr w:type="spellEnd"/>
            <w:r>
              <w:rPr>
                <w:spacing w:val="-2"/>
                <w:sz w:val="18"/>
              </w:rPr>
              <w:t>)</w:t>
            </w:r>
          </w:p>
        </w:tc>
        <w:tc>
          <w:tcPr>
            <w:tcW w:w="3883" w:type="dxa"/>
            <w:gridSpan w:val="2"/>
            <w:tcBorders>
              <w:top w:val="single" w:sz="4" w:space="0" w:color="000000"/>
              <w:bottom w:val="single" w:sz="12" w:space="0" w:color="000000"/>
            </w:tcBorders>
          </w:tcPr>
          <w:p w:rsidR="00AE3AAB" w:rsidRDefault="00991267">
            <w:pPr>
              <w:pStyle w:val="TableParagraph"/>
              <w:spacing w:before="2" w:line="183" w:lineRule="exact"/>
              <w:ind w:left="812"/>
              <w:rPr>
                <w:sz w:val="18"/>
              </w:rPr>
            </w:pPr>
            <w:r>
              <w:rPr>
                <w:spacing w:val="-2"/>
                <w:sz w:val="18"/>
              </w:rPr>
              <w:t>Post-Treatment</w:t>
            </w:r>
            <w:r>
              <w:rPr>
                <w:spacing w:val="16"/>
                <w:sz w:val="18"/>
              </w:rPr>
              <w:t xml:space="preserve"> </w:t>
            </w:r>
            <w:r>
              <w:rPr>
                <w:spacing w:val="-2"/>
                <w:sz w:val="18"/>
              </w:rPr>
              <w:t>Reduction%</w:t>
            </w:r>
          </w:p>
        </w:tc>
      </w:tr>
      <w:tr w:rsidR="00AE3AAB">
        <w:trPr>
          <w:trHeight w:val="203"/>
        </w:trPr>
        <w:tc>
          <w:tcPr>
            <w:tcW w:w="2799" w:type="dxa"/>
            <w:tcBorders>
              <w:top w:val="single" w:sz="12" w:space="0" w:color="000000"/>
              <w:bottom w:val="single" w:sz="4" w:space="0" w:color="000000"/>
            </w:tcBorders>
          </w:tcPr>
          <w:p w:rsidR="00AE3AAB" w:rsidRDefault="00AE3AAB">
            <w:pPr>
              <w:pStyle w:val="TableParagraph"/>
              <w:spacing w:line="240" w:lineRule="auto"/>
              <w:ind w:left="0"/>
              <w:rPr>
                <w:rFonts w:ascii="Times New Roman"/>
                <w:sz w:val="14"/>
              </w:rPr>
            </w:pPr>
          </w:p>
        </w:tc>
        <w:tc>
          <w:tcPr>
            <w:tcW w:w="2380" w:type="dxa"/>
            <w:tcBorders>
              <w:top w:val="single" w:sz="12" w:space="0" w:color="000000"/>
              <w:bottom w:val="single" w:sz="4" w:space="0" w:color="000000"/>
            </w:tcBorders>
          </w:tcPr>
          <w:p w:rsidR="00AE3AAB" w:rsidRDefault="00AE3AAB">
            <w:pPr>
              <w:pStyle w:val="TableParagraph"/>
              <w:spacing w:line="240" w:lineRule="auto"/>
              <w:ind w:left="0"/>
              <w:rPr>
                <w:rFonts w:ascii="Times New Roman"/>
                <w:sz w:val="14"/>
              </w:rPr>
            </w:pPr>
          </w:p>
        </w:tc>
        <w:tc>
          <w:tcPr>
            <w:tcW w:w="1966" w:type="dxa"/>
            <w:tcBorders>
              <w:top w:val="single" w:sz="12" w:space="0" w:color="000000"/>
              <w:bottom w:val="single" w:sz="4" w:space="0" w:color="000000"/>
            </w:tcBorders>
          </w:tcPr>
          <w:p w:rsidR="00AE3AAB" w:rsidRDefault="00991267">
            <w:pPr>
              <w:pStyle w:val="TableParagraph"/>
              <w:spacing w:line="183" w:lineRule="exact"/>
              <w:ind w:left="34"/>
              <w:jc w:val="center"/>
              <w:rPr>
                <w:sz w:val="18"/>
              </w:rPr>
            </w:pPr>
            <w:r>
              <w:rPr>
                <w:sz w:val="18"/>
              </w:rPr>
              <w:t>Day</w:t>
            </w:r>
            <w:r>
              <w:rPr>
                <w:spacing w:val="-3"/>
                <w:sz w:val="18"/>
              </w:rPr>
              <w:t xml:space="preserve"> </w:t>
            </w:r>
            <w:r>
              <w:rPr>
                <w:spacing w:val="-10"/>
                <w:sz w:val="18"/>
              </w:rPr>
              <w:t>7</w:t>
            </w:r>
          </w:p>
        </w:tc>
        <w:tc>
          <w:tcPr>
            <w:tcW w:w="1917" w:type="dxa"/>
            <w:tcBorders>
              <w:top w:val="single" w:sz="12" w:space="0" w:color="000000"/>
              <w:bottom w:val="single" w:sz="4" w:space="0" w:color="000000"/>
            </w:tcBorders>
          </w:tcPr>
          <w:p w:rsidR="00AE3AAB" w:rsidRDefault="00991267">
            <w:pPr>
              <w:pStyle w:val="TableParagraph"/>
              <w:spacing w:line="183" w:lineRule="exact"/>
              <w:ind w:left="19" w:right="1"/>
              <w:jc w:val="center"/>
              <w:rPr>
                <w:sz w:val="18"/>
              </w:rPr>
            </w:pPr>
            <w:r>
              <w:rPr>
                <w:sz w:val="18"/>
              </w:rPr>
              <w:t>Day</w:t>
            </w:r>
            <w:r>
              <w:rPr>
                <w:spacing w:val="-3"/>
                <w:sz w:val="18"/>
              </w:rPr>
              <w:t xml:space="preserve"> </w:t>
            </w:r>
            <w:r>
              <w:rPr>
                <w:spacing w:val="-5"/>
                <w:sz w:val="18"/>
              </w:rPr>
              <w:t>14</w:t>
            </w:r>
          </w:p>
        </w:tc>
      </w:tr>
      <w:tr w:rsidR="00AE3AAB">
        <w:trPr>
          <w:trHeight w:val="234"/>
        </w:trPr>
        <w:tc>
          <w:tcPr>
            <w:tcW w:w="2799" w:type="dxa"/>
            <w:tcBorders>
              <w:top w:val="single" w:sz="4" w:space="0" w:color="000000"/>
              <w:bottom w:val="single" w:sz="4" w:space="0" w:color="000000"/>
            </w:tcBorders>
          </w:tcPr>
          <w:p w:rsidR="00AE3AAB" w:rsidRDefault="00991267">
            <w:pPr>
              <w:pStyle w:val="TableParagraph"/>
              <w:spacing w:before="2" w:line="240" w:lineRule="auto"/>
              <w:ind w:left="165"/>
              <w:rPr>
                <w:sz w:val="18"/>
              </w:rPr>
            </w:pPr>
            <w:r>
              <w:rPr>
                <w:sz w:val="18"/>
              </w:rPr>
              <w:t>T1</w:t>
            </w:r>
            <w:r>
              <w:rPr>
                <w:spacing w:val="-5"/>
                <w:sz w:val="18"/>
              </w:rPr>
              <w:t xml:space="preserve"> </w:t>
            </w:r>
            <w:r>
              <w:rPr>
                <w:sz w:val="18"/>
              </w:rPr>
              <w:t>(Levamisole</w:t>
            </w:r>
            <w:r>
              <w:rPr>
                <w:spacing w:val="-4"/>
                <w:sz w:val="18"/>
              </w:rPr>
              <w:t xml:space="preserve"> </w:t>
            </w:r>
            <w:r>
              <w:rPr>
                <w:sz w:val="18"/>
              </w:rPr>
              <w:t>HCl</w:t>
            </w:r>
            <w:r>
              <w:rPr>
                <w:spacing w:val="-4"/>
                <w:sz w:val="18"/>
              </w:rPr>
              <w:t xml:space="preserve"> </w:t>
            </w:r>
            <w:r>
              <w:rPr>
                <w:spacing w:val="-10"/>
                <w:sz w:val="18"/>
              </w:rPr>
              <w:t>)</w:t>
            </w:r>
          </w:p>
        </w:tc>
        <w:tc>
          <w:tcPr>
            <w:tcW w:w="2380" w:type="dxa"/>
            <w:tcBorders>
              <w:top w:val="single" w:sz="4" w:space="0" w:color="000000"/>
              <w:bottom w:val="single" w:sz="4" w:space="0" w:color="000000"/>
            </w:tcBorders>
          </w:tcPr>
          <w:p w:rsidR="00AE3AAB" w:rsidRDefault="00991267">
            <w:pPr>
              <w:pStyle w:val="TableParagraph"/>
              <w:spacing w:before="2" w:line="240" w:lineRule="auto"/>
              <w:ind w:left="60" w:right="2"/>
              <w:jc w:val="center"/>
              <w:rPr>
                <w:sz w:val="18"/>
              </w:rPr>
            </w:pPr>
            <w:r>
              <w:rPr>
                <w:spacing w:val="-2"/>
                <w:sz w:val="18"/>
              </w:rPr>
              <w:t>298.43</w:t>
            </w:r>
          </w:p>
        </w:tc>
        <w:tc>
          <w:tcPr>
            <w:tcW w:w="1966" w:type="dxa"/>
            <w:tcBorders>
              <w:top w:val="single" w:sz="4" w:space="0" w:color="000000"/>
              <w:bottom w:val="single" w:sz="4" w:space="0" w:color="000000"/>
            </w:tcBorders>
          </w:tcPr>
          <w:p w:rsidR="00AE3AAB" w:rsidRDefault="00991267">
            <w:pPr>
              <w:pStyle w:val="TableParagraph"/>
              <w:spacing w:before="2" w:line="240" w:lineRule="auto"/>
              <w:ind w:left="440"/>
              <w:rPr>
                <w:position w:val="5"/>
                <w:sz w:val="12"/>
              </w:rPr>
            </w:pPr>
            <w:r>
              <w:rPr>
                <w:sz w:val="18"/>
              </w:rPr>
              <w:t>93.30</w:t>
            </w:r>
            <w:r>
              <w:rPr>
                <w:spacing w:val="-1"/>
                <w:sz w:val="18"/>
              </w:rPr>
              <w:t xml:space="preserve"> </w:t>
            </w:r>
            <w:r>
              <w:rPr>
                <w:sz w:val="18"/>
              </w:rPr>
              <w:t>±</w:t>
            </w:r>
            <w:r>
              <w:rPr>
                <w:spacing w:val="-3"/>
                <w:sz w:val="18"/>
              </w:rPr>
              <w:t xml:space="preserve"> </w:t>
            </w:r>
            <w:r>
              <w:rPr>
                <w:sz w:val="18"/>
              </w:rPr>
              <w:t>6.84</w:t>
            </w:r>
            <w:r>
              <w:rPr>
                <w:spacing w:val="-2"/>
                <w:sz w:val="18"/>
              </w:rPr>
              <w:t xml:space="preserve"> </w:t>
            </w:r>
            <w:r>
              <w:rPr>
                <w:spacing w:val="-10"/>
                <w:position w:val="5"/>
                <w:sz w:val="12"/>
              </w:rPr>
              <w:t>c</w:t>
            </w:r>
          </w:p>
        </w:tc>
        <w:tc>
          <w:tcPr>
            <w:tcW w:w="1917" w:type="dxa"/>
            <w:tcBorders>
              <w:top w:val="single" w:sz="4" w:space="0" w:color="000000"/>
              <w:bottom w:val="single" w:sz="4" w:space="0" w:color="000000"/>
            </w:tcBorders>
          </w:tcPr>
          <w:p w:rsidR="00AE3AAB" w:rsidRDefault="00991267">
            <w:pPr>
              <w:pStyle w:val="TableParagraph"/>
              <w:spacing w:before="2" w:line="240" w:lineRule="auto"/>
              <w:ind w:left="19" w:right="1"/>
              <w:jc w:val="center"/>
              <w:rPr>
                <w:position w:val="5"/>
                <w:sz w:val="12"/>
              </w:rPr>
            </w:pPr>
            <w:r>
              <w:rPr>
                <w:sz w:val="18"/>
              </w:rPr>
              <w:t>1100.00</w:t>
            </w:r>
            <w:r>
              <w:rPr>
                <w:spacing w:val="-2"/>
                <w:sz w:val="18"/>
              </w:rPr>
              <w:t xml:space="preserve"> </w:t>
            </w:r>
            <w:r>
              <w:rPr>
                <w:sz w:val="18"/>
              </w:rPr>
              <w:t>±</w:t>
            </w:r>
            <w:r>
              <w:rPr>
                <w:spacing w:val="-1"/>
                <w:sz w:val="18"/>
              </w:rPr>
              <w:t xml:space="preserve"> </w:t>
            </w:r>
            <w:r>
              <w:rPr>
                <w:sz w:val="18"/>
              </w:rPr>
              <w:t>0.00</w:t>
            </w:r>
            <w:r>
              <w:rPr>
                <w:spacing w:val="-15"/>
                <w:sz w:val="18"/>
              </w:rPr>
              <w:t xml:space="preserve"> </w:t>
            </w:r>
            <w:r>
              <w:rPr>
                <w:spacing w:val="-10"/>
                <w:position w:val="5"/>
                <w:sz w:val="12"/>
              </w:rPr>
              <w:t>c</w:t>
            </w:r>
          </w:p>
        </w:tc>
      </w:tr>
      <w:tr w:rsidR="00AE3AAB">
        <w:trPr>
          <w:trHeight w:val="203"/>
        </w:trPr>
        <w:tc>
          <w:tcPr>
            <w:tcW w:w="2799" w:type="dxa"/>
            <w:tcBorders>
              <w:top w:val="single" w:sz="4" w:space="0" w:color="000000"/>
              <w:bottom w:val="single" w:sz="4" w:space="0" w:color="000000"/>
            </w:tcBorders>
          </w:tcPr>
          <w:p w:rsidR="00AE3AAB" w:rsidRDefault="00991267">
            <w:pPr>
              <w:pStyle w:val="TableParagraph"/>
              <w:spacing w:line="183" w:lineRule="exact"/>
              <w:ind w:left="165"/>
              <w:rPr>
                <w:sz w:val="18"/>
              </w:rPr>
            </w:pPr>
            <w:r>
              <w:rPr>
                <w:sz w:val="18"/>
              </w:rPr>
              <w:t>T2</w:t>
            </w:r>
            <w:r>
              <w:rPr>
                <w:spacing w:val="-3"/>
                <w:sz w:val="18"/>
              </w:rPr>
              <w:t xml:space="preserve"> </w:t>
            </w:r>
            <w:r>
              <w:rPr>
                <w:sz w:val="18"/>
              </w:rPr>
              <w:t>(Tap</w:t>
            </w:r>
            <w:r>
              <w:rPr>
                <w:spacing w:val="-3"/>
                <w:sz w:val="18"/>
              </w:rPr>
              <w:t xml:space="preserve"> </w:t>
            </w:r>
            <w:r>
              <w:rPr>
                <w:sz w:val="18"/>
              </w:rPr>
              <w:t>water</w:t>
            </w:r>
            <w:r>
              <w:rPr>
                <w:spacing w:val="-2"/>
                <w:sz w:val="18"/>
              </w:rPr>
              <w:t xml:space="preserve"> </w:t>
            </w:r>
            <w:r>
              <w:rPr>
                <w:spacing w:val="-10"/>
                <w:sz w:val="18"/>
              </w:rPr>
              <w:t>)</w:t>
            </w:r>
          </w:p>
        </w:tc>
        <w:tc>
          <w:tcPr>
            <w:tcW w:w="2380" w:type="dxa"/>
            <w:tcBorders>
              <w:top w:val="single" w:sz="4" w:space="0" w:color="000000"/>
              <w:bottom w:val="single" w:sz="4" w:space="0" w:color="000000"/>
            </w:tcBorders>
          </w:tcPr>
          <w:p w:rsidR="00AE3AAB" w:rsidRDefault="00991267">
            <w:pPr>
              <w:pStyle w:val="TableParagraph"/>
              <w:spacing w:line="183" w:lineRule="exact"/>
              <w:ind w:left="60" w:right="1"/>
              <w:jc w:val="center"/>
              <w:rPr>
                <w:sz w:val="18"/>
              </w:rPr>
            </w:pPr>
            <w:r>
              <w:rPr>
                <w:spacing w:val="-2"/>
                <w:sz w:val="18"/>
              </w:rPr>
              <w:t>292.18</w:t>
            </w:r>
          </w:p>
        </w:tc>
        <w:tc>
          <w:tcPr>
            <w:tcW w:w="1966" w:type="dxa"/>
            <w:tcBorders>
              <w:top w:val="single" w:sz="4" w:space="0" w:color="000000"/>
              <w:bottom w:val="single" w:sz="4" w:space="0" w:color="000000"/>
            </w:tcBorders>
          </w:tcPr>
          <w:p w:rsidR="00AE3AAB" w:rsidRDefault="00991267">
            <w:pPr>
              <w:pStyle w:val="TableParagraph"/>
              <w:spacing w:line="183" w:lineRule="exact"/>
              <w:ind w:left="34" w:right="3"/>
              <w:jc w:val="center"/>
              <w:rPr>
                <w:position w:val="5"/>
                <w:sz w:val="12"/>
              </w:rPr>
            </w:pPr>
            <w:r>
              <w:rPr>
                <w:sz w:val="18"/>
              </w:rPr>
              <w:t>-</w:t>
            </w:r>
            <w:r>
              <w:rPr>
                <w:spacing w:val="-3"/>
                <w:sz w:val="18"/>
              </w:rPr>
              <w:t xml:space="preserve"> </w:t>
            </w:r>
            <w:r>
              <w:rPr>
                <w:sz w:val="18"/>
              </w:rPr>
              <w:t>-10.82</w:t>
            </w:r>
            <w:r>
              <w:rPr>
                <w:spacing w:val="-2"/>
                <w:sz w:val="18"/>
              </w:rPr>
              <w:t xml:space="preserve"> </w:t>
            </w:r>
            <w:r>
              <w:rPr>
                <w:sz w:val="18"/>
              </w:rPr>
              <w:t>±15.49</w:t>
            </w:r>
            <w:r>
              <w:rPr>
                <w:spacing w:val="-2"/>
                <w:sz w:val="18"/>
              </w:rPr>
              <w:t xml:space="preserve"> </w:t>
            </w:r>
            <w:r>
              <w:rPr>
                <w:spacing w:val="-10"/>
                <w:position w:val="5"/>
                <w:sz w:val="12"/>
              </w:rPr>
              <w:t>a</w:t>
            </w:r>
          </w:p>
        </w:tc>
        <w:tc>
          <w:tcPr>
            <w:tcW w:w="1917" w:type="dxa"/>
            <w:tcBorders>
              <w:top w:val="single" w:sz="4" w:space="0" w:color="000000"/>
              <w:bottom w:val="single" w:sz="4" w:space="0" w:color="000000"/>
            </w:tcBorders>
          </w:tcPr>
          <w:p w:rsidR="00AE3AAB" w:rsidRDefault="00991267">
            <w:pPr>
              <w:pStyle w:val="TableParagraph"/>
              <w:spacing w:line="183" w:lineRule="exact"/>
              <w:ind w:left="19"/>
              <w:jc w:val="center"/>
              <w:rPr>
                <w:position w:val="5"/>
                <w:sz w:val="12"/>
              </w:rPr>
            </w:pPr>
            <w:r>
              <w:rPr>
                <w:sz w:val="18"/>
              </w:rPr>
              <w:t>-42.86</w:t>
            </w:r>
            <w:r>
              <w:rPr>
                <w:spacing w:val="-3"/>
                <w:sz w:val="18"/>
              </w:rPr>
              <w:t xml:space="preserve"> </w:t>
            </w:r>
            <w:r>
              <w:rPr>
                <w:sz w:val="18"/>
              </w:rPr>
              <w:t>±</w:t>
            </w:r>
            <w:r>
              <w:rPr>
                <w:spacing w:val="-3"/>
                <w:sz w:val="18"/>
              </w:rPr>
              <w:t xml:space="preserve"> </w:t>
            </w:r>
            <w:r>
              <w:rPr>
                <w:sz w:val="18"/>
              </w:rPr>
              <w:t>28.68</w:t>
            </w:r>
            <w:r>
              <w:rPr>
                <w:spacing w:val="-1"/>
                <w:sz w:val="18"/>
              </w:rPr>
              <w:t xml:space="preserve"> </w:t>
            </w:r>
            <w:r>
              <w:rPr>
                <w:spacing w:val="-10"/>
                <w:position w:val="5"/>
                <w:sz w:val="12"/>
              </w:rPr>
              <w:t>a</w:t>
            </w:r>
          </w:p>
        </w:tc>
      </w:tr>
      <w:tr w:rsidR="00AE3AAB">
        <w:trPr>
          <w:trHeight w:val="206"/>
        </w:trPr>
        <w:tc>
          <w:tcPr>
            <w:tcW w:w="2799" w:type="dxa"/>
            <w:tcBorders>
              <w:top w:val="single" w:sz="4" w:space="0" w:color="000000"/>
              <w:bottom w:val="single" w:sz="4" w:space="0" w:color="000000"/>
            </w:tcBorders>
          </w:tcPr>
          <w:p w:rsidR="00AE3AAB" w:rsidRDefault="00991267">
            <w:pPr>
              <w:pStyle w:val="TableParagraph"/>
              <w:spacing w:line="186" w:lineRule="exact"/>
              <w:ind w:left="165"/>
              <w:rPr>
                <w:sz w:val="18"/>
              </w:rPr>
            </w:pPr>
            <w:r>
              <w:rPr>
                <w:sz w:val="18"/>
              </w:rPr>
              <w:t>T3</w:t>
            </w:r>
            <w:r>
              <w:rPr>
                <w:spacing w:val="-5"/>
                <w:sz w:val="18"/>
              </w:rPr>
              <w:t xml:space="preserve"> </w:t>
            </w:r>
            <w:r>
              <w:rPr>
                <w:sz w:val="18"/>
              </w:rPr>
              <w:t>(</w:t>
            </w:r>
            <w:proofErr w:type="spellStart"/>
            <w:r>
              <w:rPr>
                <w:i/>
                <w:sz w:val="18"/>
              </w:rPr>
              <w:t>Chrysophyllum</w:t>
            </w:r>
            <w:proofErr w:type="spellEnd"/>
            <w:r>
              <w:rPr>
                <w:i/>
                <w:spacing w:val="-5"/>
                <w:sz w:val="18"/>
              </w:rPr>
              <w:t xml:space="preserve"> </w:t>
            </w:r>
            <w:proofErr w:type="spellStart"/>
            <w:r>
              <w:rPr>
                <w:i/>
                <w:spacing w:val="-2"/>
                <w:sz w:val="18"/>
              </w:rPr>
              <w:t>cainito</w:t>
            </w:r>
            <w:proofErr w:type="spellEnd"/>
            <w:r>
              <w:rPr>
                <w:spacing w:val="-2"/>
                <w:sz w:val="18"/>
              </w:rPr>
              <w:t>)</w:t>
            </w:r>
          </w:p>
        </w:tc>
        <w:tc>
          <w:tcPr>
            <w:tcW w:w="2380" w:type="dxa"/>
            <w:tcBorders>
              <w:top w:val="single" w:sz="4" w:space="0" w:color="000000"/>
              <w:bottom w:val="single" w:sz="4" w:space="0" w:color="000000"/>
            </w:tcBorders>
          </w:tcPr>
          <w:p w:rsidR="00AE3AAB" w:rsidRDefault="00991267">
            <w:pPr>
              <w:pStyle w:val="TableParagraph"/>
              <w:spacing w:line="186" w:lineRule="exact"/>
              <w:ind w:left="60"/>
              <w:jc w:val="center"/>
              <w:rPr>
                <w:sz w:val="18"/>
              </w:rPr>
            </w:pPr>
            <w:r>
              <w:rPr>
                <w:spacing w:val="-2"/>
                <w:sz w:val="18"/>
              </w:rPr>
              <w:t>278.12</w:t>
            </w:r>
          </w:p>
        </w:tc>
        <w:tc>
          <w:tcPr>
            <w:tcW w:w="1966" w:type="dxa"/>
            <w:tcBorders>
              <w:top w:val="single" w:sz="4" w:space="0" w:color="000000"/>
              <w:bottom w:val="single" w:sz="4" w:space="0" w:color="000000"/>
            </w:tcBorders>
          </w:tcPr>
          <w:p w:rsidR="00AE3AAB" w:rsidRDefault="00991267">
            <w:pPr>
              <w:pStyle w:val="TableParagraph"/>
              <w:spacing w:line="186" w:lineRule="exact"/>
              <w:ind w:left="449"/>
              <w:rPr>
                <w:position w:val="5"/>
                <w:sz w:val="12"/>
              </w:rPr>
            </w:pPr>
            <w:r>
              <w:rPr>
                <w:sz w:val="18"/>
              </w:rPr>
              <w:t>38.16</w:t>
            </w:r>
            <w:r>
              <w:rPr>
                <w:spacing w:val="-4"/>
                <w:sz w:val="18"/>
              </w:rPr>
              <w:t xml:space="preserve"> </w:t>
            </w:r>
            <w:r>
              <w:rPr>
                <w:sz w:val="18"/>
              </w:rPr>
              <w:t>±</w:t>
            </w:r>
            <w:r>
              <w:rPr>
                <w:spacing w:val="-2"/>
                <w:sz w:val="18"/>
              </w:rPr>
              <w:t xml:space="preserve"> </w:t>
            </w:r>
            <w:r>
              <w:rPr>
                <w:sz w:val="18"/>
              </w:rPr>
              <w:t>5.84</w:t>
            </w:r>
            <w:r>
              <w:rPr>
                <w:spacing w:val="-2"/>
                <w:sz w:val="18"/>
              </w:rPr>
              <w:t xml:space="preserve"> </w:t>
            </w:r>
            <w:r>
              <w:rPr>
                <w:spacing w:val="-10"/>
                <w:position w:val="5"/>
                <w:sz w:val="12"/>
              </w:rPr>
              <w:t>b</w:t>
            </w:r>
          </w:p>
        </w:tc>
        <w:tc>
          <w:tcPr>
            <w:tcW w:w="1917" w:type="dxa"/>
            <w:tcBorders>
              <w:top w:val="single" w:sz="4" w:space="0" w:color="000000"/>
              <w:bottom w:val="single" w:sz="4" w:space="0" w:color="000000"/>
            </w:tcBorders>
          </w:tcPr>
          <w:p w:rsidR="00AE3AAB" w:rsidRDefault="00991267">
            <w:pPr>
              <w:pStyle w:val="TableParagraph"/>
              <w:spacing w:line="186" w:lineRule="exact"/>
              <w:ind w:left="365"/>
              <w:rPr>
                <w:position w:val="5"/>
                <w:sz w:val="12"/>
              </w:rPr>
            </w:pPr>
            <w:r>
              <w:rPr>
                <w:sz w:val="18"/>
              </w:rPr>
              <w:t>55.46</w:t>
            </w:r>
            <w:r>
              <w:rPr>
                <w:spacing w:val="-6"/>
                <w:sz w:val="18"/>
              </w:rPr>
              <w:t xml:space="preserve"> </w:t>
            </w:r>
            <w:r>
              <w:rPr>
                <w:sz w:val="18"/>
              </w:rPr>
              <w:t>±</w:t>
            </w:r>
            <w:r>
              <w:rPr>
                <w:spacing w:val="-2"/>
                <w:sz w:val="18"/>
              </w:rPr>
              <w:t xml:space="preserve"> </w:t>
            </w:r>
            <w:r>
              <w:rPr>
                <w:sz w:val="18"/>
              </w:rPr>
              <w:t>56.69</w:t>
            </w:r>
            <w:r>
              <w:rPr>
                <w:spacing w:val="-1"/>
                <w:sz w:val="18"/>
              </w:rPr>
              <w:t xml:space="preserve"> </w:t>
            </w:r>
            <w:r>
              <w:rPr>
                <w:spacing w:val="-12"/>
                <w:position w:val="5"/>
                <w:sz w:val="12"/>
              </w:rPr>
              <w:t>b</w:t>
            </w:r>
          </w:p>
        </w:tc>
      </w:tr>
      <w:tr w:rsidR="00AE3AAB">
        <w:trPr>
          <w:trHeight w:val="203"/>
        </w:trPr>
        <w:tc>
          <w:tcPr>
            <w:tcW w:w="2799" w:type="dxa"/>
            <w:tcBorders>
              <w:top w:val="single" w:sz="4" w:space="0" w:color="000000"/>
              <w:bottom w:val="single" w:sz="12" w:space="0" w:color="000000"/>
            </w:tcBorders>
          </w:tcPr>
          <w:p w:rsidR="00AE3AAB" w:rsidRDefault="00991267">
            <w:pPr>
              <w:pStyle w:val="TableParagraph"/>
              <w:spacing w:line="183" w:lineRule="exact"/>
              <w:ind w:left="165"/>
              <w:rPr>
                <w:sz w:val="18"/>
              </w:rPr>
            </w:pPr>
            <w:r>
              <w:rPr>
                <w:sz w:val="18"/>
              </w:rPr>
              <w:t>T4</w:t>
            </w:r>
            <w:r>
              <w:rPr>
                <w:spacing w:val="-4"/>
                <w:sz w:val="18"/>
              </w:rPr>
              <w:t xml:space="preserve"> </w:t>
            </w:r>
            <w:r>
              <w:rPr>
                <w:sz w:val="18"/>
              </w:rPr>
              <w:t>(</w:t>
            </w:r>
            <w:proofErr w:type="spellStart"/>
            <w:r>
              <w:rPr>
                <w:i/>
                <w:sz w:val="18"/>
              </w:rPr>
              <w:t>Psidium</w:t>
            </w:r>
            <w:proofErr w:type="spellEnd"/>
            <w:r>
              <w:rPr>
                <w:i/>
                <w:spacing w:val="-4"/>
                <w:sz w:val="18"/>
              </w:rPr>
              <w:t xml:space="preserve"> </w:t>
            </w:r>
            <w:proofErr w:type="spellStart"/>
            <w:r>
              <w:rPr>
                <w:i/>
                <w:spacing w:val="-2"/>
                <w:sz w:val="18"/>
              </w:rPr>
              <w:t>guajava</w:t>
            </w:r>
            <w:proofErr w:type="spellEnd"/>
            <w:r>
              <w:rPr>
                <w:spacing w:val="-2"/>
                <w:sz w:val="18"/>
              </w:rPr>
              <w:t>)</w:t>
            </w:r>
          </w:p>
        </w:tc>
        <w:tc>
          <w:tcPr>
            <w:tcW w:w="2380" w:type="dxa"/>
            <w:tcBorders>
              <w:top w:val="single" w:sz="4" w:space="0" w:color="000000"/>
              <w:bottom w:val="single" w:sz="12" w:space="0" w:color="000000"/>
            </w:tcBorders>
          </w:tcPr>
          <w:p w:rsidR="00AE3AAB" w:rsidRDefault="00991267">
            <w:pPr>
              <w:pStyle w:val="TableParagraph"/>
              <w:spacing w:line="183" w:lineRule="exact"/>
              <w:ind w:left="60" w:right="1"/>
              <w:jc w:val="center"/>
              <w:rPr>
                <w:sz w:val="18"/>
              </w:rPr>
            </w:pPr>
            <w:r>
              <w:rPr>
                <w:spacing w:val="-2"/>
                <w:sz w:val="18"/>
              </w:rPr>
              <w:t>292.18</w:t>
            </w:r>
          </w:p>
        </w:tc>
        <w:tc>
          <w:tcPr>
            <w:tcW w:w="1966" w:type="dxa"/>
            <w:tcBorders>
              <w:top w:val="single" w:sz="4" w:space="0" w:color="000000"/>
              <w:bottom w:val="single" w:sz="12" w:space="0" w:color="000000"/>
            </w:tcBorders>
          </w:tcPr>
          <w:p w:rsidR="00AE3AAB" w:rsidRDefault="00991267">
            <w:pPr>
              <w:pStyle w:val="TableParagraph"/>
              <w:spacing w:line="183" w:lineRule="exact"/>
              <w:ind w:left="445"/>
              <w:rPr>
                <w:position w:val="5"/>
                <w:sz w:val="12"/>
              </w:rPr>
            </w:pPr>
            <w:r>
              <w:rPr>
                <w:sz w:val="18"/>
              </w:rPr>
              <w:t>42.97</w:t>
            </w:r>
            <w:r>
              <w:rPr>
                <w:spacing w:val="-2"/>
                <w:sz w:val="18"/>
              </w:rPr>
              <w:t xml:space="preserve"> </w:t>
            </w:r>
            <w:r>
              <w:rPr>
                <w:sz w:val="18"/>
              </w:rPr>
              <w:t>±</w:t>
            </w:r>
            <w:r>
              <w:rPr>
                <w:spacing w:val="-2"/>
                <w:sz w:val="18"/>
              </w:rPr>
              <w:t xml:space="preserve"> </w:t>
            </w:r>
            <w:r>
              <w:rPr>
                <w:sz w:val="18"/>
              </w:rPr>
              <w:t>4.42</w:t>
            </w:r>
            <w:r>
              <w:rPr>
                <w:spacing w:val="-1"/>
                <w:sz w:val="18"/>
              </w:rPr>
              <w:t xml:space="preserve"> </w:t>
            </w:r>
            <w:r>
              <w:rPr>
                <w:spacing w:val="-10"/>
                <w:position w:val="5"/>
                <w:sz w:val="12"/>
              </w:rPr>
              <w:t>b</w:t>
            </w:r>
          </w:p>
        </w:tc>
        <w:tc>
          <w:tcPr>
            <w:tcW w:w="1917" w:type="dxa"/>
            <w:tcBorders>
              <w:top w:val="single" w:sz="4" w:space="0" w:color="000000"/>
              <w:bottom w:val="single" w:sz="12" w:space="0" w:color="000000"/>
            </w:tcBorders>
          </w:tcPr>
          <w:p w:rsidR="00AE3AAB" w:rsidRDefault="00991267">
            <w:pPr>
              <w:pStyle w:val="TableParagraph"/>
              <w:spacing w:line="183" w:lineRule="exact"/>
              <w:ind w:left="411"/>
              <w:rPr>
                <w:position w:val="5"/>
                <w:sz w:val="12"/>
              </w:rPr>
            </w:pPr>
            <w:r>
              <w:rPr>
                <w:sz w:val="18"/>
              </w:rPr>
              <w:t>62.26</w:t>
            </w:r>
            <w:r>
              <w:rPr>
                <w:spacing w:val="-3"/>
                <w:sz w:val="18"/>
              </w:rPr>
              <w:t xml:space="preserve"> </w:t>
            </w:r>
            <w:r>
              <w:rPr>
                <w:sz w:val="18"/>
              </w:rPr>
              <w:t>±</w:t>
            </w:r>
            <w:r>
              <w:rPr>
                <w:spacing w:val="-2"/>
                <w:sz w:val="18"/>
              </w:rPr>
              <w:t xml:space="preserve"> </w:t>
            </w:r>
            <w:r>
              <w:rPr>
                <w:sz w:val="18"/>
              </w:rPr>
              <w:t>5.50</w:t>
            </w:r>
            <w:r>
              <w:rPr>
                <w:spacing w:val="-1"/>
                <w:sz w:val="18"/>
              </w:rPr>
              <w:t xml:space="preserve"> </w:t>
            </w:r>
            <w:r>
              <w:rPr>
                <w:spacing w:val="-10"/>
                <w:position w:val="5"/>
                <w:sz w:val="12"/>
              </w:rPr>
              <w:t>b</w:t>
            </w:r>
          </w:p>
        </w:tc>
      </w:tr>
    </w:tbl>
    <w:p w:rsidR="00AE3AAB" w:rsidRDefault="00991267">
      <w:pPr>
        <w:pStyle w:val="BodyText"/>
        <w:spacing w:before="2"/>
        <w:ind w:left="194"/>
      </w:pPr>
      <w:r>
        <w:rPr>
          <w:position w:val="5"/>
          <w:sz w:val="12"/>
        </w:rPr>
        <w:t>a</w:t>
      </w:r>
      <w:r>
        <w:rPr>
          <w:spacing w:val="10"/>
          <w:position w:val="5"/>
          <w:sz w:val="12"/>
        </w:rPr>
        <w:t xml:space="preserve"> </w:t>
      </w:r>
      <w:r>
        <w:t>Different</w:t>
      </w:r>
      <w:r>
        <w:rPr>
          <w:spacing w:val="-4"/>
        </w:rPr>
        <w:t xml:space="preserve"> </w:t>
      </w:r>
      <w:r>
        <w:t>superscript</w:t>
      </w:r>
      <w:r>
        <w:rPr>
          <w:spacing w:val="-3"/>
        </w:rPr>
        <w:t xml:space="preserve"> </w:t>
      </w:r>
      <w:r>
        <w:t>letters</w:t>
      </w:r>
      <w:r>
        <w:rPr>
          <w:spacing w:val="-3"/>
        </w:rPr>
        <w:t xml:space="preserve"> </w:t>
      </w:r>
      <w:r>
        <w:t>indicate</w:t>
      </w:r>
      <w:r>
        <w:rPr>
          <w:spacing w:val="-4"/>
        </w:rPr>
        <w:t xml:space="preserve"> </w:t>
      </w:r>
      <w:r>
        <w:t>significant</w:t>
      </w:r>
      <w:r>
        <w:rPr>
          <w:spacing w:val="-4"/>
        </w:rPr>
        <w:t xml:space="preserve"> </w:t>
      </w:r>
      <w:r>
        <w:t>differences</w:t>
      </w:r>
      <w:r>
        <w:rPr>
          <w:spacing w:val="-1"/>
        </w:rPr>
        <w:t xml:space="preserve"> </w:t>
      </w:r>
      <w:r>
        <w:t>at</w:t>
      </w:r>
      <w:r>
        <w:rPr>
          <w:spacing w:val="-3"/>
        </w:rPr>
        <w:t xml:space="preserve"> </w:t>
      </w:r>
      <w:r>
        <w:t>p</w:t>
      </w:r>
      <w:r>
        <w:rPr>
          <w:spacing w:val="-4"/>
        </w:rPr>
        <w:t xml:space="preserve"> </w:t>
      </w:r>
      <w:r>
        <w:t>&lt;</w:t>
      </w:r>
      <w:r>
        <w:rPr>
          <w:spacing w:val="-3"/>
        </w:rPr>
        <w:t xml:space="preserve"> </w:t>
      </w:r>
      <w:r>
        <w:rPr>
          <w:spacing w:val="-2"/>
        </w:rPr>
        <w:t>0.05.</w:t>
      </w:r>
    </w:p>
    <w:p w:rsidR="00AE3AAB" w:rsidRDefault="00991267">
      <w:pPr>
        <w:pStyle w:val="BodyText"/>
        <w:spacing w:before="1" w:line="204" w:lineRule="exact"/>
        <w:ind w:left="208"/>
      </w:pPr>
      <w:r>
        <w:rPr>
          <w:position w:val="5"/>
          <w:sz w:val="12"/>
        </w:rPr>
        <w:t>b</w:t>
      </w:r>
      <w:r>
        <w:rPr>
          <w:spacing w:val="8"/>
          <w:position w:val="5"/>
          <w:sz w:val="12"/>
        </w:rPr>
        <w:t xml:space="preserve"> </w:t>
      </w:r>
      <w:r>
        <w:t>Different</w:t>
      </w:r>
      <w:r>
        <w:rPr>
          <w:spacing w:val="-4"/>
        </w:rPr>
        <w:t xml:space="preserve"> </w:t>
      </w:r>
      <w:r>
        <w:t>superscript</w:t>
      </w:r>
      <w:r>
        <w:rPr>
          <w:spacing w:val="-3"/>
        </w:rPr>
        <w:t xml:space="preserve"> </w:t>
      </w:r>
      <w:r>
        <w:t>letters</w:t>
      </w:r>
      <w:r>
        <w:rPr>
          <w:spacing w:val="-4"/>
        </w:rPr>
        <w:t xml:space="preserve"> </w:t>
      </w:r>
      <w:r>
        <w:t>indicate</w:t>
      </w:r>
      <w:r>
        <w:rPr>
          <w:spacing w:val="-4"/>
        </w:rPr>
        <w:t xml:space="preserve"> </w:t>
      </w:r>
      <w:r>
        <w:t>significant</w:t>
      </w:r>
      <w:r>
        <w:rPr>
          <w:spacing w:val="-4"/>
        </w:rPr>
        <w:t xml:space="preserve"> </w:t>
      </w:r>
      <w:r>
        <w:t>differences</w:t>
      </w:r>
      <w:r>
        <w:rPr>
          <w:spacing w:val="-2"/>
        </w:rPr>
        <w:t xml:space="preserve"> </w:t>
      </w:r>
      <w:r>
        <w:t>at</w:t>
      </w:r>
      <w:r>
        <w:rPr>
          <w:spacing w:val="-3"/>
        </w:rPr>
        <w:t xml:space="preserve"> </w:t>
      </w:r>
      <w:r>
        <w:t>p</w:t>
      </w:r>
      <w:r>
        <w:rPr>
          <w:spacing w:val="-4"/>
        </w:rPr>
        <w:t xml:space="preserve"> </w:t>
      </w:r>
      <w:r>
        <w:t>&lt;</w:t>
      </w:r>
      <w:r>
        <w:rPr>
          <w:spacing w:val="-4"/>
        </w:rPr>
        <w:t xml:space="preserve"> </w:t>
      </w:r>
      <w:r>
        <w:rPr>
          <w:spacing w:val="-2"/>
        </w:rPr>
        <w:t>0.05.</w:t>
      </w:r>
    </w:p>
    <w:p w:rsidR="00AE3AAB" w:rsidRDefault="00991267">
      <w:pPr>
        <w:pStyle w:val="BodyText"/>
        <w:spacing w:line="204" w:lineRule="exact"/>
        <w:ind w:left="194"/>
      </w:pPr>
      <w:r>
        <w:rPr>
          <w:position w:val="5"/>
          <w:sz w:val="12"/>
        </w:rPr>
        <w:t>c</w:t>
      </w:r>
      <w:r>
        <w:rPr>
          <w:spacing w:val="8"/>
          <w:position w:val="5"/>
          <w:sz w:val="12"/>
        </w:rPr>
        <w:t xml:space="preserve"> </w:t>
      </w:r>
      <w:r>
        <w:t>Different</w:t>
      </w:r>
      <w:r>
        <w:rPr>
          <w:spacing w:val="-1"/>
        </w:rPr>
        <w:t xml:space="preserve"> </w:t>
      </w:r>
      <w:r>
        <w:t>superscript</w:t>
      </w:r>
      <w:r>
        <w:rPr>
          <w:spacing w:val="-4"/>
        </w:rPr>
        <w:t xml:space="preserve"> </w:t>
      </w:r>
      <w:r>
        <w:t>letters</w:t>
      </w:r>
      <w:r>
        <w:rPr>
          <w:spacing w:val="-4"/>
        </w:rPr>
        <w:t xml:space="preserve"> </w:t>
      </w:r>
      <w:r>
        <w:t>indicate</w:t>
      </w:r>
      <w:r>
        <w:rPr>
          <w:spacing w:val="-4"/>
        </w:rPr>
        <w:t xml:space="preserve"> </w:t>
      </w:r>
      <w:r>
        <w:t>significant</w:t>
      </w:r>
      <w:r>
        <w:rPr>
          <w:spacing w:val="-4"/>
        </w:rPr>
        <w:t xml:space="preserve"> </w:t>
      </w:r>
      <w:r>
        <w:t>differences</w:t>
      </w:r>
      <w:r>
        <w:rPr>
          <w:spacing w:val="-3"/>
        </w:rPr>
        <w:t xml:space="preserve"> </w:t>
      </w:r>
      <w:r>
        <w:t>at</w:t>
      </w:r>
      <w:r>
        <w:rPr>
          <w:spacing w:val="-3"/>
        </w:rPr>
        <w:t xml:space="preserve"> </w:t>
      </w:r>
      <w:r>
        <w:t>p</w:t>
      </w:r>
      <w:r>
        <w:rPr>
          <w:spacing w:val="-4"/>
        </w:rPr>
        <w:t xml:space="preserve"> </w:t>
      </w:r>
      <w:r>
        <w:t>&lt;</w:t>
      </w:r>
      <w:r>
        <w:rPr>
          <w:spacing w:val="-4"/>
        </w:rPr>
        <w:t xml:space="preserve"> </w:t>
      </w:r>
      <w:r>
        <w:rPr>
          <w:spacing w:val="-2"/>
        </w:rPr>
        <w:t>0.05.</w:t>
      </w:r>
    </w:p>
    <w:p w:rsidR="00AE3AAB" w:rsidRDefault="00991267">
      <w:pPr>
        <w:pStyle w:val="BodyText"/>
        <w:spacing w:before="9"/>
        <w:rPr>
          <w:sz w:val="11"/>
        </w:rPr>
      </w:pPr>
      <w:r>
        <w:rPr>
          <w:noProof/>
          <w:sz w:val="11"/>
        </w:rPr>
        <mc:AlternateContent>
          <mc:Choice Requires="wps">
            <w:drawing>
              <wp:anchor distT="0" distB="0" distL="0" distR="0" simplePos="0" relativeHeight="487589376" behindDoc="1" locked="0" layoutInCell="1" allowOverlap="1">
                <wp:simplePos x="0" y="0"/>
                <wp:positionH relativeFrom="page">
                  <wp:posOffset>914704</wp:posOffset>
                </wp:positionH>
                <wp:positionV relativeFrom="paragraph">
                  <wp:posOffset>100378</wp:posOffset>
                </wp:positionV>
                <wp:extent cx="5734685" cy="2794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27940"/>
                        </a:xfrm>
                        <a:custGeom>
                          <a:avLst/>
                          <a:gdLst/>
                          <a:ahLst/>
                          <a:cxnLst/>
                          <a:rect l="l" t="t" r="r" b="b"/>
                          <a:pathLst>
                            <a:path w="5734685" h="27940">
                              <a:moveTo>
                                <a:pt x="5734126" y="0"/>
                              </a:moveTo>
                              <a:lnTo>
                                <a:pt x="486105" y="0"/>
                              </a:lnTo>
                              <a:lnTo>
                                <a:pt x="458724" y="0"/>
                              </a:lnTo>
                              <a:lnTo>
                                <a:pt x="0" y="0"/>
                              </a:lnTo>
                              <a:lnTo>
                                <a:pt x="0" y="27432"/>
                              </a:lnTo>
                              <a:lnTo>
                                <a:pt x="458673" y="27432"/>
                              </a:lnTo>
                              <a:lnTo>
                                <a:pt x="486105" y="27432"/>
                              </a:lnTo>
                              <a:lnTo>
                                <a:pt x="5734126" y="27432"/>
                              </a:lnTo>
                              <a:lnTo>
                                <a:pt x="5734126"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BF7ED" id="Graphic 10" o:spid="_x0000_s1026" style="position:absolute;margin-left:1in;margin-top:7.9pt;width:451.55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57346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" path="m5734126,l486105,,458724,,,,,27432r458673,l486105,27432r5248021,l5734126,xe" fillcolor="gray" stroked="f">
                <v:path arrowok="t"/>
                <w10:wrap type="topAndBottom" anchorx="page"/>
              </v:shape>
            </w:pict>
          </mc:Fallback>
        </mc:AlternateContent>
      </w:r>
    </w:p>
    <w:p w:rsidR="00AE3AAB" w:rsidRDefault="00AE3AAB">
      <w:pPr>
        <w:pStyle w:val="BodyText"/>
        <w:rPr>
          <w:sz w:val="11"/>
        </w:rPr>
        <w:sectPr w:rsidR="00AE3AAB">
          <w:type w:val="continuous"/>
          <w:pgSz w:w="11910" w:h="16840"/>
          <w:pgMar w:top="1920" w:right="1417" w:bottom="280" w:left="1275" w:header="720" w:footer="720" w:gutter="0"/>
          <w:cols w:space="720"/>
        </w:sectPr>
      </w:pPr>
    </w:p>
    <w:p w:rsidR="00AE3AAB" w:rsidRDefault="00991267">
      <w:pPr>
        <w:pStyle w:val="Heading1"/>
        <w:spacing w:before="84"/>
      </w:pPr>
      <w:r>
        <w:rPr>
          <w:spacing w:val="-2"/>
        </w:rPr>
        <w:lastRenderedPageBreak/>
        <w:t>Conclusion</w:t>
      </w:r>
    </w:p>
    <w:p w:rsidR="00AE3AAB" w:rsidRDefault="00991267">
      <w:pPr>
        <w:pStyle w:val="BodyText"/>
        <w:spacing w:before="108" w:line="364" w:lineRule="auto"/>
        <w:ind w:left="165" w:right="41"/>
        <w:jc w:val="both"/>
      </w:pPr>
      <w:r>
        <w:t>The primary secondary plant metabolites demonstrated in the extracts are conceivably the ones responsible for the documented anthelmintic</w:t>
      </w:r>
      <w:r>
        <w:rPr>
          <w:spacing w:val="40"/>
        </w:rPr>
        <w:t xml:space="preserve"> </w:t>
      </w:r>
      <w:r>
        <w:t xml:space="preserve">activities both </w:t>
      </w:r>
      <w:r>
        <w:rPr>
          <w:i/>
        </w:rPr>
        <w:t xml:space="preserve">for in vitro </w:t>
      </w:r>
      <w:r>
        <w:t xml:space="preserve">and </w:t>
      </w:r>
      <w:r>
        <w:rPr>
          <w:i/>
        </w:rPr>
        <w:t xml:space="preserve">in vivo </w:t>
      </w:r>
      <w:r>
        <w:t>assays.</w:t>
      </w:r>
    </w:p>
    <w:p w:rsidR="00AE3AAB" w:rsidRDefault="00AE3AAB">
      <w:pPr>
        <w:pStyle w:val="BodyText"/>
        <w:spacing w:before="107"/>
      </w:pPr>
    </w:p>
    <w:p w:rsidR="00AE3AAB" w:rsidRDefault="00AE3AAB">
      <w:pPr>
        <w:pStyle w:val="BodyText"/>
        <w:spacing w:before="105" w:line="364" w:lineRule="auto"/>
        <w:ind w:left="165" w:right="39"/>
        <w:jc w:val="both"/>
      </w:pPr>
    </w:p>
    <w:p w:rsidR="00AE3AAB" w:rsidRDefault="00AE3AAB">
      <w:pPr>
        <w:pStyle w:val="BodyText"/>
        <w:spacing w:before="109"/>
      </w:pPr>
    </w:p>
    <w:p w:rsidR="00AE3AAB" w:rsidRDefault="00991267">
      <w:pPr>
        <w:ind w:left="165"/>
        <w:rPr>
          <w:sz w:val="18"/>
        </w:rPr>
      </w:pPr>
      <w:r>
        <w:rPr>
          <w:b/>
          <w:sz w:val="18"/>
        </w:rPr>
        <w:t>Abbreviations:</w:t>
      </w:r>
      <w:r>
        <w:rPr>
          <w:b/>
          <w:spacing w:val="-7"/>
          <w:sz w:val="18"/>
        </w:rPr>
        <w:t xml:space="preserve"> </w:t>
      </w:r>
      <w:r>
        <w:rPr>
          <w:sz w:val="18"/>
        </w:rPr>
        <w:t>Fecal</w:t>
      </w:r>
      <w:r>
        <w:rPr>
          <w:spacing w:val="-5"/>
          <w:sz w:val="18"/>
        </w:rPr>
        <w:t xml:space="preserve"> </w:t>
      </w:r>
      <w:r>
        <w:rPr>
          <w:sz w:val="18"/>
        </w:rPr>
        <w:t>egg</w:t>
      </w:r>
      <w:r>
        <w:rPr>
          <w:spacing w:val="-5"/>
          <w:sz w:val="18"/>
        </w:rPr>
        <w:t xml:space="preserve"> </w:t>
      </w:r>
      <w:r>
        <w:rPr>
          <w:sz w:val="18"/>
        </w:rPr>
        <w:t>count</w:t>
      </w:r>
      <w:r>
        <w:rPr>
          <w:spacing w:val="-5"/>
          <w:sz w:val="18"/>
        </w:rPr>
        <w:t xml:space="preserve"> </w:t>
      </w:r>
      <w:r>
        <w:rPr>
          <w:sz w:val="18"/>
        </w:rPr>
        <w:t>reduction</w:t>
      </w:r>
      <w:r>
        <w:rPr>
          <w:spacing w:val="-3"/>
          <w:sz w:val="18"/>
        </w:rPr>
        <w:t xml:space="preserve"> </w:t>
      </w:r>
      <w:r>
        <w:rPr>
          <w:spacing w:val="-2"/>
          <w:sz w:val="18"/>
        </w:rPr>
        <w:t>(FECR).</w:t>
      </w:r>
    </w:p>
    <w:p w:rsidR="00AE3AAB" w:rsidRDefault="00AE3AAB">
      <w:pPr>
        <w:pStyle w:val="BodyText"/>
      </w:pPr>
    </w:p>
    <w:p w:rsidR="00AE3AAB" w:rsidRDefault="00AE3AAB">
      <w:pPr>
        <w:pStyle w:val="BodyText"/>
        <w:spacing w:before="8"/>
      </w:pPr>
    </w:p>
    <w:p w:rsidR="00AE3AAB" w:rsidRDefault="00991267">
      <w:pPr>
        <w:pStyle w:val="Heading1"/>
      </w:pPr>
      <w:r>
        <w:rPr>
          <w:spacing w:val="-2"/>
        </w:rPr>
        <w:t>References</w:t>
      </w:r>
    </w:p>
    <w:p w:rsidR="00AE3AAB" w:rsidRDefault="00991267">
      <w:pPr>
        <w:spacing w:before="108" w:line="364" w:lineRule="auto"/>
        <w:ind w:left="165" w:right="41"/>
        <w:jc w:val="both"/>
        <w:rPr>
          <w:sz w:val="18"/>
        </w:rPr>
      </w:pPr>
      <w:r>
        <w:rPr>
          <w:b/>
          <w:sz w:val="18"/>
        </w:rPr>
        <w:t xml:space="preserve">Abdel Aziz AR, </w:t>
      </w:r>
      <w:proofErr w:type="spellStart"/>
      <w:r>
        <w:rPr>
          <w:b/>
          <w:sz w:val="18"/>
        </w:rPr>
        <w:t>AbouLaila</w:t>
      </w:r>
      <w:proofErr w:type="spellEnd"/>
      <w:r>
        <w:rPr>
          <w:b/>
          <w:sz w:val="18"/>
        </w:rPr>
        <w:t xml:space="preserve"> MR, Aziz M, Omar MA, Sultan K. </w:t>
      </w:r>
      <w:r>
        <w:rPr>
          <w:sz w:val="18"/>
        </w:rPr>
        <w:t xml:space="preserve">2018. In vitro and in vivo anthelmintic activity of pumpkin seeds and pomegranate peels extracts against </w:t>
      </w:r>
      <w:proofErr w:type="spellStart"/>
      <w:r>
        <w:rPr>
          <w:i/>
          <w:sz w:val="18"/>
        </w:rPr>
        <w:t>Ascaridia</w:t>
      </w:r>
      <w:proofErr w:type="spellEnd"/>
      <w:r>
        <w:rPr>
          <w:i/>
          <w:sz w:val="18"/>
        </w:rPr>
        <w:t xml:space="preserve"> </w:t>
      </w:r>
      <w:proofErr w:type="spellStart"/>
      <w:r>
        <w:rPr>
          <w:i/>
          <w:sz w:val="18"/>
        </w:rPr>
        <w:t>galli</w:t>
      </w:r>
      <w:proofErr w:type="spellEnd"/>
      <w:r>
        <w:rPr>
          <w:sz w:val="18"/>
        </w:rPr>
        <w:t xml:space="preserve">. </w:t>
      </w:r>
      <w:proofErr w:type="spellStart"/>
      <w:r>
        <w:rPr>
          <w:sz w:val="18"/>
        </w:rPr>
        <w:t>Beni-Suef</w:t>
      </w:r>
      <w:proofErr w:type="spellEnd"/>
      <w:r>
        <w:rPr>
          <w:sz w:val="18"/>
        </w:rPr>
        <w:t xml:space="preserve"> University Journal of Basic and Applied Sciences </w:t>
      </w:r>
      <w:r>
        <w:rPr>
          <w:b/>
          <w:sz w:val="18"/>
        </w:rPr>
        <w:t xml:space="preserve">7, </w:t>
      </w:r>
      <w:r>
        <w:rPr>
          <w:sz w:val="18"/>
        </w:rPr>
        <w:t>231-234.</w:t>
      </w:r>
    </w:p>
    <w:p w:rsidR="00AE3AAB" w:rsidRDefault="00172788">
      <w:pPr>
        <w:pStyle w:val="BodyText"/>
        <w:spacing w:before="2"/>
        <w:ind w:left="165"/>
        <w:jc w:val="both"/>
      </w:pPr>
      <w:hyperlink r:id="rId19">
        <w:r w:rsidR="00991267">
          <w:rPr>
            <w:spacing w:val="-2"/>
          </w:rPr>
          <w:t>https://doi.org/10.1016/</w:t>
        </w:r>
      </w:hyperlink>
      <w:r w:rsidR="00991267">
        <w:rPr>
          <w:spacing w:val="33"/>
        </w:rPr>
        <w:t xml:space="preserve"> </w:t>
      </w:r>
      <w:r w:rsidR="00991267">
        <w:rPr>
          <w:spacing w:val="-2"/>
        </w:rPr>
        <w:t>j.bjbas.2018.02.003</w:t>
      </w:r>
    </w:p>
    <w:p w:rsidR="00AE3AAB" w:rsidRDefault="00AE3AAB">
      <w:pPr>
        <w:pStyle w:val="BodyText"/>
      </w:pPr>
    </w:p>
    <w:p w:rsidR="00AE3AAB" w:rsidRDefault="00AE3AAB">
      <w:pPr>
        <w:pStyle w:val="BodyText"/>
        <w:spacing w:before="8"/>
      </w:pPr>
    </w:p>
    <w:p w:rsidR="00AE3AAB" w:rsidRDefault="00991267">
      <w:pPr>
        <w:spacing w:line="364" w:lineRule="auto"/>
        <w:ind w:left="165" w:right="40"/>
        <w:jc w:val="both"/>
        <w:rPr>
          <w:sz w:val="18"/>
        </w:rPr>
      </w:pPr>
      <w:proofErr w:type="spellStart"/>
      <w:r>
        <w:rPr>
          <w:b/>
          <w:sz w:val="18"/>
        </w:rPr>
        <w:t>Alemu</w:t>
      </w:r>
      <w:proofErr w:type="spellEnd"/>
      <w:r>
        <w:rPr>
          <w:b/>
          <w:spacing w:val="-3"/>
          <w:sz w:val="18"/>
        </w:rPr>
        <w:t xml:space="preserve"> </w:t>
      </w:r>
      <w:r>
        <w:rPr>
          <w:b/>
          <w:sz w:val="18"/>
        </w:rPr>
        <w:t>Z,</w:t>
      </w:r>
      <w:r>
        <w:rPr>
          <w:b/>
          <w:spacing w:val="-3"/>
          <w:sz w:val="18"/>
        </w:rPr>
        <w:t xml:space="preserve"> </w:t>
      </w:r>
      <w:proofErr w:type="spellStart"/>
      <w:r>
        <w:rPr>
          <w:b/>
          <w:sz w:val="18"/>
        </w:rPr>
        <w:t>Kechero</w:t>
      </w:r>
      <w:proofErr w:type="spellEnd"/>
      <w:r>
        <w:rPr>
          <w:b/>
          <w:spacing w:val="-3"/>
          <w:sz w:val="18"/>
        </w:rPr>
        <w:t xml:space="preserve"> </w:t>
      </w:r>
      <w:r>
        <w:rPr>
          <w:b/>
          <w:sz w:val="18"/>
        </w:rPr>
        <w:t>Y,</w:t>
      </w:r>
      <w:r>
        <w:rPr>
          <w:b/>
          <w:spacing w:val="-2"/>
          <w:sz w:val="18"/>
        </w:rPr>
        <w:t xml:space="preserve"> </w:t>
      </w:r>
      <w:proofErr w:type="spellStart"/>
      <w:r>
        <w:rPr>
          <w:b/>
          <w:sz w:val="18"/>
        </w:rPr>
        <w:t>Kebede</w:t>
      </w:r>
      <w:proofErr w:type="spellEnd"/>
      <w:r>
        <w:rPr>
          <w:b/>
          <w:spacing w:val="-3"/>
          <w:sz w:val="18"/>
        </w:rPr>
        <w:t xml:space="preserve"> </w:t>
      </w:r>
      <w:r>
        <w:rPr>
          <w:b/>
          <w:sz w:val="18"/>
        </w:rPr>
        <w:t>A,</w:t>
      </w:r>
      <w:r>
        <w:rPr>
          <w:b/>
          <w:spacing w:val="-2"/>
          <w:sz w:val="18"/>
        </w:rPr>
        <w:t xml:space="preserve"> </w:t>
      </w:r>
      <w:r>
        <w:rPr>
          <w:b/>
          <w:sz w:val="18"/>
        </w:rPr>
        <w:t>Mohammed</w:t>
      </w:r>
      <w:r>
        <w:rPr>
          <w:b/>
          <w:spacing w:val="-3"/>
          <w:sz w:val="18"/>
        </w:rPr>
        <w:t xml:space="preserve"> </w:t>
      </w:r>
      <w:r>
        <w:rPr>
          <w:b/>
          <w:sz w:val="18"/>
        </w:rPr>
        <w:t xml:space="preserve">A. </w:t>
      </w:r>
      <w:r>
        <w:rPr>
          <w:sz w:val="18"/>
        </w:rPr>
        <w:t xml:space="preserve">2014. Comparison of the In vitro Inhibitory Effects of Doses of Tannin Rich Plant Extracts and Ivermectin on Egg Hatchability, Larvae Development and Adult Mortality of </w:t>
      </w:r>
      <w:proofErr w:type="spellStart"/>
      <w:r>
        <w:rPr>
          <w:i/>
          <w:sz w:val="18"/>
        </w:rPr>
        <w:t>Haemonchus</w:t>
      </w:r>
      <w:proofErr w:type="spellEnd"/>
      <w:r>
        <w:rPr>
          <w:i/>
          <w:sz w:val="18"/>
        </w:rPr>
        <w:t xml:space="preserve"> </w:t>
      </w:r>
      <w:proofErr w:type="spellStart"/>
      <w:r>
        <w:rPr>
          <w:i/>
          <w:sz w:val="18"/>
        </w:rPr>
        <w:t>contortus</w:t>
      </w:r>
      <w:proofErr w:type="spellEnd"/>
      <w:r>
        <w:rPr>
          <w:sz w:val="18"/>
        </w:rPr>
        <w:t xml:space="preserve">. </w:t>
      </w:r>
      <w:proofErr w:type="spellStart"/>
      <w:r>
        <w:rPr>
          <w:sz w:val="18"/>
        </w:rPr>
        <w:t>Acta</w:t>
      </w:r>
      <w:proofErr w:type="spellEnd"/>
      <w:r>
        <w:rPr>
          <w:sz w:val="18"/>
        </w:rPr>
        <w:t xml:space="preserve"> </w:t>
      </w:r>
      <w:proofErr w:type="spellStart"/>
      <w:r>
        <w:rPr>
          <w:sz w:val="18"/>
        </w:rPr>
        <w:t>Parasitologica</w:t>
      </w:r>
      <w:proofErr w:type="spellEnd"/>
      <w:r>
        <w:rPr>
          <w:sz w:val="18"/>
        </w:rPr>
        <w:t xml:space="preserve"> </w:t>
      </w:r>
      <w:proofErr w:type="spellStart"/>
      <w:r>
        <w:rPr>
          <w:sz w:val="18"/>
        </w:rPr>
        <w:t>Globalis</w:t>
      </w:r>
      <w:proofErr w:type="spellEnd"/>
      <w:r>
        <w:rPr>
          <w:sz w:val="18"/>
        </w:rPr>
        <w:t xml:space="preserve"> </w:t>
      </w:r>
      <w:r>
        <w:rPr>
          <w:b/>
          <w:sz w:val="18"/>
        </w:rPr>
        <w:t xml:space="preserve">5(3), </w:t>
      </w:r>
      <w:r>
        <w:rPr>
          <w:sz w:val="18"/>
        </w:rPr>
        <w:t>160-168.</w:t>
      </w:r>
    </w:p>
    <w:p w:rsidR="00AE3AAB" w:rsidRDefault="00AE3AAB">
      <w:pPr>
        <w:pStyle w:val="BodyText"/>
        <w:spacing w:before="107"/>
      </w:pPr>
    </w:p>
    <w:p w:rsidR="00AE3AAB" w:rsidRDefault="00991267">
      <w:pPr>
        <w:spacing w:line="364" w:lineRule="auto"/>
        <w:ind w:left="165" w:right="38"/>
        <w:jc w:val="both"/>
        <w:rPr>
          <w:sz w:val="18"/>
        </w:rPr>
      </w:pPr>
      <w:proofErr w:type="spellStart"/>
      <w:r>
        <w:rPr>
          <w:b/>
          <w:sz w:val="18"/>
        </w:rPr>
        <w:t>Argentieri</w:t>
      </w:r>
      <w:proofErr w:type="spellEnd"/>
      <w:r>
        <w:rPr>
          <w:b/>
          <w:sz w:val="18"/>
        </w:rPr>
        <w:t xml:space="preserve"> MP, </w:t>
      </w:r>
      <w:proofErr w:type="spellStart"/>
      <w:r>
        <w:rPr>
          <w:b/>
          <w:sz w:val="18"/>
        </w:rPr>
        <w:t>D</w:t>
      </w:r>
      <w:r>
        <w:rPr>
          <w:b/>
          <w:i/>
          <w:sz w:val="18"/>
        </w:rPr>
        <w:t>’</w:t>
      </w:r>
      <w:r>
        <w:rPr>
          <w:b/>
          <w:sz w:val="18"/>
        </w:rPr>
        <w:t>Addabbo</w:t>
      </w:r>
      <w:proofErr w:type="spellEnd"/>
      <w:r>
        <w:rPr>
          <w:b/>
          <w:sz w:val="18"/>
        </w:rPr>
        <w:t xml:space="preserve"> T, </w:t>
      </w:r>
      <w:proofErr w:type="spellStart"/>
      <w:r>
        <w:rPr>
          <w:b/>
          <w:sz w:val="18"/>
        </w:rPr>
        <w:t>Tava</w:t>
      </w:r>
      <w:proofErr w:type="spellEnd"/>
      <w:r>
        <w:rPr>
          <w:b/>
          <w:sz w:val="18"/>
        </w:rPr>
        <w:t xml:space="preserve"> A, </w:t>
      </w:r>
      <w:proofErr w:type="spellStart"/>
      <w:r>
        <w:rPr>
          <w:b/>
          <w:sz w:val="18"/>
        </w:rPr>
        <w:t>Agostinelli</w:t>
      </w:r>
      <w:proofErr w:type="spellEnd"/>
      <w:r>
        <w:rPr>
          <w:b/>
          <w:sz w:val="18"/>
        </w:rPr>
        <w:t xml:space="preserve"> A, </w:t>
      </w:r>
      <w:proofErr w:type="spellStart"/>
      <w:r>
        <w:rPr>
          <w:b/>
          <w:sz w:val="18"/>
        </w:rPr>
        <w:t>Jurzysta</w:t>
      </w:r>
      <w:proofErr w:type="spellEnd"/>
      <w:r>
        <w:rPr>
          <w:b/>
          <w:sz w:val="18"/>
        </w:rPr>
        <w:t xml:space="preserve"> M, </w:t>
      </w:r>
      <w:proofErr w:type="spellStart"/>
      <w:r>
        <w:rPr>
          <w:b/>
          <w:sz w:val="18"/>
        </w:rPr>
        <w:t>Avato</w:t>
      </w:r>
      <w:proofErr w:type="spellEnd"/>
      <w:r>
        <w:rPr>
          <w:b/>
          <w:sz w:val="18"/>
        </w:rPr>
        <w:t xml:space="preserve"> P. </w:t>
      </w:r>
      <w:r>
        <w:rPr>
          <w:sz w:val="18"/>
        </w:rPr>
        <w:t>2008. Evaluation</w:t>
      </w:r>
      <w:r>
        <w:rPr>
          <w:spacing w:val="-5"/>
          <w:sz w:val="18"/>
        </w:rPr>
        <w:t xml:space="preserve"> </w:t>
      </w:r>
      <w:r>
        <w:rPr>
          <w:sz w:val="18"/>
        </w:rPr>
        <w:t>of</w:t>
      </w:r>
      <w:r>
        <w:rPr>
          <w:spacing w:val="-4"/>
          <w:sz w:val="18"/>
        </w:rPr>
        <w:t xml:space="preserve"> </w:t>
      </w:r>
      <w:proofErr w:type="spellStart"/>
      <w:r>
        <w:rPr>
          <w:sz w:val="18"/>
        </w:rPr>
        <w:t>nematicidal</w:t>
      </w:r>
      <w:proofErr w:type="spellEnd"/>
      <w:r>
        <w:rPr>
          <w:spacing w:val="-4"/>
          <w:sz w:val="18"/>
        </w:rPr>
        <w:t xml:space="preserve"> </w:t>
      </w:r>
      <w:r>
        <w:rPr>
          <w:sz w:val="18"/>
        </w:rPr>
        <w:t>properties</w:t>
      </w:r>
      <w:r>
        <w:rPr>
          <w:spacing w:val="-5"/>
          <w:sz w:val="18"/>
        </w:rPr>
        <w:t xml:space="preserve"> </w:t>
      </w:r>
      <w:r>
        <w:rPr>
          <w:sz w:val="18"/>
        </w:rPr>
        <w:t>of</w:t>
      </w:r>
      <w:r>
        <w:rPr>
          <w:spacing w:val="-4"/>
          <w:sz w:val="18"/>
        </w:rPr>
        <w:t xml:space="preserve"> </w:t>
      </w:r>
      <w:proofErr w:type="spellStart"/>
      <w:r>
        <w:rPr>
          <w:sz w:val="18"/>
        </w:rPr>
        <w:t>saponins</w:t>
      </w:r>
      <w:proofErr w:type="spellEnd"/>
      <w:r>
        <w:rPr>
          <w:spacing w:val="-4"/>
          <w:sz w:val="18"/>
        </w:rPr>
        <w:t xml:space="preserve"> </w:t>
      </w:r>
      <w:r>
        <w:rPr>
          <w:sz w:val="18"/>
        </w:rPr>
        <w:t xml:space="preserve">from Medicago spp. European Journal of Plant Pathology </w:t>
      </w:r>
      <w:r>
        <w:rPr>
          <w:b/>
          <w:sz w:val="18"/>
        </w:rPr>
        <w:t xml:space="preserve">120, </w:t>
      </w:r>
      <w:r>
        <w:rPr>
          <w:sz w:val="18"/>
        </w:rPr>
        <w:t>189-197. 10.1007/s10658-007-9207-8</w:t>
      </w:r>
    </w:p>
    <w:p w:rsidR="00AE3AAB" w:rsidRDefault="00AE3AAB">
      <w:pPr>
        <w:pStyle w:val="BodyText"/>
        <w:spacing w:before="109"/>
      </w:pPr>
    </w:p>
    <w:p w:rsidR="00AE3AAB" w:rsidRDefault="00991267">
      <w:pPr>
        <w:pStyle w:val="BodyText"/>
        <w:spacing w:line="364" w:lineRule="auto"/>
        <w:ind w:left="165" w:right="39"/>
        <w:jc w:val="both"/>
      </w:pPr>
      <w:proofErr w:type="spellStart"/>
      <w:r>
        <w:rPr>
          <w:b/>
        </w:rPr>
        <w:t>Bazh</w:t>
      </w:r>
      <w:proofErr w:type="spellEnd"/>
      <w:r>
        <w:rPr>
          <w:b/>
        </w:rPr>
        <w:t xml:space="preserve"> EK, El-</w:t>
      </w:r>
      <w:proofErr w:type="spellStart"/>
      <w:r>
        <w:rPr>
          <w:b/>
        </w:rPr>
        <w:t>Bahy</w:t>
      </w:r>
      <w:proofErr w:type="spellEnd"/>
      <w:r>
        <w:rPr>
          <w:b/>
        </w:rPr>
        <w:t xml:space="preserve"> NM. </w:t>
      </w:r>
      <w:r>
        <w:t xml:space="preserve">2013. In vitro and in vivo screening of anthelmintic activity of ginger and curcumin on </w:t>
      </w:r>
      <w:proofErr w:type="spellStart"/>
      <w:r>
        <w:t>Ascaridia</w:t>
      </w:r>
      <w:proofErr w:type="spellEnd"/>
      <w:r>
        <w:t xml:space="preserve"> </w:t>
      </w:r>
      <w:proofErr w:type="spellStart"/>
      <w:r>
        <w:t>galli</w:t>
      </w:r>
      <w:proofErr w:type="spellEnd"/>
      <w:r>
        <w:t>.</w:t>
      </w:r>
      <w:r>
        <w:rPr>
          <w:spacing w:val="-1"/>
        </w:rPr>
        <w:t xml:space="preserve"> </w:t>
      </w:r>
      <w:r>
        <w:t xml:space="preserve">Parasitology Research </w:t>
      </w:r>
      <w:r>
        <w:rPr>
          <w:b/>
        </w:rPr>
        <w:t xml:space="preserve">112, </w:t>
      </w:r>
      <w:r>
        <w:t>3679-3686. 10.1007/s00436-013-3541-x</w:t>
      </w:r>
    </w:p>
    <w:p w:rsidR="00AE3AAB" w:rsidRDefault="00991267">
      <w:pPr>
        <w:spacing w:before="82" w:line="374" w:lineRule="auto"/>
        <w:ind w:left="165" w:right="18"/>
        <w:jc w:val="both"/>
        <w:rPr>
          <w:sz w:val="18"/>
        </w:rPr>
      </w:pPr>
      <w:r>
        <w:br w:type="column"/>
      </w:r>
      <w:proofErr w:type="spellStart"/>
      <w:r>
        <w:rPr>
          <w:b/>
          <w:sz w:val="18"/>
        </w:rPr>
        <w:lastRenderedPageBreak/>
        <w:t>Cabardo</w:t>
      </w:r>
      <w:proofErr w:type="spellEnd"/>
      <w:r>
        <w:rPr>
          <w:b/>
          <w:sz w:val="18"/>
        </w:rPr>
        <w:t xml:space="preserve"> Jr. D, </w:t>
      </w:r>
      <w:proofErr w:type="spellStart"/>
      <w:r>
        <w:rPr>
          <w:b/>
          <w:sz w:val="18"/>
        </w:rPr>
        <w:t>Portugaliza</w:t>
      </w:r>
      <w:proofErr w:type="spellEnd"/>
      <w:r>
        <w:rPr>
          <w:b/>
          <w:sz w:val="18"/>
        </w:rPr>
        <w:t xml:space="preserve"> HP. </w:t>
      </w:r>
      <w:r>
        <w:rPr>
          <w:sz w:val="18"/>
        </w:rPr>
        <w:t xml:space="preserve">2017. Anthelmintic activity of </w:t>
      </w:r>
      <w:r>
        <w:rPr>
          <w:i/>
          <w:sz w:val="18"/>
        </w:rPr>
        <w:t xml:space="preserve">Moringa oleifera </w:t>
      </w:r>
      <w:r>
        <w:rPr>
          <w:sz w:val="18"/>
        </w:rPr>
        <w:t xml:space="preserve">seed aqueous and </w:t>
      </w:r>
      <w:proofErr w:type="spellStart"/>
      <w:r>
        <w:rPr>
          <w:sz w:val="18"/>
        </w:rPr>
        <w:t>ethanolic</w:t>
      </w:r>
      <w:proofErr w:type="spellEnd"/>
      <w:r>
        <w:rPr>
          <w:sz w:val="18"/>
        </w:rPr>
        <w:t xml:space="preserve"> extracts against </w:t>
      </w:r>
      <w:proofErr w:type="spellStart"/>
      <w:r>
        <w:rPr>
          <w:i/>
          <w:sz w:val="18"/>
        </w:rPr>
        <w:t>Haemonchus</w:t>
      </w:r>
      <w:proofErr w:type="spellEnd"/>
      <w:r>
        <w:rPr>
          <w:i/>
          <w:sz w:val="18"/>
        </w:rPr>
        <w:t xml:space="preserve"> </w:t>
      </w:r>
      <w:proofErr w:type="spellStart"/>
      <w:r>
        <w:rPr>
          <w:i/>
          <w:sz w:val="18"/>
        </w:rPr>
        <w:t>contortus</w:t>
      </w:r>
      <w:proofErr w:type="spellEnd"/>
      <w:r>
        <w:rPr>
          <w:i/>
          <w:sz w:val="18"/>
        </w:rPr>
        <w:t xml:space="preserve"> </w:t>
      </w:r>
      <w:r>
        <w:rPr>
          <w:sz w:val="18"/>
        </w:rPr>
        <w:t xml:space="preserve">eggs and third stage larvae. International Journal of Veterinary Science and Medicine </w:t>
      </w:r>
      <w:r>
        <w:rPr>
          <w:b/>
          <w:sz w:val="18"/>
        </w:rPr>
        <w:t xml:space="preserve">5, </w:t>
      </w:r>
      <w:r>
        <w:rPr>
          <w:sz w:val="18"/>
        </w:rPr>
        <w:t xml:space="preserve">30-34. </w:t>
      </w:r>
      <w:hyperlink r:id="rId20">
        <w:r>
          <w:rPr>
            <w:spacing w:val="-2"/>
            <w:sz w:val="18"/>
          </w:rPr>
          <w:t>http://dx.doi.org/10.1016/j.ijvsm.2017.02.001</w:t>
        </w:r>
      </w:hyperlink>
    </w:p>
    <w:p w:rsidR="00AE3AAB" w:rsidRDefault="00AE3AAB">
      <w:pPr>
        <w:pStyle w:val="BodyText"/>
        <w:spacing w:before="41"/>
      </w:pPr>
    </w:p>
    <w:p w:rsidR="00AE3AAB" w:rsidRDefault="00991267">
      <w:pPr>
        <w:spacing w:line="374" w:lineRule="auto"/>
        <w:ind w:left="165" w:right="20"/>
        <w:jc w:val="both"/>
        <w:rPr>
          <w:sz w:val="18"/>
        </w:rPr>
      </w:pPr>
      <w:proofErr w:type="spellStart"/>
      <w:r>
        <w:rPr>
          <w:b/>
          <w:sz w:val="18"/>
        </w:rPr>
        <w:t>Doligalska</w:t>
      </w:r>
      <w:proofErr w:type="spellEnd"/>
      <w:r>
        <w:rPr>
          <w:b/>
          <w:sz w:val="18"/>
        </w:rPr>
        <w:t xml:space="preserve"> M, </w:t>
      </w:r>
      <w:proofErr w:type="spellStart"/>
      <w:r>
        <w:rPr>
          <w:b/>
          <w:sz w:val="18"/>
        </w:rPr>
        <w:t>Jóźwicka</w:t>
      </w:r>
      <w:proofErr w:type="spellEnd"/>
      <w:r>
        <w:rPr>
          <w:b/>
          <w:sz w:val="18"/>
        </w:rPr>
        <w:t xml:space="preserve"> K, </w:t>
      </w:r>
      <w:proofErr w:type="spellStart"/>
      <w:r>
        <w:rPr>
          <w:b/>
          <w:sz w:val="18"/>
        </w:rPr>
        <w:t>Kiersnowska</w:t>
      </w:r>
      <w:proofErr w:type="spellEnd"/>
      <w:r>
        <w:rPr>
          <w:b/>
          <w:sz w:val="18"/>
        </w:rPr>
        <w:t xml:space="preserve"> M, </w:t>
      </w:r>
      <w:proofErr w:type="spellStart"/>
      <w:r>
        <w:rPr>
          <w:b/>
          <w:sz w:val="18"/>
        </w:rPr>
        <w:t>Mroczek</w:t>
      </w:r>
      <w:proofErr w:type="spellEnd"/>
      <w:r>
        <w:rPr>
          <w:b/>
          <w:sz w:val="18"/>
        </w:rPr>
        <w:t xml:space="preserve"> A, </w:t>
      </w:r>
      <w:proofErr w:type="spellStart"/>
      <w:r>
        <w:rPr>
          <w:b/>
          <w:sz w:val="18"/>
        </w:rPr>
        <w:t>Pączkowski</w:t>
      </w:r>
      <w:proofErr w:type="spellEnd"/>
      <w:r>
        <w:rPr>
          <w:b/>
          <w:sz w:val="18"/>
        </w:rPr>
        <w:t xml:space="preserve"> C, </w:t>
      </w:r>
      <w:proofErr w:type="spellStart"/>
      <w:r>
        <w:rPr>
          <w:b/>
          <w:sz w:val="18"/>
        </w:rPr>
        <w:t>Janiszowska</w:t>
      </w:r>
      <w:proofErr w:type="spellEnd"/>
      <w:r>
        <w:rPr>
          <w:b/>
          <w:sz w:val="18"/>
        </w:rPr>
        <w:t xml:space="preserve"> W. </w:t>
      </w:r>
      <w:r>
        <w:rPr>
          <w:sz w:val="18"/>
        </w:rPr>
        <w:t xml:space="preserve">2011. Triterpenoid saponins affect the function of P- glycoprotein and reduce the survival of the free-living stages of </w:t>
      </w:r>
      <w:proofErr w:type="spellStart"/>
      <w:r>
        <w:rPr>
          <w:i/>
          <w:sz w:val="18"/>
        </w:rPr>
        <w:t>Heligmosomoides</w:t>
      </w:r>
      <w:proofErr w:type="spellEnd"/>
      <w:r>
        <w:rPr>
          <w:i/>
          <w:sz w:val="18"/>
        </w:rPr>
        <w:t xml:space="preserve"> </w:t>
      </w:r>
      <w:proofErr w:type="spellStart"/>
      <w:r>
        <w:rPr>
          <w:i/>
          <w:sz w:val="18"/>
        </w:rPr>
        <w:t>bakeri</w:t>
      </w:r>
      <w:proofErr w:type="spellEnd"/>
      <w:r>
        <w:rPr>
          <w:sz w:val="18"/>
        </w:rPr>
        <w:t>.</w:t>
      </w:r>
      <w:r>
        <w:rPr>
          <w:spacing w:val="-3"/>
          <w:sz w:val="18"/>
        </w:rPr>
        <w:t xml:space="preserve"> </w:t>
      </w:r>
      <w:r>
        <w:rPr>
          <w:sz w:val="18"/>
        </w:rPr>
        <w:t xml:space="preserve">Veterinary Parasitology </w:t>
      </w:r>
      <w:r>
        <w:rPr>
          <w:b/>
          <w:sz w:val="18"/>
        </w:rPr>
        <w:t xml:space="preserve">179, </w:t>
      </w:r>
      <w:r>
        <w:rPr>
          <w:sz w:val="18"/>
        </w:rPr>
        <w:t>144-151.</w:t>
      </w:r>
    </w:p>
    <w:p w:rsidR="00AE3AAB" w:rsidRDefault="00991267">
      <w:pPr>
        <w:pStyle w:val="BodyText"/>
        <w:spacing w:line="204" w:lineRule="exact"/>
        <w:ind w:left="165"/>
        <w:jc w:val="both"/>
      </w:pPr>
      <w:r>
        <w:t>DOI:</w:t>
      </w:r>
      <w:r>
        <w:rPr>
          <w:spacing w:val="-5"/>
        </w:rPr>
        <w:t xml:space="preserve"> </w:t>
      </w:r>
      <w:r>
        <w:rPr>
          <w:spacing w:val="-2"/>
        </w:rPr>
        <w:t>10.1016/j.vetpar.2011.01.</w:t>
      </w:r>
    </w:p>
    <w:p w:rsidR="00AE3AAB" w:rsidRDefault="00AE3AAB">
      <w:pPr>
        <w:pStyle w:val="BodyText"/>
        <w:spacing w:before="158"/>
      </w:pPr>
    </w:p>
    <w:p w:rsidR="00AE3AAB" w:rsidRDefault="00991267">
      <w:pPr>
        <w:spacing w:line="374" w:lineRule="auto"/>
        <w:ind w:left="165" w:right="21"/>
        <w:jc w:val="both"/>
        <w:rPr>
          <w:sz w:val="18"/>
        </w:rPr>
      </w:pPr>
      <w:proofErr w:type="spellStart"/>
      <w:r>
        <w:rPr>
          <w:b/>
          <w:sz w:val="18"/>
        </w:rPr>
        <w:t>Eguale</w:t>
      </w:r>
      <w:proofErr w:type="spellEnd"/>
      <w:r>
        <w:rPr>
          <w:b/>
          <w:sz w:val="18"/>
        </w:rPr>
        <w:t xml:space="preserve"> T, </w:t>
      </w:r>
      <w:proofErr w:type="spellStart"/>
      <w:r>
        <w:rPr>
          <w:b/>
          <w:sz w:val="18"/>
        </w:rPr>
        <w:t>Tilahun</w:t>
      </w:r>
      <w:proofErr w:type="spellEnd"/>
      <w:r>
        <w:rPr>
          <w:b/>
          <w:sz w:val="18"/>
        </w:rPr>
        <w:t xml:space="preserve"> G, </w:t>
      </w:r>
      <w:proofErr w:type="spellStart"/>
      <w:r>
        <w:rPr>
          <w:b/>
          <w:sz w:val="18"/>
        </w:rPr>
        <w:t>Debella</w:t>
      </w:r>
      <w:proofErr w:type="spellEnd"/>
      <w:r>
        <w:rPr>
          <w:b/>
          <w:sz w:val="18"/>
        </w:rPr>
        <w:t xml:space="preserve"> A, </w:t>
      </w:r>
      <w:proofErr w:type="spellStart"/>
      <w:r>
        <w:rPr>
          <w:b/>
          <w:sz w:val="18"/>
        </w:rPr>
        <w:t>Feleke</w:t>
      </w:r>
      <w:proofErr w:type="spellEnd"/>
      <w:r>
        <w:rPr>
          <w:b/>
          <w:sz w:val="18"/>
        </w:rPr>
        <w:t xml:space="preserve"> A, Makonnen E. </w:t>
      </w:r>
      <w:r>
        <w:rPr>
          <w:sz w:val="18"/>
        </w:rPr>
        <w:t>2007. In vitro and in vivo anthelmintic activity of</w:t>
      </w:r>
      <w:r>
        <w:rPr>
          <w:spacing w:val="-1"/>
          <w:sz w:val="18"/>
        </w:rPr>
        <w:t xml:space="preserve"> </w:t>
      </w:r>
      <w:r>
        <w:rPr>
          <w:sz w:val="18"/>
        </w:rPr>
        <w:t>crude extracts</w:t>
      </w:r>
      <w:r>
        <w:rPr>
          <w:spacing w:val="-1"/>
          <w:sz w:val="18"/>
        </w:rPr>
        <w:t xml:space="preserve"> </w:t>
      </w:r>
      <w:r>
        <w:rPr>
          <w:sz w:val="18"/>
        </w:rPr>
        <w:t xml:space="preserve">of </w:t>
      </w:r>
      <w:proofErr w:type="spellStart"/>
      <w:r>
        <w:rPr>
          <w:i/>
          <w:sz w:val="18"/>
        </w:rPr>
        <w:t>Coriandrum</w:t>
      </w:r>
      <w:proofErr w:type="spellEnd"/>
      <w:r>
        <w:rPr>
          <w:i/>
          <w:sz w:val="18"/>
        </w:rPr>
        <w:t xml:space="preserve"> </w:t>
      </w:r>
      <w:proofErr w:type="spellStart"/>
      <w:r>
        <w:rPr>
          <w:i/>
          <w:sz w:val="18"/>
        </w:rPr>
        <w:t>sativum</w:t>
      </w:r>
      <w:proofErr w:type="spellEnd"/>
      <w:r>
        <w:rPr>
          <w:i/>
          <w:sz w:val="18"/>
        </w:rPr>
        <w:t xml:space="preserve"> </w:t>
      </w:r>
      <w:r>
        <w:rPr>
          <w:sz w:val="18"/>
        </w:rPr>
        <w:t xml:space="preserve">against </w:t>
      </w:r>
      <w:proofErr w:type="spellStart"/>
      <w:r>
        <w:rPr>
          <w:i/>
          <w:sz w:val="18"/>
        </w:rPr>
        <w:t>Haemonchus</w:t>
      </w:r>
      <w:proofErr w:type="spellEnd"/>
      <w:r>
        <w:rPr>
          <w:i/>
          <w:sz w:val="18"/>
        </w:rPr>
        <w:t xml:space="preserve"> </w:t>
      </w:r>
      <w:proofErr w:type="spellStart"/>
      <w:r>
        <w:rPr>
          <w:i/>
          <w:sz w:val="18"/>
        </w:rPr>
        <w:t>contortus</w:t>
      </w:r>
      <w:proofErr w:type="spellEnd"/>
      <w:r>
        <w:rPr>
          <w:sz w:val="18"/>
        </w:rPr>
        <w:t>.</w:t>
      </w:r>
      <w:r>
        <w:rPr>
          <w:spacing w:val="-4"/>
          <w:sz w:val="18"/>
        </w:rPr>
        <w:t xml:space="preserve"> </w:t>
      </w:r>
      <w:r>
        <w:rPr>
          <w:sz w:val="18"/>
        </w:rPr>
        <w:t xml:space="preserve">Journal of Ethnopharmacology </w:t>
      </w:r>
      <w:r>
        <w:rPr>
          <w:b/>
          <w:sz w:val="18"/>
        </w:rPr>
        <w:t xml:space="preserve">110, </w:t>
      </w:r>
      <w:r>
        <w:rPr>
          <w:sz w:val="18"/>
        </w:rPr>
        <w:t>428-433.</w:t>
      </w:r>
    </w:p>
    <w:p w:rsidR="00AE3AAB" w:rsidRDefault="00172788">
      <w:pPr>
        <w:pStyle w:val="BodyText"/>
        <w:spacing w:line="203" w:lineRule="exact"/>
        <w:ind w:left="165"/>
        <w:jc w:val="both"/>
      </w:pPr>
      <w:hyperlink r:id="rId21">
        <w:r w:rsidR="00991267">
          <w:t>https://doi.org/</w:t>
        </w:r>
        <w:r w:rsidR="00991267">
          <w:rPr>
            <w:spacing w:val="-10"/>
          </w:rPr>
          <w:t xml:space="preserve"> </w:t>
        </w:r>
        <w:r w:rsidR="00991267">
          <w:rPr>
            <w:spacing w:val="-2"/>
          </w:rPr>
          <w:t>10.1016/j.jep.2006.10.003</w:t>
        </w:r>
      </w:hyperlink>
    </w:p>
    <w:p w:rsidR="00AE3AAB" w:rsidRDefault="00AE3AAB">
      <w:pPr>
        <w:pStyle w:val="BodyText"/>
        <w:spacing w:before="157"/>
      </w:pPr>
    </w:p>
    <w:p w:rsidR="00AE3AAB" w:rsidRDefault="00991267">
      <w:pPr>
        <w:spacing w:line="374" w:lineRule="auto"/>
        <w:ind w:left="165" w:right="19"/>
        <w:jc w:val="both"/>
        <w:rPr>
          <w:sz w:val="18"/>
        </w:rPr>
      </w:pPr>
      <w:proofErr w:type="spellStart"/>
      <w:r>
        <w:rPr>
          <w:b/>
          <w:sz w:val="18"/>
        </w:rPr>
        <w:t>Ferdushy</w:t>
      </w:r>
      <w:proofErr w:type="spellEnd"/>
      <w:r>
        <w:rPr>
          <w:b/>
          <w:sz w:val="18"/>
        </w:rPr>
        <w:t xml:space="preserve"> T, </w:t>
      </w:r>
      <w:proofErr w:type="spellStart"/>
      <w:r>
        <w:rPr>
          <w:b/>
          <w:sz w:val="18"/>
        </w:rPr>
        <w:t>Nejsum</w:t>
      </w:r>
      <w:proofErr w:type="spellEnd"/>
      <w:r>
        <w:rPr>
          <w:b/>
          <w:sz w:val="18"/>
        </w:rPr>
        <w:t xml:space="preserve"> P, </w:t>
      </w:r>
      <w:proofErr w:type="spellStart"/>
      <w:r>
        <w:rPr>
          <w:b/>
          <w:sz w:val="18"/>
        </w:rPr>
        <w:t>Roepstorff</w:t>
      </w:r>
      <w:proofErr w:type="spellEnd"/>
      <w:r>
        <w:rPr>
          <w:b/>
          <w:sz w:val="18"/>
        </w:rPr>
        <w:t xml:space="preserve"> A, </w:t>
      </w:r>
      <w:proofErr w:type="spellStart"/>
      <w:r>
        <w:rPr>
          <w:b/>
          <w:sz w:val="18"/>
        </w:rPr>
        <w:t>Thamsborg</w:t>
      </w:r>
      <w:proofErr w:type="spellEnd"/>
      <w:r>
        <w:rPr>
          <w:b/>
          <w:sz w:val="18"/>
        </w:rPr>
        <w:t xml:space="preserve"> SM, </w:t>
      </w:r>
      <w:proofErr w:type="spellStart"/>
      <w:r>
        <w:rPr>
          <w:b/>
          <w:sz w:val="18"/>
        </w:rPr>
        <w:t>Kyvsgaard</w:t>
      </w:r>
      <w:proofErr w:type="spellEnd"/>
      <w:r>
        <w:rPr>
          <w:b/>
          <w:sz w:val="18"/>
        </w:rPr>
        <w:t xml:space="preserve"> NC. </w:t>
      </w:r>
      <w:r>
        <w:rPr>
          <w:sz w:val="18"/>
        </w:rPr>
        <w:t xml:space="preserve">2012. </w:t>
      </w:r>
      <w:proofErr w:type="spellStart"/>
      <w:r>
        <w:rPr>
          <w:i/>
          <w:sz w:val="18"/>
        </w:rPr>
        <w:t>Ascaridia</w:t>
      </w:r>
      <w:proofErr w:type="spellEnd"/>
      <w:r>
        <w:rPr>
          <w:i/>
          <w:sz w:val="18"/>
        </w:rPr>
        <w:t xml:space="preserve"> </w:t>
      </w:r>
      <w:proofErr w:type="spellStart"/>
      <w:r>
        <w:rPr>
          <w:i/>
          <w:sz w:val="18"/>
        </w:rPr>
        <w:t>galli</w:t>
      </w:r>
      <w:proofErr w:type="spellEnd"/>
      <w:r>
        <w:rPr>
          <w:i/>
          <w:sz w:val="18"/>
        </w:rPr>
        <w:t xml:space="preserve"> </w:t>
      </w:r>
      <w:r>
        <w:rPr>
          <w:sz w:val="18"/>
        </w:rPr>
        <w:t>in chickens: Intestinal localization and comparison of methods to isolate the larvae within</w:t>
      </w:r>
      <w:r>
        <w:rPr>
          <w:spacing w:val="40"/>
          <w:sz w:val="18"/>
        </w:rPr>
        <w:t xml:space="preserve"> </w:t>
      </w:r>
      <w:r>
        <w:rPr>
          <w:sz w:val="18"/>
        </w:rPr>
        <w:t xml:space="preserve">the first week of infection. Parasitology Research </w:t>
      </w:r>
      <w:r>
        <w:rPr>
          <w:b/>
          <w:sz w:val="18"/>
        </w:rPr>
        <w:t xml:space="preserve">111, </w:t>
      </w:r>
      <w:r>
        <w:rPr>
          <w:sz w:val="18"/>
        </w:rPr>
        <w:t>2273-2279. DOI: 10.1007/s00436-012-3079-3</w:t>
      </w:r>
    </w:p>
    <w:p w:rsidR="00AE3AAB" w:rsidRDefault="00AE3AAB">
      <w:pPr>
        <w:pStyle w:val="BodyText"/>
        <w:spacing w:before="41"/>
      </w:pPr>
    </w:p>
    <w:p w:rsidR="00AE3AAB" w:rsidRDefault="00991267">
      <w:pPr>
        <w:spacing w:before="1" w:line="374" w:lineRule="auto"/>
        <w:ind w:left="165" w:right="19"/>
        <w:jc w:val="both"/>
        <w:rPr>
          <w:sz w:val="18"/>
        </w:rPr>
      </w:pPr>
      <w:r>
        <w:rPr>
          <w:b/>
          <w:sz w:val="18"/>
        </w:rPr>
        <w:t xml:space="preserve">Fernandez Jr. TJ, </w:t>
      </w:r>
      <w:proofErr w:type="spellStart"/>
      <w:r>
        <w:rPr>
          <w:b/>
          <w:sz w:val="18"/>
        </w:rPr>
        <w:t>Portugaliza</w:t>
      </w:r>
      <w:proofErr w:type="spellEnd"/>
      <w:r>
        <w:rPr>
          <w:b/>
          <w:sz w:val="18"/>
        </w:rPr>
        <w:t xml:space="preserve"> HP, Braga FB, Vasquez EA, </w:t>
      </w:r>
      <w:proofErr w:type="spellStart"/>
      <w:r>
        <w:rPr>
          <w:b/>
          <w:sz w:val="18"/>
        </w:rPr>
        <w:t>Acabal</w:t>
      </w:r>
      <w:proofErr w:type="spellEnd"/>
      <w:r>
        <w:rPr>
          <w:b/>
          <w:sz w:val="18"/>
        </w:rPr>
        <w:t xml:space="preserve"> AD, Divina BP, </w:t>
      </w:r>
      <w:proofErr w:type="spellStart"/>
      <w:r>
        <w:rPr>
          <w:b/>
          <w:sz w:val="18"/>
        </w:rPr>
        <w:t>Pedere</w:t>
      </w:r>
      <w:proofErr w:type="spellEnd"/>
      <w:r>
        <w:rPr>
          <w:b/>
          <w:sz w:val="18"/>
        </w:rPr>
        <w:t xml:space="preserve"> WB. </w:t>
      </w:r>
      <w:r>
        <w:rPr>
          <w:sz w:val="18"/>
        </w:rPr>
        <w:t>2013. Effective dose (ED) and quality control studies of the crude ethanolic extract (CEE) mixture</w:t>
      </w:r>
      <w:r>
        <w:rPr>
          <w:spacing w:val="40"/>
          <w:sz w:val="18"/>
        </w:rPr>
        <w:t xml:space="preserve"> </w:t>
      </w:r>
      <w:r>
        <w:rPr>
          <w:sz w:val="18"/>
        </w:rPr>
        <w:t xml:space="preserve">of </w:t>
      </w:r>
      <w:proofErr w:type="spellStart"/>
      <w:r>
        <w:rPr>
          <w:sz w:val="18"/>
        </w:rPr>
        <w:t>makabuhay</w:t>
      </w:r>
      <w:proofErr w:type="spellEnd"/>
      <w:r>
        <w:rPr>
          <w:sz w:val="18"/>
        </w:rPr>
        <w:t xml:space="preserve">, </w:t>
      </w:r>
      <w:proofErr w:type="spellStart"/>
      <w:r>
        <w:rPr>
          <w:sz w:val="18"/>
        </w:rPr>
        <w:t>caimito</w:t>
      </w:r>
      <w:proofErr w:type="spellEnd"/>
      <w:r>
        <w:rPr>
          <w:sz w:val="18"/>
        </w:rPr>
        <w:t xml:space="preserve"> and </w:t>
      </w:r>
      <w:proofErr w:type="spellStart"/>
      <w:r>
        <w:rPr>
          <w:sz w:val="18"/>
        </w:rPr>
        <w:t>makahiya</w:t>
      </w:r>
      <w:proofErr w:type="spellEnd"/>
      <w:r>
        <w:rPr>
          <w:sz w:val="18"/>
        </w:rPr>
        <w:t xml:space="preserve"> (MCM) as </w:t>
      </w:r>
      <w:proofErr w:type="spellStart"/>
      <w:r>
        <w:rPr>
          <w:sz w:val="18"/>
        </w:rPr>
        <w:t>dewormer</w:t>
      </w:r>
      <w:proofErr w:type="spellEnd"/>
      <w:r>
        <w:rPr>
          <w:sz w:val="18"/>
        </w:rPr>
        <w:t xml:space="preserve"> for goats against </w:t>
      </w:r>
      <w:proofErr w:type="spellStart"/>
      <w:r>
        <w:rPr>
          <w:i/>
          <w:sz w:val="18"/>
        </w:rPr>
        <w:t>Haemonchus</w:t>
      </w:r>
      <w:proofErr w:type="spellEnd"/>
      <w:r>
        <w:rPr>
          <w:i/>
          <w:sz w:val="18"/>
        </w:rPr>
        <w:t xml:space="preserve"> </w:t>
      </w:r>
      <w:proofErr w:type="spellStart"/>
      <w:r>
        <w:rPr>
          <w:i/>
          <w:sz w:val="18"/>
        </w:rPr>
        <w:t>contortus</w:t>
      </w:r>
      <w:proofErr w:type="spellEnd"/>
      <w:r>
        <w:rPr>
          <w:sz w:val="18"/>
        </w:rPr>
        <w:t xml:space="preserve">. Asian Journal of </w:t>
      </w:r>
      <w:proofErr w:type="spellStart"/>
      <w:r>
        <w:rPr>
          <w:sz w:val="18"/>
        </w:rPr>
        <w:t>Experimnetal</w:t>
      </w:r>
      <w:proofErr w:type="spellEnd"/>
      <w:r>
        <w:rPr>
          <w:sz w:val="18"/>
        </w:rPr>
        <w:t xml:space="preserve"> Biological Sciences </w:t>
      </w:r>
      <w:r>
        <w:rPr>
          <w:b/>
          <w:sz w:val="18"/>
        </w:rPr>
        <w:t xml:space="preserve">4(1), </w:t>
      </w:r>
      <w:r>
        <w:rPr>
          <w:sz w:val="18"/>
        </w:rPr>
        <w:t xml:space="preserve">28-35. Retrieved on June 10, 2020 from </w:t>
      </w:r>
      <w:hyperlink r:id="rId22">
        <w:r>
          <w:rPr>
            <w:spacing w:val="-2"/>
            <w:sz w:val="18"/>
          </w:rPr>
          <w:t>http://www.ajebs.com/vol4(1)/5.pdf</w:t>
        </w:r>
      </w:hyperlink>
    </w:p>
    <w:p w:rsidR="00AE3AAB" w:rsidRDefault="00AE3AAB">
      <w:pPr>
        <w:pStyle w:val="BodyText"/>
        <w:spacing w:before="42"/>
      </w:pPr>
    </w:p>
    <w:p w:rsidR="00AE3AAB" w:rsidRDefault="00991267">
      <w:pPr>
        <w:spacing w:line="374" w:lineRule="auto"/>
        <w:ind w:left="165" w:right="20"/>
        <w:jc w:val="both"/>
        <w:rPr>
          <w:sz w:val="18"/>
        </w:rPr>
      </w:pPr>
      <w:r>
        <w:rPr>
          <w:b/>
          <w:sz w:val="18"/>
        </w:rPr>
        <w:t xml:space="preserve">Ferreira LE, Castro PMN, Chagas ACS, </w:t>
      </w:r>
      <w:proofErr w:type="spellStart"/>
      <w:r>
        <w:rPr>
          <w:b/>
          <w:sz w:val="18"/>
        </w:rPr>
        <w:t>França</w:t>
      </w:r>
      <w:proofErr w:type="spellEnd"/>
      <w:r>
        <w:rPr>
          <w:b/>
          <w:sz w:val="18"/>
        </w:rPr>
        <w:t xml:space="preserve"> SC, </w:t>
      </w:r>
      <w:proofErr w:type="spellStart"/>
      <w:r>
        <w:rPr>
          <w:b/>
          <w:sz w:val="18"/>
        </w:rPr>
        <w:t>Beleboni</w:t>
      </w:r>
      <w:proofErr w:type="spellEnd"/>
      <w:r>
        <w:rPr>
          <w:b/>
          <w:sz w:val="18"/>
        </w:rPr>
        <w:t xml:space="preserve"> RO. </w:t>
      </w:r>
      <w:r>
        <w:rPr>
          <w:sz w:val="18"/>
        </w:rPr>
        <w:t>2013. In vitro anthelmintic activity</w:t>
      </w:r>
      <w:r>
        <w:rPr>
          <w:spacing w:val="-2"/>
          <w:sz w:val="18"/>
        </w:rPr>
        <w:t xml:space="preserve"> </w:t>
      </w:r>
      <w:r>
        <w:rPr>
          <w:sz w:val="18"/>
        </w:rPr>
        <w:t>of</w:t>
      </w:r>
      <w:r>
        <w:rPr>
          <w:spacing w:val="-3"/>
          <w:sz w:val="18"/>
        </w:rPr>
        <w:t xml:space="preserve"> </w:t>
      </w:r>
      <w:r>
        <w:rPr>
          <w:sz w:val="18"/>
        </w:rPr>
        <w:t>aqueous</w:t>
      </w:r>
      <w:r>
        <w:rPr>
          <w:spacing w:val="-3"/>
          <w:sz w:val="18"/>
        </w:rPr>
        <w:t xml:space="preserve"> </w:t>
      </w:r>
      <w:r>
        <w:rPr>
          <w:sz w:val="18"/>
        </w:rPr>
        <w:t>leaf</w:t>
      </w:r>
      <w:r>
        <w:rPr>
          <w:spacing w:val="-3"/>
          <w:sz w:val="18"/>
        </w:rPr>
        <w:t xml:space="preserve"> </w:t>
      </w:r>
      <w:r>
        <w:rPr>
          <w:sz w:val="18"/>
        </w:rPr>
        <w:t>extract</w:t>
      </w:r>
      <w:r>
        <w:rPr>
          <w:spacing w:val="-2"/>
          <w:sz w:val="18"/>
        </w:rPr>
        <w:t xml:space="preserve"> </w:t>
      </w:r>
      <w:r>
        <w:rPr>
          <w:sz w:val="18"/>
        </w:rPr>
        <w:t>of</w:t>
      </w:r>
      <w:r>
        <w:rPr>
          <w:spacing w:val="-1"/>
          <w:sz w:val="18"/>
        </w:rPr>
        <w:t xml:space="preserve"> </w:t>
      </w:r>
      <w:r>
        <w:rPr>
          <w:i/>
          <w:sz w:val="18"/>
        </w:rPr>
        <w:t>Annona</w:t>
      </w:r>
      <w:r>
        <w:rPr>
          <w:i/>
          <w:spacing w:val="-2"/>
          <w:sz w:val="18"/>
        </w:rPr>
        <w:t xml:space="preserve"> </w:t>
      </w:r>
      <w:proofErr w:type="spellStart"/>
      <w:r>
        <w:rPr>
          <w:i/>
          <w:sz w:val="18"/>
        </w:rPr>
        <w:t>muricata</w:t>
      </w:r>
      <w:proofErr w:type="spellEnd"/>
      <w:r>
        <w:rPr>
          <w:i/>
          <w:spacing w:val="-1"/>
          <w:sz w:val="18"/>
        </w:rPr>
        <w:t xml:space="preserve"> </w:t>
      </w:r>
      <w:r>
        <w:rPr>
          <w:sz w:val="18"/>
        </w:rPr>
        <w:t>L. (</w:t>
      </w:r>
      <w:proofErr w:type="spellStart"/>
      <w:r>
        <w:rPr>
          <w:sz w:val="18"/>
        </w:rPr>
        <w:t>Annonaceae</w:t>
      </w:r>
      <w:proofErr w:type="spellEnd"/>
      <w:r>
        <w:rPr>
          <w:sz w:val="18"/>
        </w:rPr>
        <w:t xml:space="preserve">) against </w:t>
      </w:r>
      <w:proofErr w:type="spellStart"/>
      <w:r>
        <w:rPr>
          <w:i/>
          <w:sz w:val="18"/>
        </w:rPr>
        <w:t>Haemonchus</w:t>
      </w:r>
      <w:proofErr w:type="spellEnd"/>
      <w:r>
        <w:rPr>
          <w:i/>
          <w:sz w:val="18"/>
        </w:rPr>
        <w:t xml:space="preserve"> </w:t>
      </w:r>
      <w:proofErr w:type="spellStart"/>
      <w:r>
        <w:rPr>
          <w:i/>
          <w:sz w:val="18"/>
        </w:rPr>
        <w:t>contortus</w:t>
      </w:r>
      <w:proofErr w:type="spellEnd"/>
      <w:r>
        <w:rPr>
          <w:i/>
          <w:sz w:val="18"/>
        </w:rPr>
        <w:t xml:space="preserve"> </w:t>
      </w:r>
      <w:r>
        <w:rPr>
          <w:sz w:val="18"/>
        </w:rPr>
        <w:t xml:space="preserve">from sheep. Experimental Parasitology </w:t>
      </w:r>
      <w:r>
        <w:rPr>
          <w:b/>
          <w:sz w:val="18"/>
        </w:rPr>
        <w:t xml:space="preserve">143, </w:t>
      </w:r>
      <w:r>
        <w:rPr>
          <w:sz w:val="18"/>
        </w:rPr>
        <w:t xml:space="preserve">327-332. . </w:t>
      </w:r>
      <w:hyperlink r:id="rId23">
        <w:r>
          <w:rPr>
            <w:spacing w:val="-2"/>
            <w:sz w:val="18"/>
          </w:rPr>
          <w:t>http://dx.doi.org/10.1016/j.exppara.2013.03.032</w:t>
        </w:r>
      </w:hyperlink>
    </w:p>
    <w:p w:rsidR="00AE3AAB" w:rsidRDefault="00AE3AAB">
      <w:pPr>
        <w:spacing w:line="374" w:lineRule="auto"/>
        <w:jc w:val="both"/>
        <w:rPr>
          <w:sz w:val="18"/>
        </w:rPr>
        <w:sectPr w:rsidR="00AE3AAB">
          <w:pgSz w:w="11910" w:h="16840"/>
          <w:pgMar w:top="1340" w:right="1417" w:bottom="280" w:left="1275" w:header="720" w:footer="720" w:gutter="0"/>
          <w:cols w:num="2" w:space="720" w:equalWidth="0">
            <w:col w:w="4505" w:space="223"/>
            <w:col w:w="4490"/>
          </w:cols>
        </w:sectPr>
      </w:pPr>
    </w:p>
    <w:p w:rsidR="00AE3AAB" w:rsidRDefault="00991267">
      <w:pPr>
        <w:pStyle w:val="BodyText"/>
        <w:spacing w:before="82" w:line="336" w:lineRule="auto"/>
        <w:ind w:left="165" w:right="44"/>
        <w:jc w:val="both"/>
      </w:pPr>
      <w:proofErr w:type="spellStart"/>
      <w:r>
        <w:rPr>
          <w:b/>
        </w:rPr>
        <w:lastRenderedPageBreak/>
        <w:t>Garedaghi</w:t>
      </w:r>
      <w:proofErr w:type="spellEnd"/>
      <w:r>
        <w:rPr>
          <w:b/>
        </w:rPr>
        <w:t xml:space="preserve"> Y. </w:t>
      </w:r>
      <w:r>
        <w:t xml:space="preserve">2011. Identification of Immunogenic Relevant Antigens in the Excretory-secretory (ES) Products of </w:t>
      </w:r>
      <w:proofErr w:type="spellStart"/>
      <w:r>
        <w:rPr>
          <w:i/>
        </w:rPr>
        <w:t>Ascaridia</w:t>
      </w:r>
      <w:proofErr w:type="spellEnd"/>
      <w:r>
        <w:rPr>
          <w:i/>
        </w:rPr>
        <w:t xml:space="preserve"> </w:t>
      </w:r>
      <w:proofErr w:type="spellStart"/>
      <w:r>
        <w:rPr>
          <w:i/>
        </w:rPr>
        <w:t>galli</w:t>
      </w:r>
      <w:proofErr w:type="spellEnd"/>
      <w:r>
        <w:rPr>
          <w:i/>
        </w:rPr>
        <w:t xml:space="preserve"> </w:t>
      </w:r>
      <w:r>
        <w:t xml:space="preserve">Larvae. Advances in Environmental Biology </w:t>
      </w:r>
      <w:r>
        <w:rPr>
          <w:b/>
        </w:rPr>
        <w:t xml:space="preserve">5(6), </w:t>
      </w:r>
      <w:r>
        <w:t>1120-1126.</w:t>
      </w:r>
    </w:p>
    <w:p w:rsidR="00AE3AAB" w:rsidRDefault="00AE3AAB">
      <w:pPr>
        <w:pStyle w:val="BodyText"/>
        <w:spacing w:before="18"/>
      </w:pPr>
    </w:p>
    <w:p w:rsidR="00AE3AAB" w:rsidRDefault="00991267">
      <w:pPr>
        <w:spacing w:line="336" w:lineRule="auto"/>
        <w:ind w:left="165" w:right="46"/>
        <w:jc w:val="both"/>
        <w:rPr>
          <w:sz w:val="18"/>
        </w:rPr>
      </w:pPr>
      <w:proofErr w:type="spellStart"/>
      <w:r>
        <w:rPr>
          <w:b/>
          <w:sz w:val="18"/>
        </w:rPr>
        <w:t>Giri</w:t>
      </w:r>
      <w:proofErr w:type="spellEnd"/>
      <w:r>
        <w:rPr>
          <w:b/>
          <w:sz w:val="18"/>
        </w:rPr>
        <w:t xml:space="preserve"> BR, Bharti RR, Roy R. </w:t>
      </w:r>
      <w:r>
        <w:rPr>
          <w:sz w:val="18"/>
        </w:rPr>
        <w:t xml:space="preserve">2015. In vivo anthelmintic activity of </w:t>
      </w:r>
      <w:proofErr w:type="spellStart"/>
      <w:r>
        <w:rPr>
          <w:sz w:val="18"/>
        </w:rPr>
        <w:t>Carex</w:t>
      </w:r>
      <w:proofErr w:type="spellEnd"/>
      <w:r>
        <w:rPr>
          <w:sz w:val="18"/>
        </w:rPr>
        <w:t xml:space="preserve"> </w:t>
      </w:r>
      <w:proofErr w:type="spellStart"/>
      <w:r>
        <w:rPr>
          <w:sz w:val="18"/>
        </w:rPr>
        <w:t>baccans</w:t>
      </w:r>
      <w:proofErr w:type="spellEnd"/>
      <w:r>
        <w:rPr>
          <w:sz w:val="18"/>
        </w:rPr>
        <w:t xml:space="preserve"> and its active principle resveratrol against </w:t>
      </w:r>
      <w:proofErr w:type="spellStart"/>
      <w:r>
        <w:rPr>
          <w:i/>
          <w:sz w:val="18"/>
        </w:rPr>
        <w:t>Hymenolepis</w:t>
      </w:r>
      <w:proofErr w:type="spellEnd"/>
      <w:r>
        <w:rPr>
          <w:i/>
          <w:sz w:val="18"/>
        </w:rPr>
        <w:t xml:space="preserve"> </w:t>
      </w:r>
      <w:proofErr w:type="spellStart"/>
      <w:r>
        <w:rPr>
          <w:i/>
          <w:sz w:val="18"/>
        </w:rPr>
        <w:t>diminuta</w:t>
      </w:r>
      <w:proofErr w:type="spellEnd"/>
      <w:r>
        <w:rPr>
          <w:sz w:val="18"/>
        </w:rPr>
        <w:t xml:space="preserve">. Parasitology Research </w:t>
      </w:r>
      <w:r>
        <w:rPr>
          <w:b/>
          <w:sz w:val="18"/>
        </w:rPr>
        <w:t xml:space="preserve">114, </w:t>
      </w:r>
      <w:r>
        <w:rPr>
          <w:sz w:val="18"/>
        </w:rPr>
        <w:t>785-788.</w:t>
      </w:r>
    </w:p>
    <w:p w:rsidR="00AE3AAB" w:rsidRDefault="00AE3AAB">
      <w:pPr>
        <w:pStyle w:val="BodyText"/>
        <w:spacing w:before="18"/>
      </w:pPr>
    </w:p>
    <w:p w:rsidR="00AE3AAB" w:rsidRDefault="00991267">
      <w:pPr>
        <w:spacing w:before="1" w:line="336" w:lineRule="auto"/>
        <w:ind w:left="165" w:right="38"/>
        <w:jc w:val="both"/>
        <w:rPr>
          <w:sz w:val="18"/>
        </w:rPr>
      </w:pPr>
      <w:proofErr w:type="spellStart"/>
      <w:r>
        <w:rPr>
          <w:b/>
          <w:spacing w:val="-2"/>
          <w:sz w:val="18"/>
        </w:rPr>
        <w:t>Katiki</w:t>
      </w:r>
      <w:proofErr w:type="spellEnd"/>
      <w:r>
        <w:rPr>
          <w:b/>
          <w:spacing w:val="-10"/>
          <w:sz w:val="18"/>
        </w:rPr>
        <w:t xml:space="preserve"> </w:t>
      </w:r>
      <w:r>
        <w:rPr>
          <w:b/>
          <w:spacing w:val="-2"/>
          <w:sz w:val="18"/>
        </w:rPr>
        <w:t>LM,</w:t>
      </w:r>
      <w:r>
        <w:rPr>
          <w:b/>
          <w:spacing w:val="-9"/>
          <w:sz w:val="18"/>
        </w:rPr>
        <w:t xml:space="preserve"> </w:t>
      </w:r>
      <w:r>
        <w:rPr>
          <w:b/>
          <w:spacing w:val="-2"/>
          <w:sz w:val="18"/>
        </w:rPr>
        <w:t>Chagas</w:t>
      </w:r>
      <w:r>
        <w:rPr>
          <w:b/>
          <w:spacing w:val="-10"/>
          <w:sz w:val="18"/>
        </w:rPr>
        <w:t xml:space="preserve"> </w:t>
      </w:r>
      <w:r>
        <w:rPr>
          <w:b/>
          <w:spacing w:val="-2"/>
          <w:sz w:val="18"/>
        </w:rPr>
        <w:t>ACS,</w:t>
      </w:r>
      <w:r>
        <w:rPr>
          <w:b/>
          <w:spacing w:val="-9"/>
          <w:sz w:val="18"/>
        </w:rPr>
        <w:t xml:space="preserve"> </w:t>
      </w:r>
      <w:proofErr w:type="spellStart"/>
      <w:r>
        <w:rPr>
          <w:b/>
          <w:spacing w:val="-2"/>
          <w:sz w:val="18"/>
        </w:rPr>
        <w:t>Bizzo</w:t>
      </w:r>
      <w:proofErr w:type="spellEnd"/>
      <w:r>
        <w:rPr>
          <w:b/>
          <w:spacing w:val="-9"/>
          <w:sz w:val="18"/>
        </w:rPr>
        <w:t xml:space="preserve"> </w:t>
      </w:r>
      <w:r>
        <w:rPr>
          <w:b/>
          <w:spacing w:val="-2"/>
          <w:sz w:val="18"/>
        </w:rPr>
        <w:t>HR,</w:t>
      </w:r>
      <w:r>
        <w:rPr>
          <w:b/>
          <w:spacing w:val="-9"/>
          <w:sz w:val="18"/>
        </w:rPr>
        <w:t xml:space="preserve"> </w:t>
      </w:r>
      <w:r>
        <w:rPr>
          <w:b/>
          <w:spacing w:val="-2"/>
          <w:sz w:val="18"/>
        </w:rPr>
        <w:t>Ferreira</w:t>
      </w:r>
      <w:r>
        <w:rPr>
          <w:b/>
          <w:spacing w:val="-9"/>
          <w:sz w:val="18"/>
        </w:rPr>
        <w:t xml:space="preserve"> </w:t>
      </w:r>
      <w:r>
        <w:rPr>
          <w:b/>
          <w:spacing w:val="-2"/>
          <w:sz w:val="18"/>
        </w:rPr>
        <w:t xml:space="preserve">JFS, </w:t>
      </w:r>
      <w:proofErr w:type="spellStart"/>
      <w:r>
        <w:rPr>
          <w:b/>
          <w:sz w:val="18"/>
        </w:rPr>
        <w:t>Amarante</w:t>
      </w:r>
      <w:proofErr w:type="spellEnd"/>
      <w:r>
        <w:rPr>
          <w:b/>
          <w:sz w:val="18"/>
        </w:rPr>
        <w:t xml:space="preserve"> AFT. </w:t>
      </w:r>
      <w:r>
        <w:rPr>
          <w:sz w:val="18"/>
        </w:rPr>
        <w:t xml:space="preserve">2011. Anthelmintic activity of </w:t>
      </w:r>
      <w:proofErr w:type="spellStart"/>
      <w:r>
        <w:rPr>
          <w:i/>
          <w:spacing w:val="-4"/>
          <w:sz w:val="18"/>
        </w:rPr>
        <w:t>Cymbopogon</w:t>
      </w:r>
      <w:proofErr w:type="spellEnd"/>
      <w:r>
        <w:rPr>
          <w:i/>
          <w:spacing w:val="-4"/>
          <w:sz w:val="18"/>
        </w:rPr>
        <w:t xml:space="preserve"> </w:t>
      </w:r>
      <w:proofErr w:type="spellStart"/>
      <w:r>
        <w:rPr>
          <w:i/>
          <w:spacing w:val="-4"/>
          <w:sz w:val="18"/>
        </w:rPr>
        <w:t>martinii</w:t>
      </w:r>
      <w:proofErr w:type="spellEnd"/>
      <w:r>
        <w:rPr>
          <w:i/>
          <w:spacing w:val="-4"/>
          <w:sz w:val="18"/>
        </w:rPr>
        <w:t xml:space="preserve">, </w:t>
      </w:r>
      <w:proofErr w:type="spellStart"/>
      <w:r>
        <w:rPr>
          <w:i/>
          <w:spacing w:val="-4"/>
          <w:sz w:val="18"/>
        </w:rPr>
        <w:t>Cymbopogon</w:t>
      </w:r>
      <w:proofErr w:type="spellEnd"/>
      <w:r>
        <w:rPr>
          <w:i/>
          <w:spacing w:val="-4"/>
          <w:sz w:val="18"/>
        </w:rPr>
        <w:t xml:space="preserve"> </w:t>
      </w:r>
      <w:proofErr w:type="spellStart"/>
      <w:r>
        <w:rPr>
          <w:i/>
          <w:spacing w:val="-4"/>
          <w:sz w:val="18"/>
        </w:rPr>
        <w:t>schoenanthus</w:t>
      </w:r>
      <w:proofErr w:type="spellEnd"/>
      <w:r>
        <w:rPr>
          <w:i/>
          <w:spacing w:val="-4"/>
          <w:sz w:val="18"/>
        </w:rPr>
        <w:t xml:space="preserve"> </w:t>
      </w:r>
      <w:r>
        <w:rPr>
          <w:spacing w:val="-4"/>
          <w:sz w:val="18"/>
        </w:rPr>
        <w:t>and</w:t>
      </w:r>
      <w:r>
        <w:rPr>
          <w:sz w:val="18"/>
        </w:rPr>
        <w:t xml:space="preserve"> </w:t>
      </w:r>
      <w:proofErr w:type="spellStart"/>
      <w:r>
        <w:rPr>
          <w:i/>
          <w:spacing w:val="-4"/>
          <w:sz w:val="18"/>
        </w:rPr>
        <w:t>Mentha</w:t>
      </w:r>
      <w:proofErr w:type="spellEnd"/>
      <w:r>
        <w:rPr>
          <w:i/>
          <w:spacing w:val="-4"/>
          <w:sz w:val="18"/>
        </w:rPr>
        <w:t xml:space="preserve"> </w:t>
      </w:r>
      <w:proofErr w:type="spellStart"/>
      <w:r>
        <w:rPr>
          <w:i/>
          <w:spacing w:val="-4"/>
          <w:sz w:val="18"/>
        </w:rPr>
        <w:t>piperita</w:t>
      </w:r>
      <w:proofErr w:type="spellEnd"/>
      <w:r>
        <w:rPr>
          <w:i/>
          <w:spacing w:val="-4"/>
          <w:sz w:val="18"/>
        </w:rPr>
        <w:t xml:space="preserve"> </w:t>
      </w:r>
      <w:r>
        <w:rPr>
          <w:spacing w:val="-4"/>
          <w:sz w:val="18"/>
        </w:rPr>
        <w:t>essential</w:t>
      </w:r>
      <w:r>
        <w:rPr>
          <w:spacing w:val="-5"/>
          <w:sz w:val="18"/>
        </w:rPr>
        <w:t xml:space="preserve"> </w:t>
      </w:r>
      <w:r>
        <w:rPr>
          <w:spacing w:val="-4"/>
          <w:sz w:val="18"/>
        </w:rPr>
        <w:t>oils</w:t>
      </w:r>
      <w:r>
        <w:rPr>
          <w:spacing w:val="-5"/>
          <w:sz w:val="18"/>
        </w:rPr>
        <w:t xml:space="preserve"> </w:t>
      </w:r>
      <w:r>
        <w:rPr>
          <w:spacing w:val="-4"/>
          <w:sz w:val="18"/>
        </w:rPr>
        <w:t>evaluated</w:t>
      </w:r>
      <w:r>
        <w:rPr>
          <w:spacing w:val="-5"/>
          <w:sz w:val="18"/>
        </w:rPr>
        <w:t xml:space="preserve"> </w:t>
      </w:r>
      <w:r>
        <w:rPr>
          <w:spacing w:val="-4"/>
          <w:sz w:val="18"/>
        </w:rPr>
        <w:t>in four different</w:t>
      </w:r>
      <w:r>
        <w:rPr>
          <w:spacing w:val="-2"/>
          <w:sz w:val="18"/>
        </w:rPr>
        <w:t xml:space="preserve"> in</w:t>
      </w:r>
      <w:r>
        <w:rPr>
          <w:spacing w:val="-11"/>
          <w:sz w:val="18"/>
        </w:rPr>
        <w:t xml:space="preserve"> </w:t>
      </w:r>
      <w:r>
        <w:rPr>
          <w:spacing w:val="-2"/>
          <w:sz w:val="18"/>
        </w:rPr>
        <w:t>vitro</w:t>
      </w:r>
      <w:r>
        <w:rPr>
          <w:spacing w:val="-14"/>
          <w:sz w:val="18"/>
        </w:rPr>
        <w:t xml:space="preserve"> </w:t>
      </w:r>
      <w:r>
        <w:rPr>
          <w:spacing w:val="-2"/>
          <w:sz w:val="18"/>
        </w:rPr>
        <w:t>tests.</w:t>
      </w:r>
      <w:r>
        <w:rPr>
          <w:spacing w:val="-13"/>
          <w:sz w:val="18"/>
        </w:rPr>
        <w:t xml:space="preserve"> </w:t>
      </w:r>
      <w:r>
        <w:rPr>
          <w:spacing w:val="-2"/>
          <w:sz w:val="18"/>
        </w:rPr>
        <w:t>Veterinary</w:t>
      </w:r>
      <w:r>
        <w:rPr>
          <w:spacing w:val="-13"/>
          <w:sz w:val="18"/>
        </w:rPr>
        <w:t xml:space="preserve"> </w:t>
      </w:r>
      <w:r>
        <w:rPr>
          <w:spacing w:val="-2"/>
          <w:sz w:val="18"/>
        </w:rPr>
        <w:t>Parasitology</w:t>
      </w:r>
      <w:r>
        <w:rPr>
          <w:spacing w:val="-12"/>
          <w:sz w:val="18"/>
        </w:rPr>
        <w:t xml:space="preserve"> </w:t>
      </w:r>
      <w:r>
        <w:rPr>
          <w:b/>
          <w:spacing w:val="-2"/>
          <w:sz w:val="18"/>
        </w:rPr>
        <w:t>183,</w:t>
      </w:r>
      <w:r>
        <w:rPr>
          <w:b/>
          <w:spacing w:val="-12"/>
          <w:sz w:val="18"/>
        </w:rPr>
        <w:t xml:space="preserve"> </w:t>
      </w:r>
      <w:r>
        <w:rPr>
          <w:spacing w:val="-2"/>
          <w:sz w:val="18"/>
        </w:rPr>
        <w:t>103-108.</w:t>
      </w:r>
    </w:p>
    <w:p w:rsidR="00AE3AAB" w:rsidRDefault="00AE3AAB">
      <w:pPr>
        <w:pStyle w:val="BodyText"/>
        <w:spacing w:before="17"/>
      </w:pPr>
    </w:p>
    <w:p w:rsidR="00AE3AAB" w:rsidRDefault="00991267">
      <w:pPr>
        <w:spacing w:before="1" w:line="336" w:lineRule="auto"/>
        <w:ind w:left="165" w:right="46"/>
        <w:jc w:val="both"/>
        <w:rPr>
          <w:sz w:val="18"/>
        </w:rPr>
      </w:pPr>
      <w:proofErr w:type="spellStart"/>
      <w:r>
        <w:rPr>
          <w:b/>
          <w:sz w:val="18"/>
        </w:rPr>
        <w:t>Kumarasingha</w:t>
      </w:r>
      <w:proofErr w:type="spellEnd"/>
      <w:r>
        <w:rPr>
          <w:b/>
          <w:spacing w:val="-3"/>
          <w:sz w:val="18"/>
        </w:rPr>
        <w:t xml:space="preserve"> </w:t>
      </w:r>
      <w:r>
        <w:rPr>
          <w:b/>
          <w:sz w:val="18"/>
        </w:rPr>
        <w:t>R,</w:t>
      </w:r>
      <w:r>
        <w:rPr>
          <w:b/>
          <w:spacing w:val="-3"/>
          <w:sz w:val="18"/>
        </w:rPr>
        <w:t xml:space="preserve"> </w:t>
      </w:r>
      <w:r>
        <w:rPr>
          <w:b/>
          <w:sz w:val="18"/>
        </w:rPr>
        <w:t>Preston</w:t>
      </w:r>
      <w:r>
        <w:rPr>
          <w:b/>
          <w:spacing w:val="-3"/>
          <w:sz w:val="18"/>
        </w:rPr>
        <w:t xml:space="preserve"> </w:t>
      </w:r>
      <w:r>
        <w:rPr>
          <w:b/>
          <w:sz w:val="18"/>
        </w:rPr>
        <w:t>S,</w:t>
      </w:r>
      <w:r>
        <w:rPr>
          <w:b/>
          <w:spacing w:val="-3"/>
          <w:sz w:val="18"/>
        </w:rPr>
        <w:t xml:space="preserve"> </w:t>
      </w:r>
      <w:r>
        <w:rPr>
          <w:b/>
          <w:sz w:val="18"/>
        </w:rPr>
        <w:t>Yeo</w:t>
      </w:r>
      <w:r>
        <w:rPr>
          <w:b/>
          <w:spacing w:val="-2"/>
          <w:sz w:val="18"/>
        </w:rPr>
        <w:t xml:space="preserve"> </w:t>
      </w:r>
      <w:r>
        <w:rPr>
          <w:b/>
          <w:sz w:val="18"/>
        </w:rPr>
        <w:t>TC,</w:t>
      </w:r>
      <w:r>
        <w:rPr>
          <w:b/>
          <w:spacing w:val="-3"/>
          <w:sz w:val="18"/>
        </w:rPr>
        <w:t xml:space="preserve"> </w:t>
      </w:r>
      <w:r>
        <w:rPr>
          <w:b/>
          <w:sz w:val="18"/>
        </w:rPr>
        <w:t>Lim</w:t>
      </w:r>
      <w:r>
        <w:rPr>
          <w:b/>
          <w:spacing w:val="-4"/>
          <w:sz w:val="18"/>
        </w:rPr>
        <w:t xml:space="preserve"> </w:t>
      </w:r>
      <w:r>
        <w:rPr>
          <w:b/>
          <w:sz w:val="18"/>
        </w:rPr>
        <w:t xml:space="preserve">DSL, </w:t>
      </w:r>
      <w:proofErr w:type="spellStart"/>
      <w:r>
        <w:rPr>
          <w:b/>
          <w:sz w:val="18"/>
        </w:rPr>
        <w:t>Tu</w:t>
      </w:r>
      <w:proofErr w:type="spellEnd"/>
      <w:r>
        <w:rPr>
          <w:b/>
          <w:sz w:val="18"/>
        </w:rPr>
        <w:t xml:space="preserve"> CL, </w:t>
      </w:r>
      <w:proofErr w:type="spellStart"/>
      <w:r>
        <w:rPr>
          <w:b/>
          <w:sz w:val="18"/>
        </w:rPr>
        <w:t>Palombo</w:t>
      </w:r>
      <w:proofErr w:type="spellEnd"/>
      <w:r>
        <w:rPr>
          <w:b/>
          <w:sz w:val="18"/>
        </w:rPr>
        <w:t xml:space="preserve"> EA, Shaw JM, Gasser RB, </w:t>
      </w:r>
      <w:proofErr w:type="spellStart"/>
      <w:r>
        <w:rPr>
          <w:b/>
          <w:sz w:val="18"/>
        </w:rPr>
        <w:t>Boag</w:t>
      </w:r>
      <w:proofErr w:type="spellEnd"/>
      <w:r>
        <w:rPr>
          <w:b/>
          <w:sz w:val="18"/>
        </w:rPr>
        <w:t xml:space="preserve"> PR. </w:t>
      </w:r>
      <w:r>
        <w:rPr>
          <w:sz w:val="18"/>
        </w:rPr>
        <w:t xml:space="preserve">2016. Anthelmintic activity of selected ethno-medicinal plant extracts on parasitic stages of </w:t>
      </w:r>
      <w:proofErr w:type="spellStart"/>
      <w:r>
        <w:rPr>
          <w:i/>
          <w:sz w:val="18"/>
        </w:rPr>
        <w:t>Haemonchus</w:t>
      </w:r>
      <w:proofErr w:type="spellEnd"/>
      <w:r>
        <w:rPr>
          <w:i/>
          <w:sz w:val="18"/>
        </w:rPr>
        <w:t xml:space="preserve"> </w:t>
      </w:r>
      <w:proofErr w:type="spellStart"/>
      <w:r>
        <w:rPr>
          <w:i/>
          <w:sz w:val="18"/>
        </w:rPr>
        <w:t>contortus</w:t>
      </w:r>
      <w:proofErr w:type="spellEnd"/>
      <w:r>
        <w:rPr>
          <w:sz w:val="18"/>
        </w:rPr>
        <w:t xml:space="preserve">. Parasites &amp; Vectors </w:t>
      </w:r>
      <w:r>
        <w:rPr>
          <w:b/>
          <w:sz w:val="18"/>
        </w:rPr>
        <w:t xml:space="preserve">9, </w:t>
      </w:r>
      <w:r>
        <w:rPr>
          <w:sz w:val="18"/>
        </w:rPr>
        <w:t>187.</w:t>
      </w:r>
    </w:p>
    <w:p w:rsidR="00AE3AAB" w:rsidRDefault="00AE3AAB">
      <w:pPr>
        <w:pStyle w:val="BodyText"/>
        <w:spacing w:before="19"/>
      </w:pPr>
    </w:p>
    <w:p w:rsidR="00AE3AAB" w:rsidRDefault="00991267">
      <w:pPr>
        <w:spacing w:line="336" w:lineRule="auto"/>
        <w:ind w:left="165" w:right="46"/>
        <w:jc w:val="both"/>
        <w:rPr>
          <w:sz w:val="18"/>
        </w:rPr>
      </w:pPr>
      <w:r>
        <w:rPr>
          <w:b/>
          <w:sz w:val="18"/>
        </w:rPr>
        <w:t xml:space="preserve">Lone BA, Bandh SA, Chishti MZ, Bhat FA, </w:t>
      </w:r>
      <w:proofErr w:type="spellStart"/>
      <w:r>
        <w:rPr>
          <w:b/>
          <w:sz w:val="18"/>
        </w:rPr>
        <w:t>Tak</w:t>
      </w:r>
      <w:proofErr w:type="spellEnd"/>
      <w:r>
        <w:rPr>
          <w:b/>
          <w:sz w:val="18"/>
        </w:rPr>
        <w:t xml:space="preserve"> H, </w:t>
      </w:r>
      <w:proofErr w:type="spellStart"/>
      <w:r>
        <w:rPr>
          <w:b/>
          <w:sz w:val="18"/>
        </w:rPr>
        <w:t>Nisa</w:t>
      </w:r>
      <w:proofErr w:type="spellEnd"/>
      <w:r>
        <w:rPr>
          <w:b/>
          <w:sz w:val="18"/>
        </w:rPr>
        <w:t xml:space="preserve"> H. </w:t>
      </w:r>
      <w:r>
        <w:rPr>
          <w:sz w:val="18"/>
        </w:rPr>
        <w:t xml:space="preserve">2013.Anthelmintic and antimicrobial activity of methanolic and aqueous extracts of </w:t>
      </w:r>
      <w:r>
        <w:rPr>
          <w:i/>
          <w:sz w:val="18"/>
        </w:rPr>
        <w:t>Euphorbia</w:t>
      </w:r>
      <w:r>
        <w:rPr>
          <w:i/>
          <w:spacing w:val="-2"/>
          <w:sz w:val="18"/>
        </w:rPr>
        <w:t xml:space="preserve"> </w:t>
      </w:r>
      <w:proofErr w:type="spellStart"/>
      <w:r>
        <w:rPr>
          <w:i/>
          <w:sz w:val="18"/>
        </w:rPr>
        <w:t>helioscopia</w:t>
      </w:r>
      <w:proofErr w:type="spellEnd"/>
      <w:r>
        <w:rPr>
          <w:i/>
          <w:spacing w:val="-1"/>
          <w:sz w:val="18"/>
        </w:rPr>
        <w:t xml:space="preserve"> </w:t>
      </w:r>
      <w:r>
        <w:rPr>
          <w:sz w:val="18"/>
        </w:rPr>
        <w:t>L.</w:t>
      </w:r>
      <w:r>
        <w:rPr>
          <w:spacing w:val="-2"/>
          <w:sz w:val="18"/>
        </w:rPr>
        <w:t xml:space="preserve"> </w:t>
      </w:r>
      <w:r>
        <w:rPr>
          <w:sz w:val="18"/>
        </w:rPr>
        <w:t>Tropical</w:t>
      </w:r>
      <w:r>
        <w:rPr>
          <w:spacing w:val="-3"/>
          <w:sz w:val="18"/>
        </w:rPr>
        <w:t xml:space="preserve"> </w:t>
      </w:r>
      <w:r>
        <w:rPr>
          <w:sz w:val="18"/>
        </w:rPr>
        <w:t>Animal</w:t>
      </w:r>
      <w:r>
        <w:rPr>
          <w:spacing w:val="-3"/>
          <w:sz w:val="18"/>
        </w:rPr>
        <w:t xml:space="preserve"> </w:t>
      </w:r>
      <w:r>
        <w:rPr>
          <w:sz w:val="18"/>
        </w:rPr>
        <w:t>Health</w:t>
      </w:r>
      <w:r>
        <w:rPr>
          <w:spacing w:val="-1"/>
          <w:sz w:val="18"/>
        </w:rPr>
        <w:t xml:space="preserve"> </w:t>
      </w:r>
      <w:r>
        <w:rPr>
          <w:sz w:val="18"/>
        </w:rPr>
        <w:t xml:space="preserve">and Production </w:t>
      </w:r>
      <w:r>
        <w:rPr>
          <w:b/>
          <w:sz w:val="18"/>
        </w:rPr>
        <w:t xml:space="preserve">49, </w:t>
      </w:r>
      <w:r>
        <w:rPr>
          <w:sz w:val="18"/>
        </w:rPr>
        <w:t>1597-1605.</w:t>
      </w:r>
    </w:p>
    <w:p w:rsidR="00AE3AAB" w:rsidRDefault="00AE3AAB">
      <w:pPr>
        <w:pStyle w:val="BodyText"/>
        <w:spacing w:before="18"/>
      </w:pPr>
    </w:p>
    <w:p w:rsidR="00AE3AAB" w:rsidRDefault="00991267">
      <w:pPr>
        <w:spacing w:line="336" w:lineRule="auto"/>
        <w:ind w:left="165" w:right="39"/>
        <w:jc w:val="both"/>
        <w:rPr>
          <w:sz w:val="18"/>
        </w:rPr>
      </w:pPr>
      <w:proofErr w:type="spellStart"/>
      <w:r>
        <w:rPr>
          <w:b/>
          <w:sz w:val="18"/>
        </w:rPr>
        <w:t>Macedo</w:t>
      </w:r>
      <w:proofErr w:type="spellEnd"/>
      <w:r>
        <w:rPr>
          <w:b/>
          <w:spacing w:val="-12"/>
          <w:sz w:val="18"/>
        </w:rPr>
        <w:t xml:space="preserve"> </w:t>
      </w:r>
      <w:r>
        <w:rPr>
          <w:b/>
          <w:sz w:val="18"/>
        </w:rPr>
        <w:t>I,</w:t>
      </w:r>
      <w:r>
        <w:rPr>
          <w:b/>
          <w:spacing w:val="-11"/>
          <w:sz w:val="18"/>
        </w:rPr>
        <w:t xml:space="preserve"> </w:t>
      </w:r>
      <w:proofErr w:type="spellStart"/>
      <w:r>
        <w:rPr>
          <w:b/>
          <w:sz w:val="18"/>
        </w:rPr>
        <w:t>Bevilaqua</w:t>
      </w:r>
      <w:proofErr w:type="spellEnd"/>
      <w:r>
        <w:rPr>
          <w:b/>
          <w:spacing w:val="-12"/>
          <w:sz w:val="18"/>
        </w:rPr>
        <w:t xml:space="preserve"> </w:t>
      </w:r>
      <w:r>
        <w:rPr>
          <w:b/>
          <w:sz w:val="18"/>
        </w:rPr>
        <w:t>C,</w:t>
      </w:r>
      <w:r>
        <w:rPr>
          <w:b/>
          <w:spacing w:val="-11"/>
          <w:sz w:val="18"/>
        </w:rPr>
        <w:t xml:space="preserve"> </w:t>
      </w:r>
      <w:r>
        <w:rPr>
          <w:b/>
          <w:sz w:val="18"/>
        </w:rPr>
        <w:t>de</w:t>
      </w:r>
      <w:r>
        <w:rPr>
          <w:b/>
          <w:spacing w:val="-10"/>
          <w:sz w:val="18"/>
        </w:rPr>
        <w:t xml:space="preserve"> </w:t>
      </w:r>
      <w:r>
        <w:rPr>
          <w:b/>
          <w:sz w:val="18"/>
        </w:rPr>
        <w:t>Oliveira</w:t>
      </w:r>
      <w:r>
        <w:rPr>
          <w:b/>
          <w:spacing w:val="-12"/>
          <w:sz w:val="18"/>
        </w:rPr>
        <w:t xml:space="preserve"> </w:t>
      </w:r>
      <w:r>
        <w:rPr>
          <w:b/>
          <w:sz w:val="18"/>
        </w:rPr>
        <w:t>L,</w:t>
      </w:r>
      <w:r>
        <w:rPr>
          <w:b/>
          <w:spacing w:val="-10"/>
          <w:sz w:val="18"/>
        </w:rPr>
        <w:t xml:space="preserve"> </w:t>
      </w:r>
      <w:proofErr w:type="spellStart"/>
      <w:r>
        <w:rPr>
          <w:b/>
          <w:sz w:val="18"/>
        </w:rPr>
        <w:t>Camurca</w:t>
      </w:r>
      <w:proofErr w:type="spellEnd"/>
      <w:r>
        <w:rPr>
          <w:b/>
          <w:sz w:val="18"/>
        </w:rPr>
        <w:t xml:space="preserve">- </w:t>
      </w:r>
      <w:proofErr w:type="spellStart"/>
      <w:r>
        <w:rPr>
          <w:b/>
          <w:spacing w:val="-4"/>
          <w:sz w:val="18"/>
        </w:rPr>
        <w:t>Vasconcelos</w:t>
      </w:r>
      <w:proofErr w:type="spellEnd"/>
      <w:r>
        <w:rPr>
          <w:b/>
          <w:spacing w:val="-8"/>
          <w:sz w:val="18"/>
        </w:rPr>
        <w:t xml:space="preserve"> </w:t>
      </w:r>
      <w:r>
        <w:rPr>
          <w:b/>
          <w:spacing w:val="-4"/>
          <w:sz w:val="18"/>
        </w:rPr>
        <w:t>A,</w:t>
      </w:r>
      <w:r>
        <w:rPr>
          <w:b/>
          <w:spacing w:val="-7"/>
          <w:sz w:val="18"/>
        </w:rPr>
        <w:t xml:space="preserve"> </w:t>
      </w:r>
      <w:proofErr w:type="spellStart"/>
      <w:r>
        <w:rPr>
          <w:b/>
          <w:spacing w:val="-4"/>
          <w:sz w:val="18"/>
        </w:rPr>
        <w:t>Morais</w:t>
      </w:r>
      <w:proofErr w:type="spellEnd"/>
      <w:r>
        <w:rPr>
          <w:b/>
          <w:spacing w:val="-8"/>
          <w:sz w:val="18"/>
        </w:rPr>
        <w:t xml:space="preserve"> </w:t>
      </w:r>
      <w:r>
        <w:rPr>
          <w:b/>
          <w:spacing w:val="-4"/>
          <w:sz w:val="18"/>
        </w:rPr>
        <w:t>S,</w:t>
      </w:r>
      <w:r>
        <w:rPr>
          <w:b/>
          <w:spacing w:val="-7"/>
          <w:sz w:val="18"/>
        </w:rPr>
        <w:t xml:space="preserve"> </w:t>
      </w:r>
      <w:r>
        <w:rPr>
          <w:b/>
          <w:spacing w:val="-4"/>
          <w:sz w:val="18"/>
        </w:rPr>
        <w:t>Machado</w:t>
      </w:r>
      <w:r>
        <w:rPr>
          <w:b/>
          <w:spacing w:val="-8"/>
          <w:sz w:val="18"/>
        </w:rPr>
        <w:t xml:space="preserve"> </w:t>
      </w:r>
      <w:r>
        <w:rPr>
          <w:b/>
          <w:spacing w:val="-4"/>
          <w:sz w:val="18"/>
        </w:rPr>
        <w:t>L,</w:t>
      </w:r>
      <w:r>
        <w:rPr>
          <w:b/>
          <w:spacing w:val="-7"/>
          <w:sz w:val="18"/>
        </w:rPr>
        <w:t xml:space="preserve"> </w:t>
      </w:r>
      <w:r>
        <w:rPr>
          <w:b/>
          <w:spacing w:val="-4"/>
          <w:sz w:val="18"/>
        </w:rPr>
        <w:t>Ribeiro</w:t>
      </w:r>
      <w:r>
        <w:rPr>
          <w:b/>
          <w:spacing w:val="-7"/>
          <w:sz w:val="18"/>
        </w:rPr>
        <w:t xml:space="preserve"> </w:t>
      </w:r>
      <w:r>
        <w:rPr>
          <w:b/>
          <w:spacing w:val="-4"/>
          <w:sz w:val="18"/>
        </w:rPr>
        <w:t xml:space="preserve">W. </w:t>
      </w:r>
      <w:r>
        <w:rPr>
          <w:sz w:val="18"/>
        </w:rPr>
        <w:t xml:space="preserve">2012. In vitro activity of </w:t>
      </w:r>
      <w:r>
        <w:rPr>
          <w:i/>
          <w:sz w:val="18"/>
        </w:rPr>
        <w:t xml:space="preserve">Lantana </w:t>
      </w:r>
      <w:proofErr w:type="spellStart"/>
      <w:r>
        <w:rPr>
          <w:i/>
          <w:sz w:val="18"/>
        </w:rPr>
        <w:t>camara</w:t>
      </w:r>
      <w:proofErr w:type="spellEnd"/>
      <w:r>
        <w:rPr>
          <w:i/>
          <w:sz w:val="18"/>
        </w:rPr>
        <w:t xml:space="preserve">, </w:t>
      </w:r>
      <w:proofErr w:type="spellStart"/>
      <w:r>
        <w:rPr>
          <w:i/>
          <w:sz w:val="18"/>
        </w:rPr>
        <w:t>Alpinia</w:t>
      </w:r>
      <w:proofErr w:type="spellEnd"/>
      <w:r>
        <w:rPr>
          <w:i/>
          <w:sz w:val="18"/>
        </w:rPr>
        <w:t xml:space="preserve"> zerumbet, </w:t>
      </w:r>
      <w:proofErr w:type="spellStart"/>
      <w:r>
        <w:rPr>
          <w:i/>
          <w:sz w:val="18"/>
        </w:rPr>
        <w:t>Mentha</w:t>
      </w:r>
      <w:proofErr w:type="spellEnd"/>
      <w:r>
        <w:rPr>
          <w:i/>
          <w:sz w:val="18"/>
        </w:rPr>
        <w:t xml:space="preserve"> </w:t>
      </w:r>
      <w:proofErr w:type="spellStart"/>
      <w:r>
        <w:rPr>
          <w:i/>
          <w:sz w:val="18"/>
        </w:rPr>
        <w:t>villosa</w:t>
      </w:r>
      <w:proofErr w:type="spellEnd"/>
      <w:r>
        <w:rPr>
          <w:i/>
          <w:sz w:val="18"/>
        </w:rPr>
        <w:t xml:space="preserve"> </w:t>
      </w:r>
      <w:r>
        <w:rPr>
          <w:sz w:val="18"/>
        </w:rPr>
        <w:t xml:space="preserve">and </w:t>
      </w:r>
      <w:proofErr w:type="spellStart"/>
      <w:r>
        <w:rPr>
          <w:i/>
          <w:sz w:val="18"/>
        </w:rPr>
        <w:t>Tagetes</w:t>
      </w:r>
      <w:proofErr w:type="spellEnd"/>
      <w:r>
        <w:rPr>
          <w:i/>
          <w:sz w:val="18"/>
        </w:rPr>
        <w:t xml:space="preserve"> </w:t>
      </w:r>
      <w:proofErr w:type="spellStart"/>
      <w:r>
        <w:rPr>
          <w:i/>
          <w:sz w:val="18"/>
        </w:rPr>
        <w:t>minuta</w:t>
      </w:r>
      <w:proofErr w:type="spellEnd"/>
      <w:r>
        <w:rPr>
          <w:i/>
          <w:sz w:val="18"/>
        </w:rPr>
        <w:t xml:space="preserve"> </w:t>
      </w:r>
      <w:r>
        <w:rPr>
          <w:sz w:val="18"/>
        </w:rPr>
        <w:t>decoctions</w:t>
      </w:r>
      <w:r>
        <w:rPr>
          <w:spacing w:val="-9"/>
          <w:sz w:val="18"/>
        </w:rPr>
        <w:t xml:space="preserve"> </w:t>
      </w:r>
      <w:r>
        <w:rPr>
          <w:sz w:val="18"/>
        </w:rPr>
        <w:t>on</w:t>
      </w:r>
      <w:r>
        <w:rPr>
          <w:spacing w:val="-11"/>
          <w:sz w:val="18"/>
        </w:rPr>
        <w:t xml:space="preserve"> </w:t>
      </w:r>
      <w:proofErr w:type="spellStart"/>
      <w:r>
        <w:rPr>
          <w:i/>
          <w:sz w:val="18"/>
        </w:rPr>
        <w:t>Haemonchus</w:t>
      </w:r>
      <w:proofErr w:type="spellEnd"/>
      <w:r>
        <w:rPr>
          <w:i/>
          <w:spacing w:val="-9"/>
          <w:sz w:val="18"/>
        </w:rPr>
        <w:t xml:space="preserve"> </w:t>
      </w:r>
      <w:proofErr w:type="spellStart"/>
      <w:r>
        <w:rPr>
          <w:i/>
          <w:sz w:val="18"/>
        </w:rPr>
        <w:t>contortus</w:t>
      </w:r>
      <w:proofErr w:type="spellEnd"/>
      <w:r>
        <w:rPr>
          <w:i/>
          <w:spacing w:val="-9"/>
          <w:sz w:val="18"/>
        </w:rPr>
        <w:t xml:space="preserve"> </w:t>
      </w:r>
      <w:r>
        <w:rPr>
          <w:sz w:val="18"/>
        </w:rPr>
        <w:t>eggs</w:t>
      </w:r>
      <w:r>
        <w:rPr>
          <w:spacing w:val="-11"/>
          <w:sz w:val="18"/>
        </w:rPr>
        <w:t xml:space="preserve"> </w:t>
      </w:r>
      <w:r>
        <w:rPr>
          <w:sz w:val="18"/>
        </w:rPr>
        <w:t>and</w:t>
      </w:r>
      <w:r>
        <w:rPr>
          <w:spacing w:val="-9"/>
          <w:sz w:val="18"/>
        </w:rPr>
        <w:t xml:space="preserve"> </w:t>
      </w:r>
      <w:r>
        <w:rPr>
          <w:sz w:val="18"/>
        </w:rPr>
        <w:t>larvae. Veterinary</w:t>
      </w:r>
      <w:r>
        <w:rPr>
          <w:spacing w:val="-1"/>
          <w:sz w:val="18"/>
        </w:rPr>
        <w:t xml:space="preserve"> </w:t>
      </w:r>
      <w:r>
        <w:rPr>
          <w:sz w:val="18"/>
        </w:rPr>
        <w:t>Parasitology</w:t>
      </w:r>
      <w:r>
        <w:rPr>
          <w:spacing w:val="-1"/>
          <w:sz w:val="18"/>
        </w:rPr>
        <w:t xml:space="preserve"> </w:t>
      </w:r>
      <w:r>
        <w:rPr>
          <w:b/>
          <w:sz w:val="18"/>
        </w:rPr>
        <w:t>190,</w:t>
      </w:r>
      <w:r>
        <w:rPr>
          <w:b/>
          <w:spacing w:val="-6"/>
          <w:sz w:val="18"/>
        </w:rPr>
        <w:t xml:space="preserve"> </w:t>
      </w:r>
      <w:r>
        <w:rPr>
          <w:sz w:val="18"/>
        </w:rPr>
        <w:t>504-509.</w:t>
      </w:r>
    </w:p>
    <w:p w:rsidR="00AE3AAB" w:rsidRDefault="00AE3AAB">
      <w:pPr>
        <w:pStyle w:val="BodyText"/>
        <w:spacing w:before="19"/>
      </w:pPr>
    </w:p>
    <w:p w:rsidR="00AE3AAB" w:rsidRDefault="00991267">
      <w:pPr>
        <w:spacing w:line="336" w:lineRule="auto"/>
        <w:ind w:left="165" w:right="40"/>
        <w:jc w:val="both"/>
        <w:rPr>
          <w:sz w:val="18"/>
        </w:rPr>
      </w:pPr>
      <w:proofErr w:type="spellStart"/>
      <w:r>
        <w:rPr>
          <w:b/>
          <w:spacing w:val="-4"/>
          <w:sz w:val="18"/>
        </w:rPr>
        <w:t>Nagappan</w:t>
      </w:r>
      <w:proofErr w:type="spellEnd"/>
      <w:r>
        <w:rPr>
          <w:b/>
          <w:spacing w:val="-4"/>
          <w:sz w:val="18"/>
        </w:rPr>
        <w:t xml:space="preserve"> R.</w:t>
      </w:r>
      <w:r>
        <w:rPr>
          <w:b/>
          <w:spacing w:val="-5"/>
          <w:sz w:val="18"/>
        </w:rPr>
        <w:t xml:space="preserve"> </w:t>
      </w:r>
      <w:r>
        <w:rPr>
          <w:spacing w:val="-4"/>
          <w:sz w:val="18"/>
        </w:rPr>
        <w:t>2012. Evaluation of aqueous and ethanol</w:t>
      </w:r>
      <w:r>
        <w:rPr>
          <w:sz w:val="18"/>
        </w:rPr>
        <w:t xml:space="preserve"> extract of bioactive medicinal plant, </w:t>
      </w:r>
      <w:r>
        <w:rPr>
          <w:i/>
          <w:sz w:val="18"/>
        </w:rPr>
        <w:t xml:space="preserve">Cassia </w:t>
      </w:r>
      <w:proofErr w:type="spellStart"/>
      <w:r>
        <w:rPr>
          <w:i/>
          <w:sz w:val="18"/>
        </w:rPr>
        <w:t>didymobotrya</w:t>
      </w:r>
      <w:proofErr w:type="spellEnd"/>
      <w:r>
        <w:rPr>
          <w:i/>
          <w:sz w:val="18"/>
        </w:rPr>
        <w:t xml:space="preserve"> </w:t>
      </w:r>
      <w:r>
        <w:rPr>
          <w:sz w:val="18"/>
        </w:rPr>
        <w:t xml:space="preserve">(Fresenius) Irwin &amp; </w:t>
      </w:r>
      <w:proofErr w:type="spellStart"/>
      <w:r>
        <w:rPr>
          <w:sz w:val="18"/>
        </w:rPr>
        <w:t>Barneby</w:t>
      </w:r>
      <w:proofErr w:type="spellEnd"/>
      <w:r>
        <w:rPr>
          <w:sz w:val="18"/>
        </w:rPr>
        <w:t xml:space="preserve"> against immature stages of filarial vector, </w:t>
      </w:r>
      <w:proofErr w:type="spellStart"/>
      <w:r>
        <w:rPr>
          <w:i/>
          <w:sz w:val="18"/>
        </w:rPr>
        <w:t>Culex</w:t>
      </w:r>
      <w:proofErr w:type="spellEnd"/>
      <w:r>
        <w:rPr>
          <w:i/>
          <w:sz w:val="18"/>
        </w:rPr>
        <w:t xml:space="preserve"> </w:t>
      </w:r>
      <w:proofErr w:type="spellStart"/>
      <w:r>
        <w:rPr>
          <w:i/>
          <w:spacing w:val="-4"/>
          <w:sz w:val="18"/>
        </w:rPr>
        <w:t>quinquefasciatus</w:t>
      </w:r>
      <w:proofErr w:type="spellEnd"/>
      <w:r>
        <w:rPr>
          <w:i/>
          <w:spacing w:val="-4"/>
          <w:sz w:val="18"/>
        </w:rPr>
        <w:t xml:space="preserve"> Say </w:t>
      </w:r>
      <w:r>
        <w:rPr>
          <w:spacing w:val="-4"/>
          <w:sz w:val="18"/>
        </w:rPr>
        <w:t>(</w:t>
      </w:r>
      <w:proofErr w:type="spellStart"/>
      <w:r>
        <w:rPr>
          <w:spacing w:val="-4"/>
          <w:sz w:val="18"/>
        </w:rPr>
        <w:t>Diptera</w:t>
      </w:r>
      <w:proofErr w:type="spellEnd"/>
      <w:r>
        <w:rPr>
          <w:spacing w:val="-4"/>
          <w:sz w:val="18"/>
        </w:rPr>
        <w:t xml:space="preserve">: </w:t>
      </w:r>
      <w:proofErr w:type="spellStart"/>
      <w:r>
        <w:rPr>
          <w:spacing w:val="-4"/>
          <w:sz w:val="18"/>
        </w:rPr>
        <w:t>Culicidae</w:t>
      </w:r>
      <w:proofErr w:type="spellEnd"/>
      <w:r>
        <w:rPr>
          <w:spacing w:val="-4"/>
          <w:sz w:val="18"/>
        </w:rPr>
        <w:t>). Asian Pacific</w:t>
      </w:r>
      <w:r>
        <w:rPr>
          <w:sz w:val="18"/>
        </w:rPr>
        <w:t xml:space="preserve"> Journal</w:t>
      </w:r>
      <w:r>
        <w:rPr>
          <w:spacing w:val="-8"/>
          <w:sz w:val="18"/>
        </w:rPr>
        <w:t xml:space="preserve"> </w:t>
      </w:r>
      <w:r>
        <w:rPr>
          <w:sz w:val="18"/>
        </w:rPr>
        <w:t>of</w:t>
      </w:r>
      <w:r>
        <w:rPr>
          <w:spacing w:val="-8"/>
          <w:sz w:val="18"/>
        </w:rPr>
        <w:t xml:space="preserve"> </w:t>
      </w:r>
      <w:r>
        <w:rPr>
          <w:sz w:val="18"/>
        </w:rPr>
        <w:t>Tropical</w:t>
      </w:r>
      <w:r>
        <w:rPr>
          <w:spacing w:val="-8"/>
          <w:sz w:val="18"/>
        </w:rPr>
        <w:t xml:space="preserve"> </w:t>
      </w:r>
      <w:r>
        <w:rPr>
          <w:sz w:val="18"/>
        </w:rPr>
        <w:t>Biomedicine</w:t>
      </w:r>
      <w:r>
        <w:rPr>
          <w:spacing w:val="-7"/>
          <w:sz w:val="18"/>
        </w:rPr>
        <w:t xml:space="preserve"> </w:t>
      </w:r>
      <w:r>
        <w:rPr>
          <w:b/>
          <w:sz w:val="18"/>
        </w:rPr>
        <w:t>2(9),</w:t>
      </w:r>
      <w:r>
        <w:rPr>
          <w:b/>
          <w:spacing w:val="-11"/>
          <w:sz w:val="18"/>
        </w:rPr>
        <w:t xml:space="preserve"> </w:t>
      </w:r>
      <w:r>
        <w:rPr>
          <w:sz w:val="18"/>
        </w:rPr>
        <w:t>707-711.</w:t>
      </w:r>
    </w:p>
    <w:p w:rsidR="00AE3AAB" w:rsidRDefault="00AE3AAB">
      <w:pPr>
        <w:pStyle w:val="BodyText"/>
        <w:spacing w:before="82"/>
      </w:pPr>
    </w:p>
    <w:p w:rsidR="00AE3AAB" w:rsidRDefault="00991267">
      <w:pPr>
        <w:spacing w:line="336" w:lineRule="auto"/>
        <w:ind w:left="165" w:right="46"/>
        <w:jc w:val="both"/>
        <w:rPr>
          <w:sz w:val="18"/>
        </w:rPr>
      </w:pPr>
      <w:r>
        <w:rPr>
          <w:b/>
          <w:sz w:val="18"/>
        </w:rPr>
        <w:t>Ramadan</w:t>
      </w:r>
      <w:r>
        <w:rPr>
          <w:b/>
          <w:spacing w:val="-1"/>
          <w:sz w:val="18"/>
        </w:rPr>
        <w:t xml:space="preserve"> </w:t>
      </w:r>
      <w:r>
        <w:rPr>
          <w:b/>
          <w:sz w:val="18"/>
        </w:rPr>
        <w:t xml:space="preserve">H, </w:t>
      </w:r>
      <w:proofErr w:type="spellStart"/>
      <w:r>
        <w:rPr>
          <w:b/>
          <w:sz w:val="18"/>
        </w:rPr>
        <w:t>Znada</w:t>
      </w:r>
      <w:proofErr w:type="spellEnd"/>
      <w:r>
        <w:rPr>
          <w:b/>
          <w:sz w:val="18"/>
        </w:rPr>
        <w:t xml:space="preserve"> N. </w:t>
      </w:r>
      <w:r>
        <w:rPr>
          <w:sz w:val="18"/>
        </w:rPr>
        <w:t>1992. "Morphology and life history</w:t>
      </w:r>
      <w:r>
        <w:rPr>
          <w:spacing w:val="-5"/>
          <w:sz w:val="18"/>
        </w:rPr>
        <w:t xml:space="preserve"> </w:t>
      </w:r>
      <w:r>
        <w:rPr>
          <w:sz w:val="18"/>
        </w:rPr>
        <w:t>of</w:t>
      </w:r>
      <w:r>
        <w:rPr>
          <w:spacing w:val="-3"/>
          <w:sz w:val="18"/>
        </w:rPr>
        <w:t xml:space="preserve"> </w:t>
      </w:r>
      <w:proofErr w:type="spellStart"/>
      <w:r>
        <w:rPr>
          <w:i/>
          <w:sz w:val="18"/>
        </w:rPr>
        <w:t>Ascaridia</w:t>
      </w:r>
      <w:proofErr w:type="spellEnd"/>
      <w:r>
        <w:rPr>
          <w:i/>
          <w:spacing w:val="-4"/>
          <w:sz w:val="18"/>
        </w:rPr>
        <w:t xml:space="preserve"> </w:t>
      </w:r>
      <w:proofErr w:type="spellStart"/>
      <w:r>
        <w:rPr>
          <w:i/>
          <w:sz w:val="18"/>
        </w:rPr>
        <w:t>galli</w:t>
      </w:r>
      <w:proofErr w:type="spellEnd"/>
      <w:r>
        <w:rPr>
          <w:i/>
          <w:spacing w:val="-2"/>
          <w:sz w:val="18"/>
        </w:rPr>
        <w:t xml:space="preserve"> </w:t>
      </w:r>
      <w:r>
        <w:rPr>
          <w:sz w:val="18"/>
        </w:rPr>
        <w:t>in</w:t>
      </w:r>
      <w:r>
        <w:rPr>
          <w:spacing w:val="-5"/>
          <w:sz w:val="18"/>
        </w:rPr>
        <w:t xml:space="preserve"> </w:t>
      </w:r>
      <w:r>
        <w:rPr>
          <w:sz w:val="18"/>
        </w:rPr>
        <w:t>the</w:t>
      </w:r>
      <w:r>
        <w:rPr>
          <w:spacing w:val="-5"/>
          <w:sz w:val="18"/>
        </w:rPr>
        <w:t xml:space="preserve"> </w:t>
      </w:r>
      <w:r>
        <w:rPr>
          <w:sz w:val="18"/>
        </w:rPr>
        <w:t>domestic</w:t>
      </w:r>
      <w:r>
        <w:rPr>
          <w:spacing w:val="-2"/>
          <w:sz w:val="18"/>
        </w:rPr>
        <w:t xml:space="preserve"> </w:t>
      </w:r>
      <w:r>
        <w:rPr>
          <w:sz w:val="18"/>
        </w:rPr>
        <w:t>fowl</w:t>
      </w:r>
      <w:r>
        <w:rPr>
          <w:spacing w:val="-6"/>
          <w:sz w:val="18"/>
        </w:rPr>
        <w:t xml:space="preserve"> </w:t>
      </w:r>
      <w:r>
        <w:rPr>
          <w:sz w:val="18"/>
        </w:rPr>
        <w:t>that</w:t>
      </w:r>
      <w:r>
        <w:rPr>
          <w:spacing w:val="-4"/>
          <w:sz w:val="18"/>
        </w:rPr>
        <w:t xml:space="preserve"> </w:t>
      </w:r>
      <w:r>
        <w:rPr>
          <w:sz w:val="18"/>
        </w:rPr>
        <w:t xml:space="preserve">are raised in Jeddah." Journal of King </w:t>
      </w:r>
      <w:proofErr w:type="spellStart"/>
      <w:r>
        <w:rPr>
          <w:sz w:val="18"/>
        </w:rPr>
        <w:t>Abdulaziz</w:t>
      </w:r>
      <w:proofErr w:type="spellEnd"/>
      <w:r>
        <w:rPr>
          <w:sz w:val="18"/>
        </w:rPr>
        <w:t xml:space="preserve"> University </w:t>
      </w:r>
      <w:r>
        <w:rPr>
          <w:b/>
          <w:sz w:val="18"/>
        </w:rPr>
        <w:t xml:space="preserve">4, </w:t>
      </w:r>
      <w:r>
        <w:rPr>
          <w:sz w:val="18"/>
        </w:rPr>
        <w:t>87-99.</w:t>
      </w:r>
    </w:p>
    <w:p w:rsidR="00AE3AAB" w:rsidRDefault="00991267">
      <w:pPr>
        <w:pStyle w:val="BodyText"/>
        <w:spacing w:before="82" w:line="384" w:lineRule="auto"/>
        <w:ind w:left="165" w:right="23"/>
        <w:jc w:val="both"/>
      </w:pPr>
      <w:r>
        <w:br w:type="column"/>
      </w:r>
      <w:proofErr w:type="spellStart"/>
      <w:r>
        <w:rPr>
          <w:b/>
        </w:rPr>
        <w:lastRenderedPageBreak/>
        <w:t>Soulsby</w:t>
      </w:r>
      <w:proofErr w:type="spellEnd"/>
      <w:r>
        <w:rPr>
          <w:b/>
        </w:rPr>
        <w:t xml:space="preserve"> EJL. </w:t>
      </w:r>
      <w:r>
        <w:t>1982. Helminths, Arthropods and Protozoa of Domesticated Animals, 7</w:t>
      </w:r>
      <w:proofErr w:type="spellStart"/>
      <w:r>
        <w:rPr>
          <w:position w:val="5"/>
          <w:sz w:val="12"/>
        </w:rPr>
        <w:t>th</w:t>
      </w:r>
      <w:proofErr w:type="spellEnd"/>
      <w:r>
        <w:rPr>
          <w:spacing w:val="40"/>
          <w:position w:val="5"/>
          <w:sz w:val="12"/>
        </w:rPr>
        <w:t xml:space="preserve"> </w:t>
      </w:r>
      <w:r>
        <w:t>Edition, Bailliere Tindall, London 164-175.</w:t>
      </w:r>
    </w:p>
    <w:p w:rsidR="00AE3AAB" w:rsidRDefault="00AE3AAB">
      <w:pPr>
        <w:pStyle w:val="BodyText"/>
        <w:spacing w:before="50"/>
      </w:pPr>
    </w:p>
    <w:p w:rsidR="00AE3AAB" w:rsidRDefault="00991267">
      <w:pPr>
        <w:spacing w:line="384" w:lineRule="auto"/>
        <w:ind w:left="165" w:right="20"/>
        <w:jc w:val="both"/>
        <w:rPr>
          <w:sz w:val="18"/>
        </w:rPr>
      </w:pPr>
      <w:r>
        <w:rPr>
          <w:b/>
          <w:sz w:val="18"/>
        </w:rPr>
        <w:t>Vargas-</w:t>
      </w:r>
      <w:proofErr w:type="spellStart"/>
      <w:r>
        <w:rPr>
          <w:b/>
          <w:sz w:val="18"/>
        </w:rPr>
        <w:t>Magaña</w:t>
      </w:r>
      <w:proofErr w:type="spellEnd"/>
      <w:r>
        <w:rPr>
          <w:b/>
          <w:sz w:val="18"/>
        </w:rPr>
        <w:t xml:space="preserve"> JJ, Torres-Acosta JFJ, Aguilar-Caballero AJ, Sandoval-Castro CA, </w:t>
      </w:r>
      <w:proofErr w:type="spellStart"/>
      <w:r>
        <w:rPr>
          <w:b/>
          <w:sz w:val="18"/>
        </w:rPr>
        <w:t>Hoste</w:t>
      </w:r>
      <w:proofErr w:type="spellEnd"/>
      <w:r>
        <w:rPr>
          <w:b/>
          <w:sz w:val="18"/>
        </w:rPr>
        <w:t xml:space="preserve"> H, Chan-Pérez JI. </w:t>
      </w:r>
      <w:r>
        <w:rPr>
          <w:sz w:val="18"/>
        </w:rPr>
        <w:t xml:space="preserve">2017. Anthelmintic activity of acetone–water extracts against </w:t>
      </w:r>
      <w:proofErr w:type="spellStart"/>
      <w:r>
        <w:rPr>
          <w:i/>
          <w:sz w:val="18"/>
        </w:rPr>
        <w:t>Haemonchus</w:t>
      </w:r>
      <w:proofErr w:type="spellEnd"/>
      <w:r>
        <w:rPr>
          <w:i/>
          <w:sz w:val="18"/>
        </w:rPr>
        <w:t xml:space="preserve"> </w:t>
      </w:r>
      <w:proofErr w:type="spellStart"/>
      <w:r>
        <w:rPr>
          <w:i/>
          <w:sz w:val="18"/>
        </w:rPr>
        <w:t>contortus</w:t>
      </w:r>
      <w:proofErr w:type="spellEnd"/>
      <w:r>
        <w:rPr>
          <w:i/>
          <w:sz w:val="18"/>
        </w:rPr>
        <w:t xml:space="preserve"> </w:t>
      </w:r>
      <w:r>
        <w:rPr>
          <w:sz w:val="18"/>
        </w:rPr>
        <w:t xml:space="preserve">eggs: interactions between tannins and other plant secondary compounds. In: </w:t>
      </w:r>
      <w:proofErr w:type="spellStart"/>
      <w:r>
        <w:rPr>
          <w:sz w:val="18"/>
        </w:rPr>
        <w:t>Cabardo</w:t>
      </w:r>
      <w:proofErr w:type="spellEnd"/>
      <w:r>
        <w:rPr>
          <w:spacing w:val="-5"/>
          <w:sz w:val="18"/>
        </w:rPr>
        <w:t xml:space="preserve"> </w:t>
      </w:r>
      <w:r>
        <w:rPr>
          <w:sz w:val="18"/>
        </w:rPr>
        <w:t>Jr.</w:t>
      </w:r>
      <w:r>
        <w:rPr>
          <w:spacing w:val="-4"/>
          <w:sz w:val="18"/>
        </w:rPr>
        <w:t xml:space="preserve"> </w:t>
      </w:r>
      <w:r>
        <w:rPr>
          <w:sz w:val="18"/>
        </w:rPr>
        <w:t>DE,</w:t>
      </w:r>
      <w:r>
        <w:rPr>
          <w:spacing w:val="-4"/>
          <w:sz w:val="18"/>
        </w:rPr>
        <w:t xml:space="preserve"> </w:t>
      </w:r>
      <w:proofErr w:type="spellStart"/>
      <w:r>
        <w:rPr>
          <w:sz w:val="18"/>
        </w:rPr>
        <w:t>Portugaliza</w:t>
      </w:r>
      <w:proofErr w:type="spellEnd"/>
      <w:r>
        <w:rPr>
          <w:spacing w:val="-3"/>
          <w:sz w:val="18"/>
        </w:rPr>
        <w:t xml:space="preserve"> </w:t>
      </w:r>
      <w:r>
        <w:rPr>
          <w:sz w:val="18"/>
        </w:rPr>
        <w:t>HP.</w:t>
      </w:r>
      <w:r>
        <w:rPr>
          <w:spacing w:val="-4"/>
          <w:sz w:val="18"/>
        </w:rPr>
        <w:t xml:space="preserve"> </w:t>
      </w:r>
      <w:r>
        <w:rPr>
          <w:sz w:val="18"/>
        </w:rPr>
        <w:t>Anthelmintic</w:t>
      </w:r>
      <w:r>
        <w:rPr>
          <w:spacing w:val="-3"/>
          <w:sz w:val="18"/>
        </w:rPr>
        <w:t xml:space="preserve"> </w:t>
      </w:r>
      <w:r>
        <w:rPr>
          <w:sz w:val="18"/>
        </w:rPr>
        <w:t xml:space="preserve">activity of </w:t>
      </w:r>
      <w:r>
        <w:rPr>
          <w:i/>
          <w:sz w:val="18"/>
        </w:rPr>
        <w:t>Moringa oleifer</w:t>
      </w:r>
      <w:r>
        <w:rPr>
          <w:sz w:val="18"/>
        </w:rPr>
        <w:t xml:space="preserve">a seed aqueous and </w:t>
      </w:r>
      <w:proofErr w:type="spellStart"/>
      <w:r>
        <w:rPr>
          <w:sz w:val="18"/>
        </w:rPr>
        <w:t>ethanolic</w:t>
      </w:r>
      <w:proofErr w:type="spellEnd"/>
      <w:r>
        <w:rPr>
          <w:sz w:val="18"/>
        </w:rPr>
        <w:t xml:space="preserve"> extracts against </w:t>
      </w:r>
      <w:proofErr w:type="spellStart"/>
      <w:r>
        <w:rPr>
          <w:i/>
          <w:sz w:val="18"/>
        </w:rPr>
        <w:t>Haemonchus</w:t>
      </w:r>
      <w:proofErr w:type="spellEnd"/>
      <w:r>
        <w:rPr>
          <w:i/>
          <w:sz w:val="18"/>
        </w:rPr>
        <w:t xml:space="preserve"> </w:t>
      </w:r>
      <w:proofErr w:type="spellStart"/>
      <w:r>
        <w:rPr>
          <w:i/>
          <w:sz w:val="18"/>
        </w:rPr>
        <w:t>contortus</w:t>
      </w:r>
      <w:proofErr w:type="spellEnd"/>
      <w:r>
        <w:rPr>
          <w:i/>
          <w:sz w:val="18"/>
        </w:rPr>
        <w:t xml:space="preserve"> </w:t>
      </w:r>
      <w:r>
        <w:rPr>
          <w:sz w:val="18"/>
        </w:rPr>
        <w:t>eggs and</w:t>
      </w:r>
      <w:r>
        <w:rPr>
          <w:spacing w:val="40"/>
          <w:sz w:val="18"/>
        </w:rPr>
        <w:t xml:space="preserve"> </w:t>
      </w:r>
      <w:r>
        <w:rPr>
          <w:sz w:val="18"/>
        </w:rPr>
        <w:t>third</w:t>
      </w:r>
      <w:r>
        <w:rPr>
          <w:spacing w:val="-1"/>
          <w:sz w:val="18"/>
        </w:rPr>
        <w:t xml:space="preserve"> </w:t>
      </w:r>
      <w:r>
        <w:rPr>
          <w:sz w:val="18"/>
        </w:rPr>
        <w:t>stage</w:t>
      </w:r>
      <w:r>
        <w:rPr>
          <w:spacing w:val="-2"/>
          <w:sz w:val="18"/>
        </w:rPr>
        <w:t xml:space="preserve"> </w:t>
      </w:r>
      <w:r>
        <w:rPr>
          <w:sz w:val="18"/>
        </w:rPr>
        <w:t>larvae.</w:t>
      </w:r>
      <w:r>
        <w:rPr>
          <w:spacing w:val="-2"/>
          <w:sz w:val="18"/>
        </w:rPr>
        <w:t xml:space="preserve"> </w:t>
      </w:r>
      <w:r>
        <w:rPr>
          <w:sz w:val="18"/>
        </w:rPr>
        <w:t>International</w:t>
      </w:r>
      <w:r>
        <w:rPr>
          <w:spacing w:val="-2"/>
          <w:sz w:val="18"/>
        </w:rPr>
        <w:t xml:space="preserve"> </w:t>
      </w:r>
      <w:r>
        <w:rPr>
          <w:sz w:val="18"/>
        </w:rPr>
        <w:t>Journal of</w:t>
      </w:r>
      <w:r>
        <w:rPr>
          <w:spacing w:val="-2"/>
          <w:sz w:val="18"/>
        </w:rPr>
        <w:t xml:space="preserve"> </w:t>
      </w:r>
      <w:r>
        <w:rPr>
          <w:sz w:val="18"/>
        </w:rPr>
        <w:t xml:space="preserve">Veterinary Science and Medicine </w:t>
      </w:r>
      <w:r>
        <w:rPr>
          <w:b/>
          <w:sz w:val="18"/>
        </w:rPr>
        <w:t xml:space="preserve">5, </w:t>
      </w:r>
      <w:r>
        <w:rPr>
          <w:sz w:val="18"/>
        </w:rPr>
        <w:t>30-34.</w:t>
      </w:r>
    </w:p>
    <w:p w:rsidR="00AE3AAB" w:rsidRDefault="00AE3AAB">
      <w:pPr>
        <w:pStyle w:val="BodyText"/>
        <w:spacing w:before="51"/>
      </w:pPr>
    </w:p>
    <w:p w:rsidR="00AE3AAB" w:rsidRDefault="00991267">
      <w:pPr>
        <w:pStyle w:val="BodyText"/>
        <w:spacing w:line="384" w:lineRule="auto"/>
        <w:ind w:left="165" w:right="23"/>
        <w:jc w:val="both"/>
      </w:pPr>
      <w:r>
        <w:rPr>
          <w:b/>
        </w:rPr>
        <w:t xml:space="preserve">Waller PJ. </w:t>
      </w:r>
      <w:r>
        <w:t xml:space="preserve">2006. Sustainable nematode parasite control strategies for ruminant livestock by grazing management and biological control. Animal Feed Science and Technology </w:t>
      </w:r>
      <w:r>
        <w:rPr>
          <w:b/>
        </w:rPr>
        <w:t xml:space="preserve">126, </w:t>
      </w:r>
      <w:r>
        <w:t>277-289.</w:t>
      </w:r>
    </w:p>
    <w:p w:rsidR="00AE3AAB" w:rsidRDefault="00AE3AAB">
      <w:pPr>
        <w:pStyle w:val="BodyText"/>
        <w:spacing w:before="49"/>
      </w:pPr>
    </w:p>
    <w:p w:rsidR="00AE3AAB" w:rsidRDefault="00991267">
      <w:pPr>
        <w:spacing w:line="384" w:lineRule="auto"/>
        <w:ind w:left="165" w:right="23"/>
        <w:jc w:val="both"/>
        <w:rPr>
          <w:sz w:val="18"/>
        </w:rPr>
      </w:pPr>
      <w:proofErr w:type="spellStart"/>
      <w:r>
        <w:rPr>
          <w:b/>
          <w:sz w:val="18"/>
        </w:rPr>
        <w:t>Yazwinski</w:t>
      </w:r>
      <w:proofErr w:type="spellEnd"/>
      <w:r>
        <w:rPr>
          <w:b/>
          <w:sz w:val="18"/>
        </w:rPr>
        <w:t xml:space="preserve"> TA, Chapman HD, Davis RB, </w:t>
      </w:r>
      <w:proofErr w:type="spellStart"/>
      <w:r>
        <w:rPr>
          <w:b/>
          <w:sz w:val="18"/>
        </w:rPr>
        <w:t>Letonja</w:t>
      </w:r>
      <w:proofErr w:type="spellEnd"/>
      <w:r>
        <w:rPr>
          <w:b/>
          <w:sz w:val="18"/>
        </w:rPr>
        <w:t xml:space="preserve"> T, </w:t>
      </w:r>
      <w:proofErr w:type="spellStart"/>
      <w:r>
        <w:rPr>
          <w:b/>
          <w:sz w:val="18"/>
        </w:rPr>
        <w:t>Pote</w:t>
      </w:r>
      <w:proofErr w:type="spellEnd"/>
      <w:r>
        <w:rPr>
          <w:b/>
          <w:sz w:val="18"/>
        </w:rPr>
        <w:t xml:space="preserve"> L, </w:t>
      </w:r>
      <w:proofErr w:type="spellStart"/>
      <w:r>
        <w:rPr>
          <w:b/>
          <w:sz w:val="18"/>
        </w:rPr>
        <w:t>Maes</w:t>
      </w:r>
      <w:proofErr w:type="spellEnd"/>
      <w:r>
        <w:rPr>
          <w:b/>
          <w:sz w:val="18"/>
        </w:rPr>
        <w:t xml:space="preserve"> L, </w:t>
      </w:r>
      <w:proofErr w:type="spellStart"/>
      <w:r>
        <w:rPr>
          <w:b/>
          <w:sz w:val="18"/>
        </w:rPr>
        <w:t>Vercruysse</w:t>
      </w:r>
      <w:proofErr w:type="spellEnd"/>
      <w:r>
        <w:rPr>
          <w:b/>
          <w:sz w:val="18"/>
        </w:rPr>
        <w:t xml:space="preserve"> J, Jacobs DE. </w:t>
      </w:r>
      <w:r>
        <w:rPr>
          <w:sz w:val="18"/>
        </w:rPr>
        <w:t xml:space="preserve">2003. World Association for the Advancement of Veterinary Parasitology (WAAVP) guidelines for evaluating the effectiveness of </w:t>
      </w:r>
      <w:proofErr w:type="spellStart"/>
      <w:r>
        <w:rPr>
          <w:sz w:val="18"/>
        </w:rPr>
        <w:t>anthelmintics</w:t>
      </w:r>
      <w:proofErr w:type="spellEnd"/>
      <w:r>
        <w:rPr>
          <w:sz w:val="18"/>
        </w:rPr>
        <w:t xml:space="preserve"> in chickens and turkeys. Veterinary Parasitology </w:t>
      </w:r>
      <w:r>
        <w:rPr>
          <w:b/>
          <w:sz w:val="18"/>
        </w:rPr>
        <w:t xml:space="preserve">116, </w:t>
      </w:r>
      <w:r>
        <w:rPr>
          <w:sz w:val="18"/>
        </w:rPr>
        <w:t>159-173.</w:t>
      </w:r>
    </w:p>
    <w:p w:rsidR="00AE3AAB" w:rsidRDefault="00AE3AAB">
      <w:pPr>
        <w:pStyle w:val="BodyText"/>
        <w:spacing w:before="51"/>
      </w:pPr>
    </w:p>
    <w:p w:rsidR="00AE3AAB" w:rsidRDefault="00991267">
      <w:pPr>
        <w:pStyle w:val="BodyText"/>
        <w:spacing w:line="384" w:lineRule="auto"/>
        <w:ind w:left="165" w:right="16"/>
        <w:jc w:val="both"/>
      </w:pPr>
      <w:proofErr w:type="spellStart"/>
      <w:r>
        <w:rPr>
          <w:b/>
        </w:rPr>
        <w:t>Yigezu</w:t>
      </w:r>
      <w:proofErr w:type="spellEnd"/>
      <w:r>
        <w:rPr>
          <w:b/>
        </w:rPr>
        <w:t xml:space="preserve"> Y, Haile DM, </w:t>
      </w:r>
      <w:proofErr w:type="spellStart"/>
      <w:r>
        <w:rPr>
          <w:b/>
        </w:rPr>
        <w:t>Ayen</w:t>
      </w:r>
      <w:proofErr w:type="spellEnd"/>
      <w:r>
        <w:rPr>
          <w:b/>
        </w:rPr>
        <w:t xml:space="preserve"> WY. </w:t>
      </w:r>
      <w:r>
        <w:t xml:space="preserve">2014. Ethnoveterinary medicines in four districts of </w:t>
      </w:r>
      <w:proofErr w:type="spellStart"/>
      <w:r>
        <w:t>Jimma</w:t>
      </w:r>
      <w:proofErr w:type="spellEnd"/>
      <w:r>
        <w:t xml:space="preserve"> zone,</w:t>
      </w:r>
      <w:r>
        <w:rPr>
          <w:spacing w:val="-6"/>
        </w:rPr>
        <w:t xml:space="preserve"> </w:t>
      </w:r>
      <w:r>
        <w:t>Ethiopia:</w:t>
      </w:r>
      <w:r>
        <w:rPr>
          <w:spacing w:val="-7"/>
        </w:rPr>
        <w:t xml:space="preserve"> </w:t>
      </w:r>
      <w:r>
        <w:t>cross</w:t>
      </w:r>
      <w:r>
        <w:rPr>
          <w:spacing w:val="-6"/>
        </w:rPr>
        <w:t xml:space="preserve"> </w:t>
      </w:r>
      <w:r>
        <w:t>sectional</w:t>
      </w:r>
      <w:r>
        <w:rPr>
          <w:spacing w:val="-5"/>
        </w:rPr>
        <w:t xml:space="preserve"> </w:t>
      </w:r>
      <w:r>
        <w:t>survey</w:t>
      </w:r>
      <w:r>
        <w:rPr>
          <w:spacing w:val="-5"/>
        </w:rPr>
        <w:t xml:space="preserve"> </w:t>
      </w:r>
      <w:r>
        <w:t>for</w:t>
      </w:r>
      <w:r>
        <w:rPr>
          <w:spacing w:val="-6"/>
        </w:rPr>
        <w:t xml:space="preserve"> </w:t>
      </w:r>
      <w:r>
        <w:t>plant</w:t>
      </w:r>
      <w:r>
        <w:rPr>
          <w:spacing w:val="-5"/>
        </w:rPr>
        <w:t xml:space="preserve"> </w:t>
      </w:r>
      <w:r>
        <w:t>species and</w:t>
      </w:r>
      <w:r>
        <w:rPr>
          <w:spacing w:val="-6"/>
        </w:rPr>
        <w:t xml:space="preserve"> </w:t>
      </w:r>
      <w:r>
        <w:t>mode</w:t>
      </w:r>
      <w:r>
        <w:rPr>
          <w:spacing w:val="-7"/>
        </w:rPr>
        <w:t xml:space="preserve"> </w:t>
      </w:r>
      <w:r>
        <w:t>of</w:t>
      </w:r>
      <w:r>
        <w:rPr>
          <w:spacing w:val="-7"/>
        </w:rPr>
        <w:t xml:space="preserve"> </w:t>
      </w:r>
      <w:r>
        <w:t>use.</w:t>
      </w:r>
      <w:r>
        <w:rPr>
          <w:spacing w:val="-7"/>
        </w:rPr>
        <w:t xml:space="preserve"> </w:t>
      </w:r>
      <w:r>
        <w:t>BMC</w:t>
      </w:r>
      <w:r>
        <w:rPr>
          <w:spacing w:val="-9"/>
        </w:rPr>
        <w:t xml:space="preserve"> </w:t>
      </w:r>
      <w:r>
        <w:t>Veterinary</w:t>
      </w:r>
      <w:r>
        <w:rPr>
          <w:spacing w:val="-8"/>
        </w:rPr>
        <w:t xml:space="preserve"> </w:t>
      </w:r>
      <w:r>
        <w:t>Research</w:t>
      </w:r>
      <w:r>
        <w:rPr>
          <w:spacing w:val="-4"/>
        </w:rPr>
        <w:t xml:space="preserve"> </w:t>
      </w:r>
      <w:r>
        <w:rPr>
          <w:b/>
        </w:rPr>
        <w:t>10,</w:t>
      </w:r>
      <w:r>
        <w:rPr>
          <w:b/>
          <w:spacing w:val="-10"/>
        </w:rPr>
        <w:t xml:space="preserve"> </w:t>
      </w:r>
      <w:r>
        <w:t>76.</w:t>
      </w:r>
    </w:p>
    <w:p w:rsidR="00AE3AAB" w:rsidRDefault="00AE3AAB">
      <w:pPr>
        <w:pStyle w:val="BodyText"/>
        <w:spacing w:before="49"/>
      </w:pPr>
    </w:p>
    <w:p w:rsidR="00AE3AAB" w:rsidRDefault="00991267">
      <w:pPr>
        <w:spacing w:line="384" w:lineRule="auto"/>
        <w:ind w:left="165" w:right="22"/>
        <w:jc w:val="both"/>
        <w:rPr>
          <w:sz w:val="18"/>
        </w:rPr>
      </w:pPr>
      <w:proofErr w:type="spellStart"/>
      <w:r>
        <w:rPr>
          <w:b/>
          <w:sz w:val="18"/>
        </w:rPr>
        <w:t>Zuharah</w:t>
      </w:r>
      <w:proofErr w:type="spellEnd"/>
      <w:r>
        <w:rPr>
          <w:b/>
          <w:sz w:val="18"/>
        </w:rPr>
        <w:t xml:space="preserve"> WF, Ling CJ, </w:t>
      </w:r>
      <w:proofErr w:type="spellStart"/>
      <w:r>
        <w:rPr>
          <w:b/>
          <w:sz w:val="18"/>
        </w:rPr>
        <w:t>Zulkifly</w:t>
      </w:r>
      <w:proofErr w:type="spellEnd"/>
      <w:r>
        <w:rPr>
          <w:b/>
          <w:sz w:val="18"/>
        </w:rPr>
        <w:t xml:space="preserve"> N, </w:t>
      </w:r>
      <w:proofErr w:type="spellStart"/>
      <w:r>
        <w:rPr>
          <w:b/>
          <w:sz w:val="18"/>
        </w:rPr>
        <w:t>Fadzly</w:t>
      </w:r>
      <w:proofErr w:type="spellEnd"/>
      <w:r>
        <w:rPr>
          <w:b/>
          <w:sz w:val="18"/>
        </w:rPr>
        <w:t xml:space="preserve"> N. </w:t>
      </w:r>
      <w:r>
        <w:rPr>
          <w:sz w:val="18"/>
        </w:rPr>
        <w:t xml:space="preserve">2015. Toxicity and sub-lethal effect of endemic plants from family </w:t>
      </w:r>
      <w:proofErr w:type="spellStart"/>
      <w:r>
        <w:rPr>
          <w:sz w:val="18"/>
        </w:rPr>
        <w:t>Anacardiaceae</w:t>
      </w:r>
      <w:proofErr w:type="spellEnd"/>
      <w:r>
        <w:rPr>
          <w:sz w:val="18"/>
        </w:rPr>
        <w:t xml:space="preserve"> on oviposition behavior of </w:t>
      </w:r>
      <w:r>
        <w:rPr>
          <w:i/>
          <w:sz w:val="18"/>
        </w:rPr>
        <w:t>Aedes albopictus</w:t>
      </w:r>
      <w:r>
        <w:rPr>
          <w:sz w:val="18"/>
        </w:rPr>
        <w:t xml:space="preserve">. Asian Pacific Journal of Tropical Biomedicine </w:t>
      </w:r>
      <w:r>
        <w:rPr>
          <w:b/>
          <w:sz w:val="18"/>
        </w:rPr>
        <w:t xml:space="preserve">5(8), </w:t>
      </w:r>
      <w:r>
        <w:rPr>
          <w:sz w:val="18"/>
        </w:rPr>
        <w:t>612.</w:t>
      </w:r>
    </w:p>
    <w:sectPr w:rsidR="00AE3AAB">
      <w:pgSz w:w="11910" w:h="16840"/>
      <w:pgMar w:top="1340" w:right="1417" w:bottom="280" w:left="1275" w:header="720" w:footer="720" w:gutter="0"/>
      <w:cols w:num="2" w:space="720" w:equalWidth="0">
        <w:col w:w="4510" w:space="219"/>
        <w:col w:w="4489"/>
      </w:cols>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5-04-17T11:13:00Z" w:initials="U">
    <w:p w:rsidR="003405A8" w:rsidRDefault="003405A8">
      <w:pPr>
        <w:pStyle w:val="CommentText"/>
      </w:pPr>
      <w:r>
        <w:rPr>
          <w:rStyle w:val="CommentReference"/>
        </w:rPr>
        <w:annotationRef/>
      </w:r>
      <w:r w:rsidRPr="003405A8">
        <w:t>How many chickens were used for the experiment and were they of equal ages?</w:t>
      </w:r>
    </w:p>
  </w:comment>
  <w:comment w:id="1" w:author="USER" w:date="2025-04-17T11:28:00Z" w:initials="U">
    <w:p w:rsidR="00AF6FEA" w:rsidRPr="00AF6FEA" w:rsidRDefault="00AF6FEA" w:rsidP="00AF6FEA">
      <w:pPr>
        <w:pStyle w:val="CommentText"/>
        <w:rPr>
          <w:rFonts w:cstheme="minorBidi"/>
        </w:rPr>
      </w:pPr>
      <w:r>
        <w:rPr>
          <w:rStyle w:val="CommentReference"/>
        </w:rPr>
        <w:annotationRef/>
      </w:r>
      <w:r w:rsidRPr="00AF6FEA">
        <w:rPr>
          <w:rFonts w:cstheme="minorBidi"/>
        </w:rPr>
        <w:t xml:space="preserve">Why was </w:t>
      </w:r>
      <w:proofErr w:type="spellStart"/>
      <w:r w:rsidRPr="00AF6FEA">
        <w:rPr>
          <w:rFonts w:cstheme="minorBidi"/>
        </w:rPr>
        <w:t>Ascaris</w:t>
      </w:r>
      <w:proofErr w:type="spellEnd"/>
      <w:r w:rsidRPr="00AF6FEA">
        <w:rPr>
          <w:rFonts w:cstheme="minorBidi"/>
        </w:rPr>
        <w:t xml:space="preserve"> chosen among the parasites that are pathogenic to poultry and also cause fatalities? Please give attention to the topic.</w:t>
      </w:r>
    </w:p>
    <w:p w:rsidR="00AF6FEA" w:rsidRPr="00AF6FEA" w:rsidRDefault="00AF6FEA" w:rsidP="00AF6FEA">
      <w:pPr>
        <w:pStyle w:val="CommentText"/>
        <w:rPr>
          <w:rFonts w:cstheme="minorBidi" w:hint="cs"/>
          <w:rtl/>
        </w:rPr>
      </w:pPr>
      <w:r w:rsidRPr="00AF6FEA">
        <w:rPr>
          <w:rFonts w:cstheme="minorBidi"/>
        </w:rPr>
        <w:t>In addition, please write a brief description of the parasite and how it infects poultry.</w:t>
      </w:r>
    </w:p>
  </w:comment>
  <w:comment w:id="2" w:author="USER" w:date="2025-04-17T14:15:00Z" w:initials="U">
    <w:p w:rsidR="00A24C18" w:rsidRDefault="00A24C18" w:rsidP="00A24C18">
      <w:pPr>
        <w:pStyle w:val="CommentText"/>
      </w:pPr>
      <w:r>
        <w:rPr>
          <w:rStyle w:val="CommentReference"/>
        </w:rPr>
        <w:annotationRef/>
      </w:r>
      <w:r w:rsidRPr="00A24C18">
        <w:t xml:space="preserve">How many chickens were used in the study </w:t>
      </w:r>
      <w:r>
        <w:t>?</w:t>
      </w:r>
    </w:p>
  </w:comment>
  <w:comment w:id="3" w:author="USER" w:date="2025-04-17T14:50:00Z" w:initials="U">
    <w:p w:rsidR="00CE119A" w:rsidRDefault="00CE119A">
      <w:pPr>
        <w:pStyle w:val="CommentText"/>
      </w:pPr>
      <w:r>
        <w:rPr>
          <w:rStyle w:val="CommentReference"/>
        </w:rPr>
        <w:annotationRef/>
      </w:r>
      <w:r w:rsidRPr="00CE119A">
        <w:t>Have you used these plants on other animals? Do they have any side effects?</w:t>
      </w:r>
    </w:p>
  </w:comment>
  <w:comment w:id="4" w:author="USER" w:date="2025-04-17T14:54:00Z" w:initials="U">
    <w:p w:rsidR="00B071E9" w:rsidRDefault="00B071E9">
      <w:pPr>
        <w:pStyle w:val="CommentText"/>
      </w:pPr>
      <w:r>
        <w:rPr>
          <w:rStyle w:val="CommentReference"/>
        </w:rPr>
        <w:annotationRef/>
      </w:r>
      <w:r w:rsidRPr="00B071E9">
        <w:t>Why were these two plants used as medicine in particular?</w:t>
      </w:r>
      <w:bookmarkStart w:id="5" w:name="_GoBack"/>
      <w:bookmarkEnd w:id="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788" w:rsidRDefault="00172788" w:rsidP="00165DC4">
      <w:r>
        <w:separator/>
      </w:r>
    </w:p>
  </w:endnote>
  <w:endnote w:type="continuationSeparator" w:id="0">
    <w:p w:rsidR="00172788" w:rsidRDefault="00172788" w:rsidP="0016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65D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65D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65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788" w:rsidRDefault="00172788" w:rsidP="00165DC4">
      <w:r>
        <w:separator/>
      </w:r>
    </w:p>
  </w:footnote>
  <w:footnote w:type="continuationSeparator" w:id="0">
    <w:p w:rsidR="00172788" w:rsidRDefault="00172788" w:rsidP="00165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727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94344" o:spid="_x0000_s2050" type="#_x0000_t136" style="position:absolute;margin-left:0;margin-top:0;width:587.95pt;height:61.85pt;rotation:315;z-index:-251655168;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727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94345" o:spid="_x0000_s2051" type="#_x0000_t136" style="position:absolute;margin-left:0;margin-top:0;width:587.95pt;height:61.85pt;rotation:315;z-index:-251653120;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DC4" w:rsidRDefault="0017278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94343" o:spid="_x0000_s2049" type="#_x0000_t136" style="position:absolute;margin-left:0;margin-top:0;width:587.95pt;height:61.85pt;rotation:315;z-index:-251657216;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E3AAB"/>
    <w:rsid w:val="00054A57"/>
    <w:rsid w:val="00165DC4"/>
    <w:rsid w:val="00172788"/>
    <w:rsid w:val="001B147D"/>
    <w:rsid w:val="003405A8"/>
    <w:rsid w:val="003B6781"/>
    <w:rsid w:val="00516A50"/>
    <w:rsid w:val="00991267"/>
    <w:rsid w:val="00A24C18"/>
    <w:rsid w:val="00AE3AAB"/>
    <w:rsid w:val="00AF6FEA"/>
    <w:rsid w:val="00B071E9"/>
    <w:rsid w:val="00BE3EA1"/>
    <w:rsid w:val="00CE119A"/>
    <w:rsid w:val="00E07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5"/>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62" w:lineRule="exact"/>
      <w:ind w:left="98"/>
    </w:pPr>
  </w:style>
  <w:style w:type="paragraph" w:styleId="Header">
    <w:name w:val="header"/>
    <w:basedOn w:val="Normal"/>
    <w:link w:val="HeaderChar"/>
    <w:uiPriority w:val="99"/>
    <w:unhideWhenUsed/>
    <w:rsid w:val="00165DC4"/>
    <w:pPr>
      <w:tabs>
        <w:tab w:val="center" w:pos="4680"/>
        <w:tab w:val="right" w:pos="9360"/>
      </w:tabs>
    </w:pPr>
  </w:style>
  <w:style w:type="character" w:customStyle="1" w:styleId="HeaderChar">
    <w:name w:val="Header Char"/>
    <w:basedOn w:val="DefaultParagraphFont"/>
    <w:link w:val="Header"/>
    <w:uiPriority w:val="99"/>
    <w:rsid w:val="00165DC4"/>
    <w:rPr>
      <w:rFonts w:ascii="Georgia" w:eastAsia="Georgia" w:hAnsi="Georgia" w:cs="Georgia"/>
    </w:rPr>
  </w:style>
  <w:style w:type="paragraph" w:styleId="Footer">
    <w:name w:val="footer"/>
    <w:basedOn w:val="Normal"/>
    <w:link w:val="FooterChar"/>
    <w:uiPriority w:val="99"/>
    <w:unhideWhenUsed/>
    <w:rsid w:val="00165DC4"/>
    <w:pPr>
      <w:tabs>
        <w:tab w:val="center" w:pos="4680"/>
        <w:tab w:val="right" w:pos="9360"/>
      </w:tabs>
    </w:pPr>
  </w:style>
  <w:style w:type="character" w:customStyle="1" w:styleId="FooterChar">
    <w:name w:val="Footer Char"/>
    <w:basedOn w:val="DefaultParagraphFont"/>
    <w:link w:val="Footer"/>
    <w:uiPriority w:val="99"/>
    <w:rsid w:val="00165DC4"/>
    <w:rPr>
      <w:rFonts w:ascii="Georgia" w:eastAsia="Georgia" w:hAnsi="Georgia" w:cs="Georgia"/>
    </w:rPr>
  </w:style>
  <w:style w:type="paragraph" w:styleId="BalloonText">
    <w:name w:val="Balloon Text"/>
    <w:basedOn w:val="Normal"/>
    <w:link w:val="BalloonTextChar"/>
    <w:uiPriority w:val="99"/>
    <w:semiHidden/>
    <w:unhideWhenUsed/>
    <w:rsid w:val="00516A50"/>
    <w:rPr>
      <w:rFonts w:ascii="Tahoma" w:hAnsi="Tahoma" w:cs="Tahoma"/>
      <w:sz w:val="16"/>
      <w:szCs w:val="16"/>
    </w:rPr>
  </w:style>
  <w:style w:type="character" w:customStyle="1" w:styleId="BalloonTextChar">
    <w:name w:val="Balloon Text Char"/>
    <w:basedOn w:val="DefaultParagraphFont"/>
    <w:link w:val="BalloonText"/>
    <w:uiPriority w:val="99"/>
    <w:semiHidden/>
    <w:rsid w:val="00516A50"/>
    <w:rPr>
      <w:rFonts w:ascii="Tahoma" w:eastAsia="Georgia" w:hAnsi="Tahoma" w:cs="Tahoma"/>
      <w:sz w:val="16"/>
      <w:szCs w:val="16"/>
    </w:rPr>
  </w:style>
  <w:style w:type="character" w:styleId="CommentReference">
    <w:name w:val="annotation reference"/>
    <w:basedOn w:val="DefaultParagraphFont"/>
    <w:uiPriority w:val="99"/>
    <w:semiHidden/>
    <w:unhideWhenUsed/>
    <w:rsid w:val="003B6781"/>
    <w:rPr>
      <w:sz w:val="16"/>
      <w:szCs w:val="16"/>
    </w:rPr>
  </w:style>
  <w:style w:type="paragraph" w:styleId="CommentText">
    <w:name w:val="annotation text"/>
    <w:basedOn w:val="Normal"/>
    <w:link w:val="CommentTextChar"/>
    <w:uiPriority w:val="99"/>
    <w:semiHidden/>
    <w:unhideWhenUsed/>
    <w:rsid w:val="003B6781"/>
    <w:rPr>
      <w:sz w:val="20"/>
      <w:szCs w:val="20"/>
    </w:rPr>
  </w:style>
  <w:style w:type="character" w:customStyle="1" w:styleId="CommentTextChar">
    <w:name w:val="Comment Text Char"/>
    <w:basedOn w:val="DefaultParagraphFont"/>
    <w:link w:val="CommentText"/>
    <w:uiPriority w:val="99"/>
    <w:semiHidden/>
    <w:rsid w:val="003B6781"/>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3B6781"/>
    <w:rPr>
      <w:b/>
      <w:bCs/>
    </w:rPr>
  </w:style>
  <w:style w:type="character" w:customStyle="1" w:styleId="CommentSubjectChar">
    <w:name w:val="Comment Subject Char"/>
    <w:basedOn w:val="CommentTextChar"/>
    <w:link w:val="CommentSubject"/>
    <w:uiPriority w:val="99"/>
    <w:semiHidden/>
    <w:rsid w:val="003B6781"/>
    <w:rPr>
      <w:rFonts w:ascii="Georgia" w:eastAsia="Georgia" w:hAnsi="Georgia" w:cs="Georg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5"/>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62" w:lineRule="exact"/>
      <w:ind w:left="98"/>
    </w:pPr>
  </w:style>
  <w:style w:type="paragraph" w:styleId="Header">
    <w:name w:val="header"/>
    <w:basedOn w:val="Normal"/>
    <w:link w:val="HeaderChar"/>
    <w:uiPriority w:val="99"/>
    <w:unhideWhenUsed/>
    <w:rsid w:val="00165DC4"/>
    <w:pPr>
      <w:tabs>
        <w:tab w:val="center" w:pos="4680"/>
        <w:tab w:val="right" w:pos="9360"/>
      </w:tabs>
    </w:pPr>
  </w:style>
  <w:style w:type="character" w:customStyle="1" w:styleId="HeaderChar">
    <w:name w:val="Header Char"/>
    <w:basedOn w:val="DefaultParagraphFont"/>
    <w:link w:val="Header"/>
    <w:uiPriority w:val="99"/>
    <w:rsid w:val="00165DC4"/>
    <w:rPr>
      <w:rFonts w:ascii="Georgia" w:eastAsia="Georgia" w:hAnsi="Georgia" w:cs="Georgia"/>
    </w:rPr>
  </w:style>
  <w:style w:type="paragraph" w:styleId="Footer">
    <w:name w:val="footer"/>
    <w:basedOn w:val="Normal"/>
    <w:link w:val="FooterChar"/>
    <w:uiPriority w:val="99"/>
    <w:unhideWhenUsed/>
    <w:rsid w:val="00165DC4"/>
    <w:pPr>
      <w:tabs>
        <w:tab w:val="center" w:pos="4680"/>
        <w:tab w:val="right" w:pos="9360"/>
      </w:tabs>
    </w:pPr>
  </w:style>
  <w:style w:type="character" w:customStyle="1" w:styleId="FooterChar">
    <w:name w:val="Footer Char"/>
    <w:basedOn w:val="DefaultParagraphFont"/>
    <w:link w:val="Footer"/>
    <w:uiPriority w:val="99"/>
    <w:rsid w:val="00165DC4"/>
    <w:rPr>
      <w:rFonts w:ascii="Georgia" w:eastAsia="Georgia" w:hAnsi="Georgia" w:cs="Georgia"/>
    </w:rPr>
  </w:style>
  <w:style w:type="paragraph" w:styleId="BalloonText">
    <w:name w:val="Balloon Text"/>
    <w:basedOn w:val="Normal"/>
    <w:link w:val="BalloonTextChar"/>
    <w:uiPriority w:val="99"/>
    <w:semiHidden/>
    <w:unhideWhenUsed/>
    <w:rsid w:val="00516A50"/>
    <w:rPr>
      <w:rFonts w:ascii="Tahoma" w:hAnsi="Tahoma" w:cs="Tahoma"/>
      <w:sz w:val="16"/>
      <w:szCs w:val="16"/>
    </w:rPr>
  </w:style>
  <w:style w:type="character" w:customStyle="1" w:styleId="BalloonTextChar">
    <w:name w:val="Balloon Text Char"/>
    <w:basedOn w:val="DefaultParagraphFont"/>
    <w:link w:val="BalloonText"/>
    <w:uiPriority w:val="99"/>
    <w:semiHidden/>
    <w:rsid w:val="00516A50"/>
    <w:rPr>
      <w:rFonts w:ascii="Tahoma" w:eastAsia="Georgia" w:hAnsi="Tahoma" w:cs="Tahoma"/>
      <w:sz w:val="16"/>
      <w:szCs w:val="16"/>
    </w:rPr>
  </w:style>
  <w:style w:type="character" w:styleId="CommentReference">
    <w:name w:val="annotation reference"/>
    <w:basedOn w:val="DefaultParagraphFont"/>
    <w:uiPriority w:val="99"/>
    <w:semiHidden/>
    <w:unhideWhenUsed/>
    <w:rsid w:val="003B6781"/>
    <w:rPr>
      <w:sz w:val="16"/>
      <w:szCs w:val="16"/>
    </w:rPr>
  </w:style>
  <w:style w:type="paragraph" w:styleId="CommentText">
    <w:name w:val="annotation text"/>
    <w:basedOn w:val="Normal"/>
    <w:link w:val="CommentTextChar"/>
    <w:uiPriority w:val="99"/>
    <w:semiHidden/>
    <w:unhideWhenUsed/>
    <w:rsid w:val="003B6781"/>
    <w:rPr>
      <w:sz w:val="20"/>
      <w:szCs w:val="20"/>
    </w:rPr>
  </w:style>
  <w:style w:type="character" w:customStyle="1" w:styleId="CommentTextChar">
    <w:name w:val="Comment Text Char"/>
    <w:basedOn w:val="DefaultParagraphFont"/>
    <w:link w:val="CommentText"/>
    <w:uiPriority w:val="99"/>
    <w:semiHidden/>
    <w:rsid w:val="003B6781"/>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3B6781"/>
    <w:rPr>
      <w:b/>
      <w:bCs/>
    </w:rPr>
  </w:style>
  <w:style w:type="character" w:customStyle="1" w:styleId="CommentSubjectChar">
    <w:name w:val="Comment Subject Char"/>
    <w:basedOn w:val="CommentTextChar"/>
    <w:link w:val="CommentSubject"/>
    <w:uiPriority w:val="99"/>
    <w:semiHidden/>
    <w:rsid w:val="003B6781"/>
    <w:rPr>
      <w:rFonts w:ascii="Georgia" w:eastAsia="Georgia" w:hAnsi="Georgia" w:cs="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s://doi.org/%2010.1016/j.jep.2006.10.003" TargetMode="External"/><Relationship Id="rId7" Type="http://schemas.openxmlformats.org/officeDocument/2006/relationships/comments" Target="comment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3.jpeg"/><Relationship Id="rId20" Type="http://schemas.openxmlformats.org/officeDocument/2006/relationships/hyperlink" Target="http://dx.doi.org/10.1016/j.ijvsm.2017.02.001"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dx.doi.org/10.1016/j.exppara.2013.03.032" TargetMode="External"/><Relationship Id="rId10" Type="http://schemas.openxmlformats.org/officeDocument/2006/relationships/footer" Target="footer1.xml"/><Relationship Id="rId19" Type="http://schemas.openxmlformats.org/officeDocument/2006/relationships/hyperlink" Target="https://doi.org/10.1016/"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www.ajebs.com/vol4(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7</Pages>
  <Words>3543</Words>
  <Characters>20199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Int. J. Biosci.</vt:lpstr>
    </vt:vector>
  </TitlesOfParts>
  <Company/>
  <LinksUpToDate>false</LinksUpToDate>
  <CharactersWithSpaces>23695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 J. Biosci.</dc:title>
  <dc:creator>M. A. Razvy</dc:creator>
  <cp:lastModifiedBy>USER</cp:lastModifiedBy>
  <cp:revision>10</cp:revision>
  <dcterms:created xsi:type="dcterms:W3CDTF">2025-04-15T08:33:00Z</dcterms:created>
  <dcterms:modified xsi:type="dcterms:W3CDTF">2025-04-17T11:54:00Z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Creator">
    <vt:lpwstr>Microsoft® Word 2019</vt:lpwstr>
  </property>
  <property fmtid="{D5CDD505-2E9C-101B-9397-08002B2CF9AE}" pid="4" name="LastSaved">
    <vt:filetime>2025-04-15T00:00:00Z</vt:filetime>
  </property>
  <property fmtid="{D5CDD505-2E9C-101B-9397-08002B2CF9AE}" pid="5" name="Producer">
    <vt:lpwstr>Microsoft® Word 2019</vt:lpwstr>
  </property>
</Properties>
</file>