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654F95" w14:paraId="1643A4CA" w14:textId="77777777" w:rsidTr="00497840">
        <w:trPr>
          <w:trHeight w:val="450"/>
        </w:trPr>
        <w:tc>
          <w:tcPr>
            <w:tcW w:w="5000" w:type="pct"/>
            <w:gridSpan w:val="2"/>
            <w:tcBorders>
              <w:top w:val="nil"/>
              <w:left w:val="nil"/>
              <w:right w:val="nil"/>
            </w:tcBorders>
          </w:tcPr>
          <w:p w14:paraId="4C55E51F" w14:textId="77777777" w:rsidR="00602F7D" w:rsidRPr="00654F95" w:rsidRDefault="00602F7D" w:rsidP="00F2643C">
            <w:pPr>
              <w:pStyle w:val="Heading2"/>
              <w:jc w:val="left"/>
              <w:rPr>
                <w:rFonts w:ascii="Arial" w:hAnsi="Arial" w:cs="Arial"/>
                <w:b w:val="0"/>
                <w:bCs w:val="0"/>
                <w:lang w:val="en-US"/>
              </w:rPr>
            </w:pPr>
          </w:p>
        </w:tc>
      </w:tr>
      <w:tr w:rsidR="0000007A" w:rsidRPr="00654F95" w14:paraId="127EAD7E" w14:textId="77777777" w:rsidTr="00497840">
        <w:trPr>
          <w:trHeight w:val="413"/>
        </w:trPr>
        <w:tc>
          <w:tcPr>
            <w:tcW w:w="1250" w:type="pct"/>
          </w:tcPr>
          <w:p w14:paraId="3C159AA5" w14:textId="77777777" w:rsidR="0000007A" w:rsidRPr="00654F95" w:rsidRDefault="00D27A79" w:rsidP="00696CAD">
            <w:pPr>
              <w:pStyle w:val="BodyText"/>
              <w:ind w:left="90"/>
              <w:jc w:val="left"/>
              <w:rPr>
                <w:rFonts w:ascii="Arial" w:hAnsi="Arial" w:cs="Arial"/>
                <w:bCs/>
                <w:sz w:val="20"/>
                <w:szCs w:val="20"/>
                <w:lang w:val="en-GB"/>
              </w:rPr>
            </w:pPr>
            <w:r w:rsidRPr="00654F95">
              <w:rPr>
                <w:rFonts w:ascii="Arial" w:hAnsi="Arial" w:cs="Arial"/>
                <w:bCs/>
                <w:sz w:val="20"/>
                <w:szCs w:val="20"/>
                <w:lang w:val="en-GB"/>
              </w:rPr>
              <w:t xml:space="preserve">Book </w:t>
            </w:r>
            <w:r w:rsidR="0000007A" w:rsidRPr="00654F95">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39938F1A" w:rsidR="0000007A" w:rsidRPr="00654F95" w:rsidRDefault="001D0AAA" w:rsidP="00054BC4">
            <w:pPr>
              <w:pStyle w:val="NormalWeb"/>
              <w:rPr>
                <w:rFonts w:ascii="Arial" w:hAnsi="Arial" w:cs="Arial"/>
                <w:b/>
                <w:bCs/>
                <w:sz w:val="20"/>
                <w:szCs w:val="20"/>
                <w:u w:val="single"/>
              </w:rPr>
            </w:pPr>
            <w:hyperlink r:id="rId7" w:history="1">
              <w:r w:rsidRPr="00654F95">
                <w:rPr>
                  <w:rStyle w:val="Hyperlink"/>
                  <w:rFonts w:ascii="Arial" w:hAnsi="Arial" w:cs="Arial"/>
                  <w:b/>
                  <w:bCs/>
                  <w:sz w:val="20"/>
                  <w:szCs w:val="20"/>
                </w:rPr>
                <w:t>Language, Literature and Education: Research Updates</w:t>
              </w:r>
            </w:hyperlink>
          </w:p>
        </w:tc>
      </w:tr>
      <w:tr w:rsidR="0000007A" w:rsidRPr="00654F95" w14:paraId="73C90375" w14:textId="77777777" w:rsidTr="00497840">
        <w:trPr>
          <w:trHeight w:val="290"/>
        </w:trPr>
        <w:tc>
          <w:tcPr>
            <w:tcW w:w="1250" w:type="pct"/>
          </w:tcPr>
          <w:p w14:paraId="20D28135" w14:textId="77777777" w:rsidR="0000007A" w:rsidRPr="00654F95" w:rsidRDefault="0000007A" w:rsidP="00696CAD">
            <w:pPr>
              <w:pStyle w:val="BodyText"/>
              <w:ind w:left="90"/>
              <w:jc w:val="left"/>
              <w:rPr>
                <w:rFonts w:ascii="Arial" w:hAnsi="Arial" w:cs="Arial"/>
                <w:bCs/>
                <w:sz w:val="20"/>
                <w:szCs w:val="20"/>
                <w:lang w:val="en-GB"/>
              </w:rPr>
            </w:pPr>
            <w:r w:rsidRPr="00654F95">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15222CD6" w:rsidR="0000007A" w:rsidRPr="00654F95" w:rsidRDefault="00E72A8E" w:rsidP="00F3669D">
            <w:pPr>
              <w:pStyle w:val="NormalWeb"/>
              <w:spacing w:before="0" w:beforeAutospacing="0" w:after="0" w:afterAutospacing="0"/>
              <w:rPr>
                <w:rFonts w:ascii="Arial" w:hAnsi="Arial" w:cs="Arial"/>
                <w:b/>
                <w:bCs/>
                <w:sz w:val="20"/>
                <w:szCs w:val="20"/>
                <w:highlight w:val="yellow"/>
                <w:lang w:val="en-GB"/>
              </w:rPr>
            </w:pPr>
            <w:r w:rsidRPr="00654F95">
              <w:rPr>
                <w:rFonts w:ascii="Arial" w:hAnsi="Arial" w:cs="Arial"/>
                <w:b/>
                <w:bCs/>
                <w:sz w:val="20"/>
                <w:szCs w:val="20"/>
                <w:lang w:val="en-GB"/>
              </w:rPr>
              <w:t>Ms_BP</w:t>
            </w:r>
            <w:r w:rsidR="00FC432A" w:rsidRPr="00654F95">
              <w:rPr>
                <w:rFonts w:ascii="Arial" w:hAnsi="Arial" w:cs="Arial"/>
                <w:b/>
                <w:bCs/>
                <w:sz w:val="20"/>
                <w:szCs w:val="20"/>
                <w:lang w:val="en-GB"/>
              </w:rPr>
              <w:t>R</w:t>
            </w:r>
            <w:r w:rsidRPr="00654F95">
              <w:rPr>
                <w:rFonts w:ascii="Arial" w:hAnsi="Arial" w:cs="Arial"/>
                <w:b/>
                <w:bCs/>
                <w:sz w:val="20"/>
                <w:szCs w:val="20"/>
                <w:lang w:val="en-GB"/>
              </w:rPr>
              <w:t>_</w:t>
            </w:r>
            <w:r w:rsidR="001D0AAA" w:rsidRPr="00654F95">
              <w:rPr>
                <w:rFonts w:ascii="Arial" w:hAnsi="Arial" w:cs="Arial"/>
                <w:b/>
                <w:bCs/>
                <w:sz w:val="20"/>
                <w:szCs w:val="20"/>
                <w:lang w:val="en-GB"/>
              </w:rPr>
              <w:t>5382</w:t>
            </w:r>
          </w:p>
        </w:tc>
      </w:tr>
      <w:tr w:rsidR="0000007A" w:rsidRPr="00654F95" w14:paraId="05B60576" w14:textId="77777777" w:rsidTr="00497840">
        <w:trPr>
          <w:trHeight w:val="331"/>
        </w:trPr>
        <w:tc>
          <w:tcPr>
            <w:tcW w:w="1250" w:type="pct"/>
          </w:tcPr>
          <w:p w14:paraId="0196A627" w14:textId="77777777" w:rsidR="0000007A" w:rsidRPr="00654F95" w:rsidRDefault="0000007A" w:rsidP="00696CAD">
            <w:pPr>
              <w:pStyle w:val="BodyText"/>
              <w:ind w:left="90"/>
              <w:jc w:val="left"/>
              <w:rPr>
                <w:rFonts w:ascii="Arial" w:hAnsi="Arial" w:cs="Arial"/>
                <w:bCs/>
                <w:sz w:val="20"/>
                <w:szCs w:val="20"/>
                <w:lang w:val="en-GB"/>
              </w:rPr>
            </w:pPr>
            <w:r w:rsidRPr="00654F95">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37FA9D45" w:rsidR="0000007A" w:rsidRPr="00654F95" w:rsidRDefault="001D0AAA" w:rsidP="000450FC">
            <w:pPr>
              <w:pStyle w:val="NormalWeb"/>
              <w:spacing w:before="0" w:beforeAutospacing="0" w:after="0" w:afterAutospacing="0"/>
              <w:rPr>
                <w:rFonts w:ascii="Arial" w:hAnsi="Arial" w:cs="Arial"/>
                <w:b/>
                <w:sz w:val="20"/>
                <w:szCs w:val="20"/>
                <w:highlight w:val="yellow"/>
                <w:lang w:val="en-GB"/>
              </w:rPr>
            </w:pPr>
            <w:r w:rsidRPr="00654F95">
              <w:rPr>
                <w:rFonts w:ascii="Arial" w:hAnsi="Arial" w:cs="Arial"/>
                <w:b/>
                <w:sz w:val="20"/>
                <w:szCs w:val="20"/>
                <w:lang w:val="en-GB"/>
              </w:rPr>
              <w:t>Microhistory and history of education “from below”: epistemological and methodological issues</w:t>
            </w:r>
          </w:p>
        </w:tc>
      </w:tr>
      <w:tr w:rsidR="00CF0BBB" w:rsidRPr="00654F95" w14:paraId="6D508B1C" w14:textId="77777777" w:rsidTr="00497840">
        <w:trPr>
          <w:trHeight w:val="332"/>
        </w:trPr>
        <w:tc>
          <w:tcPr>
            <w:tcW w:w="1250" w:type="pct"/>
          </w:tcPr>
          <w:p w14:paraId="32FC28F7" w14:textId="77777777" w:rsidR="00CF0BBB" w:rsidRPr="00654F95" w:rsidRDefault="00CF0BBB" w:rsidP="00696CAD">
            <w:pPr>
              <w:pStyle w:val="BodyText"/>
              <w:ind w:left="90"/>
              <w:jc w:val="left"/>
              <w:rPr>
                <w:rFonts w:ascii="Arial" w:hAnsi="Arial" w:cs="Arial"/>
                <w:bCs/>
                <w:sz w:val="20"/>
                <w:szCs w:val="20"/>
                <w:lang w:val="en-GB"/>
              </w:rPr>
            </w:pPr>
            <w:r w:rsidRPr="00654F95">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6E81DA24" w:rsidR="00CF0BBB" w:rsidRPr="00654F95" w:rsidRDefault="001D0AAA" w:rsidP="000450FC">
            <w:pPr>
              <w:pStyle w:val="NormalWeb"/>
              <w:spacing w:before="0" w:beforeAutospacing="0" w:after="0" w:afterAutospacing="0"/>
              <w:rPr>
                <w:rFonts w:ascii="Arial" w:hAnsi="Arial" w:cs="Arial"/>
                <w:b/>
                <w:sz w:val="20"/>
                <w:szCs w:val="20"/>
                <w:lang w:val="en-GB"/>
              </w:rPr>
            </w:pPr>
            <w:r w:rsidRPr="00654F95">
              <w:rPr>
                <w:rFonts w:ascii="Arial" w:hAnsi="Arial" w:cs="Arial"/>
                <w:b/>
                <w:sz w:val="20"/>
                <w:szCs w:val="20"/>
                <w:lang w:val="en-GB"/>
              </w:rPr>
              <w:t>Book Chapter</w:t>
            </w:r>
          </w:p>
        </w:tc>
      </w:tr>
    </w:tbl>
    <w:p w14:paraId="5A743ECE" w14:textId="05BC1A56" w:rsidR="00D27A79" w:rsidRPr="00654F95" w:rsidRDefault="00D27A79" w:rsidP="00654F95">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54F95" w14:paraId="71A94C1F" w14:textId="77777777" w:rsidTr="007222C8">
        <w:tc>
          <w:tcPr>
            <w:tcW w:w="5000" w:type="pct"/>
            <w:gridSpan w:val="3"/>
            <w:tcBorders>
              <w:top w:val="nil"/>
              <w:left w:val="nil"/>
              <w:right w:val="nil"/>
            </w:tcBorders>
            <w:noWrap/>
          </w:tcPr>
          <w:p w14:paraId="0BC15285" w14:textId="75BEB51F" w:rsidR="00F1171E" w:rsidRPr="00654F95" w:rsidRDefault="00F1171E" w:rsidP="007222C8">
            <w:pPr>
              <w:pStyle w:val="Heading2"/>
              <w:jc w:val="left"/>
              <w:rPr>
                <w:rFonts w:ascii="Arial" w:hAnsi="Arial" w:cs="Arial"/>
                <w:lang w:val="en-GB"/>
              </w:rPr>
            </w:pPr>
            <w:r w:rsidRPr="00654F95">
              <w:rPr>
                <w:rFonts w:ascii="Arial" w:hAnsi="Arial" w:cs="Arial"/>
                <w:highlight w:val="yellow"/>
                <w:lang w:val="en-GB"/>
              </w:rPr>
              <w:t>PART  1:</w:t>
            </w:r>
            <w:r w:rsidRPr="00654F95">
              <w:rPr>
                <w:rFonts w:ascii="Arial" w:hAnsi="Arial" w:cs="Arial"/>
                <w:lang w:val="en-GB"/>
              </w:rPr>
              <w:t xml:space="preserve"> Comments</w:t>
            </w:r>
          </w:p>
          <w:p w14:paraId="1287753C" w14:textId="77777777" w:rsidR="00F1171E" w:rsidRPr="00654F95" w:rsidRDefault="00F1171E" w:rsidP="007222C8">
            <w:pPr>
              <w:rPr>
                <w:rFonts w:ascii="Arial" w:hAnsi="Arial" w:cs="Arial"/>
                <w:sz w:val="20"/>
                <w:szCs w:val="20"/>
                <w:lang w:val="en-GB"/>
              </w:rPr>
            </w:pPr>
          </w:p>
        </w:tc>
      </w:tr>
      <w:tr w:rsidR="00F1171E" w:rsidRPr="00654F95" w14:paraId="5EA12279" w14:textId="77777777" w:rsidTr="007222C8">
        <w:tc>
          <w:tcPr>
            <w:tcW w:w="1265" w:type="pct"/>
            <w:noWrap/>
          </w:tcPr>
          <w:p w14:paraId="7AE9682F" w14:textId="77777777" w:rsidR="00F1171E" w:rsidRPr="00654F95" w:rsidRDefault="00F1171E" w:rsidP="007222C8">
            <w:pPr>
              <w:pStyle w:val="Heading2"/>
              <w:jc w:val="left"/>
              <w:rPr>
                <w:rFonts w:ascii="Arial" w:hAnsi="Arial" w:cs="Arial"/>
                <w:lang w:val="en-GB"/>
              </w:rPr>
            </w:pPr>
          </w:p>
        </w:tc>
        <w:tc>
          <w:tcPr>
            <w:tcW w:w="2212" w:type="pct"/>
          </w:tcPr>
          <w:p w14:paraId="5B8DBE06" w14:textId="77777777" w:rsidR="00F1171E" w:rsidRPr="00654F95" w:rsidRDefault="00F1171E" w:rsidP="007222C8">
            <w:pPr>
              <w:pStyle w:val="Heading2"/>
              <w:jc w:val="left"/>
              <w:rPr>
                <w:rFonts w:ascii="Arial" w:hAnsi="Arial" w:cs="Arial"/>
                <w:lang w:val="en-GB"/>
              </w:rPr>
            </w:pPr>
            <w:r w:rsidRPr="00654F95">
              <w:rPr>
                <w:rFonts w:ascii="Arial" w:hAnsi="Arial" w:cs="Arial"/>
                <w:lang w:val="en-GB"/>
              </w:rPr>
              <w:t>Reviewer’s comment</w:t>
            </w:r>
          </w:p>
          <w:p w14:paraId="693A9C4D" w14:textId="77777777" w:rsidR="00421DBF" w:rsidRPr="00654F95" w:rsidRDefault="00421DBF" w:rsidP="00421DBF">
            <w:pPr>
              <w:rPr>
                <w:rFonts w:ascii="Arial" w:hAnsi="Arial" w:cs="Arial"/>
                <w:b/>
                <w:bCs/>
                <w:sz w:val="20"/>
                <w:szCs w:val="20"/>
              </w:rPr>
            </w:pPr>
            <w:r w:rsidRPr="00654F9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54F95" w:rsidRDefault="00421DBF" w:rsidP="00421DBF">
            <w:pPr>
              <w:rPr>
                <w:rFonts w:ascii="Arial" w:hAnsi="Arial" w:cs="Arial"/>
                <w:sz w:val="20"/>
                <w:szCs w:val="20"/>
                <w:lang w:val="en-GB"/>
              </w:rPr>
            </w:pPr>
          </w:p>
        </w:tc>
        <w:tc>
          <w:tcPr>
            <w:tcW w:w="1523" w:type="pct"/>
          </w:tcPr>
          <w:p w14:paraId="57792C30" w14:textId="77777777" w:rsidR="00F1171E" w:rsidRPr="00654F95" w:rsidRDefault="00F1171E" w:rsidP="007222C8">
            <w:pPr>
              <w:pStyle w:val="Heading2"/>
              <w:jc w:val="left"/>
              <w:rPr>
                <w:rFonts w:ascii="Arial" w:hAnsi="Arial" w:cs="Arial"/>
                <w:b w:val="0"/>
                <w:lang w:val="en-GB"/>
              </w:rPr>
            </w:pPr>
            <w:r w:rsidRPr="00654F95">
              <w:rPr>
                <w:rFonts w:ascii="Arial" w:hAnsi="Arial" w:cs="Arial"/>
                <w:lang w:val="en-GB"/>
              </w:rPr>
              <w:t>Author’s Feedback</w:t>
            </w:r>
            <w:r w:rsidRPr="00654F95">
              <w:rPr>
                <w:rFonts w:ascii="Arial" w:hAnsi="Arial" w:cs="Arial"/>
                <w:b w:val="0"/>
                <w:lang w:val="en-GB"/>
              </w:rPr>
              <w:t xml:space="preserve"> </w:t>
            </w:r>
            <w:r w:rsidRPr="00654F95">
              <w:rPr>
                <w:rFonts w:ascii="Arial" w:hAnsi="Arial" w:cs="Arial"/>
                <w:b w:val="0"/>
                <w:i/>
                <w:lang w:val="en-GB"/>
              </w:rPr>
              <w:t>(Please correct the manuscript and highlight that part in the manuscript. It is mandatory that authors should write his/her feedback here)</w:t>
            </w:r>
          </w:p>
        </w:tc>
      </w:tr>
      <w:tr w:rsidR="00F1171E" w:rsidRPr="00654F95" w14:paraId="5C0AB4EC" w14:textId="77777777" w:rsidTr="007222C8">
        <w:trPr>
          <w:trHeight w:val="1264"/>
        </w:trPr>
        <w:tc>
          <w:tcPr>
            <w:tcW w:w="1265" w:type="pct"/>
            <w:noWrap/>
          </w:tcPr>
          <w:p w14:paraId="66B47184" w14:textId="48030299" w:rsidR="00F1171E" w:rsidRPr="00654F95" w:rsidRDefault="00F1171E" w:rsidP="007222C8">
            <w:pPr>
              <w:ind w:left="360"/>
              <w:rPr>
                <w:rFonts w:ascii="Arial" w:hAnsi="Arial" w:cs="Arial"/>
                <w:b/>
                <w:bCs/>
                <w:sz w:val="20"/>
                <w:szCs w:val="20"/>
                <w:lang w:val="en-GB"/>
              </w:rPr>
            </w:pPr>
            <w:r w:rsidRPr="00654F9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54F95" w:rsidRDefault="00F1171E" w:rsidP="007222C8">
            <w:pPr>
              <w:ind w:left="360"/>
              <w:rPr>
                <w:rFonts w:ascii="Arial" w:eastAsia="MS Mincho" w:hAnsi="Arial" w:cs="Arial"/>
                <w:b/>
                <w:bCs/>
                <w:sz w:val="20"/>
                <w:szCs w:val="20"/>
                <w:lang w:val="en-GB"/>
              </w:rPr>
            </w:pPr>
          </w:p>
        </w:tc>
        <w:tc>
          <w:tcPr>
            <w:tcW w:w="2212" w:type="pct"/>
          </w:tcPr>
          <w:p w14:paraId="7DBC9196" w14:textId="7CDD7DE4" w:rsidR="00F1171E" w:rsidRPr="00654F95" w:rsidRDefault="00832288" w:rsidP="007222C8">
            <w:pPr>
              <w:pStyle w:val="ListParagraph"/>
              <w:ind w:left="0"/>
              <w:rPr>
                <w:rFonts w:ascii="Arial" w:hAnsi="Arial" w:cs="Arial"/>
                <w:sz w:val="20"/>
                <w:szCs w:val="20"/>
                <w:lang w:val="en-GB"/>
              </w:rPr>
            </w:pPr>
            <w:r w:rsidRPr="00654F95">
              <w:rPr>
                <w:rFonts w:ascii="Arial" w:hAnsi="Arial" w:cs="Arial"/>
                <w:sz w:val="20"/>
                <w:szCs w:val="20"/>
                <w:lang w:val="en-GB"/>
              </w:rPr>
              <w:t>This manuscript presents a convincing introduction to microhistory as a methodological approach to studying the history of education "from below," linking social history, cultural history, and the historiography of education. It demonstrates the importance of studying marginalised voices and using unconventional sources of evidence, including personal correspondence, oral testimonies, and visual evidence, to examine educational practices and policies. The manuscript demonstrates how theoretical foundations converge with practical methodologies, giving scholars a solid foundation for studying neglected aspects of the history of education. Its interdisciplinary approach offers richness to the conversations by other disciplines, including anthropology, sociology, and cultural studies. This manuscript provides a prominent contribution to our academic community.</w:t>
            </w:r>
          </w:p>
        </w:tc>
        <w:tc>
          <w:tcPr>
            <w:tcW w:w="1523" w:type="pct"/>
          </w:tcPr>
          <w:p w14:paraId="462A339C" w14:textId="77777777" w:rsidR="00F1171E" w:rsidRPr="00654F95" w:rsidRDefault="00F1171E" w:rsidP="007222C8">
            <w:pPr>
              <w:pStyle w:val="Heading2"/>
              <w:jc w:val="left"/>
              <w:rPr>
                <w:rFonts w:ascii="Arial" w:hAnsi="Arial" w:cs="Arial"/>
                <w:b w:val="0"/>
                <w:lang w:val="en-GB"/>
              </w:rPr>
            </w:pPr>
          </w:p>
        </w:tc>
      </w:tr>
      <w:tr w:rsidR="00F1171E" w:rsidRPr="00654F95" w14:paraId="0D8B5B2C" w14:textId="77777777" w:rsidTr="004A617E">
        <w:trPr>
          <w:trHeight w:val="620"/>
        </w:trPr>
        <w:tc>
          <w:tcPr>
            <w:tcW w:w="1265" w:type="pct"/>
            <w:noWrap/>
          </w:tcPr>
          <w:p w14:paraId="21CBA5FE" w14:textId="77777777" w:rsidR="00F1171E" w:rsidRPr="00654F95" w:rsidRDefault="00F1171E" w:rsidP="007222C8">
            <w:pPr>
              <w:ind w:left="360"/>
              <w:rPr>
                <w:rFonts w:ascii="Arial" w:hAnsi="Arial" w:cs="Arial"/>
                <w:b/>
                <w:bCs/>
                <w:sz w:val="20"/>
                <w:szCs w:val="20"/>
                <w:lang w:val="en-GB"/>
              </w:rPr>
            </w:pPr>
            <w:r w:rsidRPr="00654F95">
              <w:rPr>
                <w:rFonts w:ascii="Arial" w:hAnsi="Arial" w:cs="Arial"/>
                <w:b/>
                <w:bCs/>
                <w:sz w:val="20"/>
                <w:szCs w:val="20"/>
                <w:lang w:val="en-GB"/>
              </w:rPr>
              <w:t>Is the title of the article suitable?</w:t>
            </w:r>
          </w:p>
          <w:p w14:paraId="1CABB61A" w14:textId="77777777" w:rsidR="00F1171E" w:rsidRPr="00654F95" w:rsidRDefault="00F1171E" w:rsidP="007222C8">
            <w:pPr>
              <w:ind w:left="360"/>
              <w:rPr>
                <w:rFonts w:ascii="Arial" w:hAnsi="Arial" w:cs="Arial"/>
                <w:b/>
                <w:bCs/>
                <w:sz w:val="20"/>
                <w:szCs w:val="20"/>
                <w:lang w:val="en-GB"/>
              </w:rPr>
            </w:pPr>
            <w:r w:rsidRPr="00654F95">
              <w:rPr>
                <w:rFonts w:ascii="Arial" w:hAnsi="Arial" w:cs="Arial"/>
                <w:b/>
                <w:bCs/>
                <w:sz w:val="20"/>
                <w:szCs w:val="20"/>
                <w:lang w:val="en-GB"/>
              </w:rPr>
              <w:t>(If not please suggest an alternative title)</w:t>
            </w:r>
          </w:p>
          <w:p w14:paraId="0275B919" w14:textId="77777777" w:rsidR="00F1171E" w:rsidRPr="00654F95" w:rsidRDefault="00F1171E" w:rsidP="007222C8">
            <w:pPr>
              <w:pStyle w:val="Heading2"/>
              <w:jc w:val="left"/>
              <w:rPr>
                <w:rFonts w:ascii="Arial" w:hAnsi="Arial" w:cs="Arial"/>
                <w:u w:val="single"/>
                <w:lang w:val="en-GB"/>
              </w:rPr>
            </w:pPr>
          </w:p>
        </w:tc>
        <w:tc>
          <w:tcPr>
            <w:tcW w:w="2212" w:type="pct"/>
          </w:tcPr>
          <w:p w14:paraId="2CEA761F" w14:textId="77777777" w:rsidR="004A617E" w:rsidRPr="00654F95" w:rsidRDefault="004A617E" w:rsidP="00832288">
            <w:pPr>
              <w:rPr>
                <w:rFonts w:ascii="Arial" w:hAnsi="Arial" w:cs="Arial"/>
                <w:sz w:val="20"/>
                <w:szCs w:val="20"/>
                <w:lang w:val="en-GB"/>
              </w:rPr>
            </w:pPr>
          </w:p>
          <w:p w14:paraId="794AA9A7" w14:textId="0B789B4C" w:rsidR="00F1171E" w:rsidRPr="00654F95" w:rsidRDefault="00832288" w:rsidP="00832288">
            <w:pPr>
              <w:rPr>
                <w:rFonts w:ascii="Arial" w:hAnsi="Arial" w:cs="Arial"/>
                <w:sz w:val="20"/>
                <w:szCs w:val="20"/>
                <w:lang w:val="en-GB"/>
              </w:rPr>
            </w:pPr>
            <w:r w:rsidRPr="00654F95">
              <w:rPr>
                <w:rFonts w:ascii="Arial" w:hAnsi="Arial" w:cs="Arial"/>
                <w:sz w:val="20"/>
                <w:szCs w:val="20"/>
                <w:lang w:val="en-GB"/>
              </w:rPr>
              <w:t>Yes, the title is suitable. It accurately reflects the content and focus of the manuscript.</w:t>
            </w:r>
          </w:p>
        </w:tc>
        <w:tc>
          <w:tcPr>
            <w:tcW w:w="1523" w:type="pct"/>
          </w:tcPr>
          <w:p w14:paraId="405B6701" w14:textId="77777777" w:rsidR="00F1171E" w:rsidRPr="00654F95" w:rsidRDefault="00F1171E" w:rsidP="007222C8">
            <w:pPr>
              <w:pStyle w:val="Heading2"/>
              <w:jc w:val="left"/>
              <w:rPr>
                <w:rFonts w:ascii="Arial" w:hAnsi="Arial" w:cs="Arial"/>
                <w:b w:val="0"/>
                <w:lang w:val="en-GB"/>
              </w:rPr>
            </w:pPr>
          </w:p>
        </w:tc>
      </w:tr>
      <w:tr w:rsidR="00F1171E" w:rsidRPr="00654F95" w14:paraId="5604762A" w14:textId="77777777" w:rsidTr="007222C8">
        <w:trPr>
          <w:trHeight w:val="1262"/>
        </w:trPr>
        <w:tc>
          <w:tcPr>
            <w:tcW w:w="1265" w:type="pct"/>
            <w:noWrap/>
          </w:tcPr>
          <w:p w14:paraId="3635573D" w14:textId="77777777" w:rsidR="00F1171E" w:rsidRPr="00654F95" w:rsidRDefault="00F1171E" w:rsidP="007222C8">
            <w:pPr>
              <w:pStyle w:val="Heading2"/>
              <w:ind w:left="360"/>
              <w:jc w:val="left"/>
              <w:rPr>
                <w:rFonts w:ascii="Arial" w:hAnsi="Arial" w:cs="Arial"/>
                <w:lang w:val="en-GB"/>
              </w:rPr>
            </w:pPr>
            <w:r w:rsidRPr="00654F9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54F95" w:rsidRDefault="00F1171E" w:rsidP="007222C8">
            <w:pPr>
              <w:pStyle w:val="Heading2"/>
              <w:jc w:val="left"/>
              <w:rPr>
                <w:rFonts w:ascii="Arial" w:hAnsi="Arial" w:cs="Arial"/>
                <w:u w:val="single"/>
                <w:lang w:val="en-GB"/>
              </w:rPr>
            </w:pPr>
          </w:p>
        </w:tc>
        <w:tc>
          <w:tcPr>
            <w:tcW w:w="2212" w:type="pct"/>
          </w:tcPr>
          <w:p w14:paraId="0FB7E83A" w14:textId="78C722D0" w:rsidR="00F1171E" w:rsidRPr="00654F95" w:rsidRDefault="00832288" w:rsidP="00832288">
            <w:pPr>
              <w:rPr>
                <w:rFonts w:ascii="Arial" w:hAnsi="Arial" w:cs="Arial"/>
                <w:sz w:val="20"/>
                <w:szCs w:val="20"/>
                <w:lang w:val="en-GB"/>
              </w:rPr>
            </w:pPr>
            <w:r w:rsidRPr="00654F95">
              <w:rPr>
                <w:rFonts w:ascii="Arial" w:hAnsi="Arial" w:cs="Arial"/>
                <w:sz w:val="20"/>
                <w:szCs w:val="20"/>
                <w:lang w:val="en-GB"/>
              </w:rPr>
              <w:t>While the abstract is brief and concise, there are only a couple of minor tweaks that could better reflect the contributions of the manuscript and focus on the materials analysed. For example, it may state explicitly what kinds of documentary materials the authors discuss - autobiographies, visual evidence, oral histories, etc. Likewise, reporting one of two key findings or implications would make the abstract more enticing and informative.</w:t>
            </w:r>
          </w:p>
        </w:tc>
        <w:tc>
          <w:tcPr>
            <w:tcW w:w="1523" w:type="pct"/>
          </w:tcPr>
          <w:p w14:paraId="1D54B730" w14:textId="77777777" w:rsidR="00F1171E" w:rsidRPr="00654F95" w:rsidRDefault="00F1171E" w:rsidP="007222C8">
            <w:pPr>
              <w:pStyle w:val="Heading2"/>
              <w:jc w:val="left"/>
              <w:rPr>
                <w:rFonts w:ascii="Arial" w:hAnsi="Arial" w:cs="Arial"/>
                <w:b w:val="0"/>
                <w:lang w:val="en-GB"/>
              </w:rPr>
            </w:pPr>
          </w:p>
        </w:tc>
      </w:tr>
      <w:tr w:rsidR="00F1171E" w:rsidRPr="00654F95" w14:paraId="2F579F54" w14:textId="77777777" w:rsidTr="007222C8">
        <w:trPr>
          <w:trHeight w:val="859"/>
        </w:trPr>
        <w:tc>
          <w:tcPr>
            <w:tcW w:w="1265" w:type="pct"/>
            <w:noWrap/>
          </w:tcPr>
          <w:p w14:paraId="04361F46" w14:textId="368783AB" w:rsidR="00F1171E" w:rsidRPr="00654F95" w:rsidRDefault="00DC6FED" w:rsidP="007222C8">
            <w:pPr>
              <w:ind w:left="360"/>
              <w:rPr>
                <w:rFonts w:ascii="Arial" w:hAnsi="Arial" w:cs="Arial"/>
                <w:b/>
                <w:bCs/>
                <w:sz w:val="20"/>
                <w:szCs w:val="20"/>
                <w:u w:val="single"/>
                <w:lang w:val="en-GB"/>
              </w:rPr>
            </w:pPr>
            <w:r w:rsidRPr="00654F95">
              <w:rPr>
                <w:rFonts w:ascii="Arial" w:hAnsi="Arial" w:cs="Arial"/>
                <w:b/>
                <w:bCs/>
                <w:sz w:val="20"/>
                <w:szCs w:val="20"/>
                <w:lang w:val="en-GB"/>
              </w:rPr>
              <w:t xml:space="preserve">Is the manuscript scientifically, correct? Please write here. </w:t>
            </w:r>
          </w:p>
        </w:tc>
        <w:tc>
          <w:tcPr>
            <w:tcW w:w="2212" w:type="pct"/>
          </w:tcPr>
          <w:p w14:paraId="2B5A7721" w14:textId="29D122C5" w:rsidR="00F1171E" w:rsidRPr="00654F95" w:rsidRDefault="00832288" w:rsidP="007222C8">
            <w:pPr>
              <w:pStyle w:val="ListParagraph"/>
              <w:ind w:left="0"/>
              <w:rPr>
                <w:rFonts w:ascii="Arial" w:hAnsi="Arial" w:cs="Arial"/>
                <w:sz w:val="20"/>
                <w:szCs w:val="20"/>
                <w:lang w:val="en-GB"/>
              </w:rPr>
            </w:pPr>
            <w:r w:rsidRPr="00654F95">
              <w:rPr>
                <w:rFonts w:ascii="Arial" w:hAnsi="Arial" w:cs="Arial"/>
                <w:sz w:val="20"/>
                <w:szCs w:val="20"/>
                <w:lang w:val="en-GB"/>
              </w:rPr>
              <w:t>Yes, the manuscript is scientifically accurate. The author clearly understands the principles of microhistory, their origins, and their application to the history of education. The argument flows logically, uses appropriate references, and is consistent with accepted theories about historiography and other disciplines.</w:t>
            </w:r>
          </w:p>
        </w:tc>
        <w:tc>
          <w:tcPr>
            <w:tcW w:w="1523" w:type="pct"/>
          </w:tcPr>
          <w:p w14:paraId="4898F764" w14:textId="77777777" w:rsidR="00F1171E" w:rsidRPr="00654F95" w:rsidRDefault="00F1171E" w:rsidP="007222C8">
            <w:pPr>
              <w:pStyle w:val="Heading2"/>
              <w:jc w:val="left"/>
              <w:rPr>
                <w:rFonts w:ascii="Arial" w:hAnsi="Arial" w:cs="Arial"/>
                <w:b w:val="0"/>
                <w:lang w:val="en-GB"/>
              </w:rPr>
            </w:pPr>
          </w:p>
        </w:tc>
      </w:tr>
      <w:tr w:rsidR="00F1171E" w:rsidRPr="00654F95" w14:paraId="73739464" w14:textId="77777777" w:rsidTr="007222C8">
        <w:trPr>
          <w:trHeight w:val="703"/>
        </w:trPr>
        <w:tc>
          <w:tcPr>
            <w:tcW w:w="1265" w:type="pct"/>
            <w:noWrap/>
          </w:tcPr>
          <w:p w14:paraId="09C25322" w14:textId="77777777" w:rsidR="00F1171E" w:rsidRPr="00654F95" w:rsidRDefault="00F1171E" w:rsidP="007222C8">
            <w:pPr>
              <w:ind w:left="360"/>
              <w:rPr>
                <w:rFonts w:ascii="Arial" w:hAnsi="Arial" w:cs="Arial"/>
                <w:b/>
                <w:bCs/>
                <w:sz w:val="20"/>
                <w:szCs w:val="20"/>
                <w:lang w:val="en-GB"/>
              </w:rPr>
            </w:pPr>
            <w:r w:rsidRPr="00654F9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54F95" w:rsidRDefault="00F1171E" w:rsidP="007222C8">
            <w:pPr>
              <w:ind w:left="360"/>
              <w:rPr>
                <w:rFonts w:ascii="Arial" w:hAnsi="Arial" w:cs="Arial"/>
                <w:b/>
                <w:bCs/>
                <w:sz w:val="20"/>
                <w:szCs w:val="20"/>
                <w:u w:val="single"/>
                <w:lang w:val="en-GB"/>
              </w:rPr>
            </w:pPr>
            <w:r w:rsidRPr="00654F95">
              <w:rPr>
                <w:rFonts w:ascii="Arial" w:hAnsi="Arial" w:cs="Arial"/>
                <w:b/>
                <w:bCs/>
                <w:sz w:val="20"/>
                <w:szCs w:val="20"/>
                <w:u w:val="single"/>
                <w:lang w:val="en-GB"/>
              </w:rPr>
              <w:t>-</w:t>
            </w:r>
          </w:p>
        </w:tc>
        <w:tc>
          <w:tcPr>
            <w:tcW w:w="2212" w:type="pct"/>
          </w:tcPr>
          <w:p w14:paraId="24FE0567" w14:textId="62430B39" w:rsidR="00F1171E" w:rsidRPr="00654F95" w:rsidRDefault="00832288" w:rsidP="007222C8">
            <w:pPr>
              <w:pStyle w:val="ListParagraph"/>
              <w:ind w:left="0"/>
              <w:rPr>
                <w:rFonts w:ascii="Arial" w:hAnsi="Arial" w:cs="Arial"/>
                <w:sz w:val="20"/>
                <w:szCs w:val="20"/>
                <w:lang w:val="en-GB"/>
              </w:rPr>
            </w:pPr>
            <w:r w:rsidRPr="00654F95">
              <w:rPr>
                <w:rFonts w:ascii="Arial" w:hAnsi="Arial" w:cs="Arial"/>
                <w:sz w:val="20"/>
                <w:szCs w:val="20"/>
                <w:lang w:val="en-GB"/>
              </w:rPr>
              <w:t>The references are thorough and include original works and recent scholarship. But the field of microhistory and digital humanities is constantly evolving, and could be improved by adding references that speak to what we know as "digital archives," "virtual ethnography," or using "computational methods" in historical research. For instance, David Armitage's The International Turn in Intellectual History and Franco Moretti's Distant Reading, could act as complementary works.</w:t>
            </w:r>
          </w:p>
        </w:tc>
        <w:tc>
          <w:tcPr>
            <w:tcW w:w="1523" w:type="pct"/>
          </w:tcPr>
          <w:p w14:paraId="40220055" w14:textId="77777777" w:rsidR="00F1171E" w:rsidRPr="00654F95" w:rsidRDefault="00F1171E" w:rsidP="007222C8">
            <w:pPr>
              <w:pStyle w:val="Heading2"/>
              <w:jc w:val="left"/>
              <w:rPr>
                <w:rFonts w:ascii="Arial" w:hAnsi="Arial" w:cs="Arial"/>
                <w:b w:val="0"/>
                <w:lang w:val="en-GB"/>
              </w:rPr>
            </w:pPr>
          </w:p>
        </w:tc>
      </w:tr>
      <w:tr w:rsidR="00F1171E" w:rsidRPr="00654F95" w14:paraId="73CC4A50" w14:textId="77777777" w:rsidTr="007222C8">
        <w:trPr>
          <w:trHeight w:val="386"/>
        </w:trPr>
        <w:tc>
          <w:tcPr>
            <w:tcW w:w="1265" w:type="pct"/>
            <w:noWrap/>
          </w:tcPr>
          <w:p w14:paraId="029CE8D0" w14:textId="77777777" w:rsidR="00F1171E" w:rsidRPr="00654F95" w:rsidRDefault="00F1171E" w:rsidP="007222C8">
            <w:pPr>
              <w:pStyle w:val="Heading2"/>
              <w:jc w:val="left"/>
              <w:rPr>
                <w:rFonts w:ascii="Arial" w:hAnsi="Arial" w:cs="Arial"/>
                <w:b w:val="0"/>
                <w:lang w:val="en-GB"/>
              </w:rPr>
            </w:pPr>
          </w:p>
          <w:p w14:paraId="589C16C7" w14:textId="77777777" w:rsidR="00F1171E" w:rsidRPr="00654F95" w:rsidRDefault="00F1171E" w:rsidP="007222C8">
            <w:pPr>
              <w:pStyle w:val="Heading2"/>
              <w:ind w:left="360"/>
              <w:jc w:val="left"/>
              <w:rPr>
                <w:rFonts w:ascii="Arial" w:hAnsi="Arial" w:cs="Arial"/>
                <w:bCs w:val="0"/>
                <w:lang w:val="en-GB"/>
              </w:rPr>
            </w:pPr>
            <w:r w:rsidRPr="00654F95">
              <w:rPr>
                <w:rFonts w:ascii="Arial" w:hAnsi="Arial" w:cs="Arial"/>
                <w:bCs w:val="0"/>
                <w:lang w:val="en-GB"/>
              </w:rPr>
              <w:t>Is the language/English quality of the article suitable for scholarly communications?</w:t>
            </w:r>
          </w:p>
          <w:p w14:paraId="7722B85E" w14:textId="77777777" w:rsidR="00F1171E" w:rsidRPr="00654F95" w:rsidRDefault="00F1171E" w:rsidP="007222C8">
            <w:pPr>
              <w:rPr>
                <w:rFonts w:ascii="Arial" w:hAnsi="Arial" w:cs="Arial"/>
                <w:sz w:val="20"/>
                <w:szCs w:val="20"/>
                <w:lang w:val="en-GB"/>
              </w:rPr>
            </w:pPr>
          </w:p>
        </w:tc>
        <w:tc>
          <w:tcPr>
            <w:tcW w:w="2212" w:type="pct"/>
          </w:tcPr>
          <w:p w14:paraId="0A07EA75" w14:textId="77777777" w:rsidR="00F1171E" w:rsidRPr="00654F95" w:rsidRDefault="00F1171E" w:rsidP="007222C8">
            <w:pPr>
              <w:rPr>
                <w:rFonts w:ascii="Arial" w:hAnsi="Arial" w:cs="Arial"/>
                <w:sz w:val="20"/>
                <w:szCs w:val="20"/>
                <w:lang w:val="en-GB"/>
              </w:rPr>
            </w:pPr>
          </w:p>
          <w:p w14:paraId="149A6CEF" w14:textId="73CB0AB3" w:rsidR="00F1171E" w:rsidRPr="00654F95" w:rsidRDefault="00832288" w:rsidP="005D5C4B">
            <w:pPr>
              <w:rPr>
                <w:rFonts w:ascii="Arial" w:hAnsi="Arial" w:cs="Arial"/>
                <w:sz w:val="20"/>
                <w:szCs w:val="20"/>
                <w:lang w:val="en-GB"/>
              </w:rPr>
            </w:pPr>
            <w:r w:rsidRPr="00654F95">
              <w:rPr>
                <w:rFonts w:ascii="Arial" w:hAnsi="Arial" w:cs="Arial"/>
                <w:sz w:val="20"/>
                <w:szCs w:val="20"/>
                <w:lang w:val="en-GB"/>
              </w:rPr>
              <w:t>Yes, the language and writing quality are suitable for scholarly communication. The text is clear, coherent, and grammatically correct. Some were rather long so they could be tweaked for readability, however, the manuscript is written to a high standard.</w:t>
            </w:r>
          </w:p>
        </w:tc>
        <w:tc>
          <w:tcPr>
            <w:tcW w:w="1523" w:type="pct"/>
          </w:tcPr>
          <w:p w14:paraId="0351CA58" w14:textId="77777777" w:rsidR="00F1171E" w:rsidRPr="00654F95" w:rsidRDefault="00F1171E" w:rsidP="007222C8">
            <w:pPr>
              <w:rPr>
                <w:rFonts w:ascii="Arial" w:hAnsi="Arial" w:cs="Arial"/>
                <w:sz w:val="20"/>
                <w:szCs w:val="20"/>
                <w:lang w:val="en-GB"/>
              </w:rPr>
            </w:pPr>
          </w:p>
        </w:tc>
      </w:tr>
      <w:tr w:rsidR="00F1171E" w:rsidRPr="00654F95" w14:paraId="20A16C0C" w14:textId="77777777" w:rsidTr="007222C8">
        <w:trPr>
          <w:trHeight w:val="1178"/>
        </w:trPr>
        <w:tc>
          <w:tcPr>
            <w:tcW w:w="1265" w:type="pct"/>
            <w:noWrap/>
          </w:tcPr>
          <w:p w14:paraId="7F4BCFAE" w14:textId="77777777" w:rsidR="00F1171E" w:rsidRPr="00654F95" w:rsidRDefault="00F1171E" w:rsidP="007222C8">
            <w:pPr>
              <w:pStyle w:val="Heading2"/>
              <w:jc w:val="left"/>
              <w:rPr>
                <w:rFonts w:ascii="Arial" w:hAnsi="Arial" w:cs="Arial"/>
                <w:b w:val="0"/>
                <w:bCs w:val="0"/>
                <w:lang w:val="en-GB"/>
              </w:rPr>
            </w:pPr>
            <w:r w:rsidRPr="00654F95">
              <w:rPr>
                <w:rFonts w:ascii="Arial" w:hAnsi="Arial" w:cs="Arial"/>
                <w:bCs w:val="0"/>
                <w:u w:val="single"/>
                <w:lang w:val="en-GB"/>
              </w:rPr>
              <w:t>Optional/General</w:t>
            </w:r>
            <w:r w:rsidRPr="00654F95">
              <w:rPr>
                <w:rFonts w:ascii="Arial" w:hAnsi="Arial" w:cs="Arial"/>
                <w:bCs w:val="0"/>
                <w:lang w:val="en-GB"/>
              </w:rPr>
              <w:t xml:space="preserve"> </w:t>
            </w:r>
            <w:r w:rsidRPr="00654F95">
              <w:rPr>
                <w:rFonts w:ascii="Arial" w:hAnsi="Arial" w:cs="Arial"/>
                <w:b w:val="0"/>
                <w:bCs w:val="0"/>
                <w:lang w:val="en-GB"/>
              </w:rPr>
              <w:t>comments</w:t>
            </w:r>
          </w:p>
          <w:p w14:paraId="1A6B3748" w14:textId="77777777" w:rsidR="00F1171E" w:rsidRPr="00654F95" w:rsidRDefault="00F1171E" w:rsidP="007222C8">
            <w:pPr>
              <w:pStyle w:val="Heading2"/>
              <w:jc w:val="left"/>
              <w:rPr>
                <w:rFonts w:ascii="Arial" w:hAnsi="Arial" w:cs="Arial"/>
                <w:b w:val="0"/>
                <w:lang w:val="en-GB"/>
              </w:rPr>
            </w:pPr>
          </w:p>
        </w:tc>
        <w:tc>
          <w:tcPr>
            <w:tcW w:w="2212" w:type="pct"/>
          </w:tcPr>
          <w:p w14:paraId="1E347C61" w14:textId="77777777" w:rsidR="00F1171E" w:rsidRPr="00654F95" w:rsidRDefault="00F1171E" w:rsidP="007222C8">
            <w:pPr>
              <w:rPr>
                <w:rFonts w:ascii="Arial" w:hAnsi="Arial" w:cs="Arial"/>
                <w:sz w:val="20"/>
                <w:szCs w:val="20"/>
                <w:lang w:val="en-GB"/>
              </w:rPr>
            </w:pPr>
          </w:p>
          <w:p w14:paraId="15DFD0E8" w14:textId="446F756C" w:rsidR="00F1171E" w:rsidRPr="00654F95" w:rsidRDefault="00832288" w:rsidP="007222C8">
            <w:pPr>
              <w:rPr>
                <w:rFonts w:ascii="Arial" w:hAnsi="Arial" w:cs="Arial"/>
                <w:sz w:val="20"/>
                <w:szCs w:val="20"/>
                <w:lang w:val="en-GB"/>
              </w:rPr>
            </w:pPr>
            <w:r w:rsidRPr="00654F95">
              <w:rPr>
                <w:rFonts w:ascii="Arial" w:hAnsi="Arial" w:cs="Arial"/>
                <w:sz w:val="20"/>
                <w:szCs w:val="20"/>
                <w:lang w:val="en-GB"/>
              </w:rPr>
              <w:t xml:space="preserve">The manuscript meets its stated objectives with insights into </w:t>
            </w:r>
            <w:proofErr w:type="spellStart"/>
            <w:r w:rsidRPr="00654F95">
              <w:rPr>
                <w:rFonts w:ascii="Arial" w:hAnsi="Arial" w:cs="Arial"/>
                <w:sz w:val="20"/>
                <w:szCs w:val="20"/>
                <w:lang w:val="en-GB"/>
              </w:rPr>
              <w:t>microhistorical</w:t>
            </w:r>
            <w:proofErr w:type="spellEnd"/>
            <w:r w:rsidRPr="00654F95">
              <w:rPr>
                <w:rFonts w:ascii="Arial" w:hAnsi="Arial" w:cs="Arial"/>
                <w:sz w:val="20"/>
                <w:szCs w:val="20"/>
                <w:lang w:val="en-GB"/>
              </w:rPr>
              <w:t xml:space="preserve"> approaches to educational history. I do recommend including a brief case study/example early on in the introduction to draw readers in, to have them understand how the topic is relevant to them. I also commend the authors for constructing a conclusion that sums up the main points discussed; but again, I would suggest providing concrete examples of what future research directions can offer, to increase the conclusion's impact.</w:t>
            </w:r>
          </w:p>
        </w:tc>
        <w:tc>
          <w:tcPr>
            <w:tcW w:w="1523" w:type="pct"/>
          </w:tcPr>
          <w:p w14:paraId="465E098E" w14:textId="77777777" w:rsidR="00F1171E" w:rsidRPr="00654F95" w:rsidRDefault="00F1171E" w:rsidP="007222C8">
            <w:pPr>
              <w:rPr>
                <w:rFonts w:ascii="Arial" w:hAnsi="Arial" w:cs="Arial"/>
                <w:sz w:val="20"/>
                <w:szCs w:val="20"/>
                <w:lang w:val="en-GB"/>
              </w:rPr>
            </w:pPr>
          </w:p>
        </w:tc>
      </w:tr>
    </w:tbl>
    <w:p w14:paraId="6BBACB91" w14:textId="77777777" w:rsidR="00F1171E" w:rsidRPr="00654F95" w:rsidRDefault="00F1171E" w:rsidP="00F1171E">
      <w:pPr>
        <w:pStyle w:val="BodyText"/>
        <w:rPr>
          <w:rFonts w:ascii="Arial" w:hAnsi="Arial" w:cs="Arial"/>
          <w:b/>
          <w:bCs/>
          <w:sz w:val="20"/>
          <w:szCs w:val="20"/>
          <w:u w:val="single"/>
          <w:lang w:val="en-GB"/>
        </w:rPr>
      </w:pPr>
    </w:p>
    <w:p w14:paraId="78207741" w14:textId="77777777" w:rsidR="00F1171E" w:rsidRPr="00654F95" w:rsidRDefault="00F1171E" w:rsidP="00F1171E">
      <w:pPr>
        <w:pStyle w:val="BodyText"/>
        <w:rPr>
          <w:rFonts w:ascii="Arial" w:hAnsi="Arial" w:cs="Arial"/>
          <w:b/>
          <w:bCs/>
          <w:sz w:val="20"/>
          <w:szCs w:val="20"/>
          <w:u w:val="single"/>
          <w:lang w:val="en-GB"/>
        </w:rPr>
      </w:pPr>
    </w:p>
    <w:p w14:paraId="108BE2F1" w14:textId="77777777" w:rsidR="00F1171E" w:rsidRPr="00654F95" w:rsidRDefault="00F1171E" w:rsidP="00F1171E">
      <w:pPr>
        <w:pStyle w:val="BodyText"/>
        <w:rPr>
          <w:rFonts w:ascii="Arial" w:hAnsi="Arial" w:cs="Arial"/>
          <w:b/>
          <w:bCs/>
          <w:sz w:val="20"/>
          <w:szCs w:val="20"/>
          <w:u w:val="single"/>
          <w:lang w:val="en-GB"/>
        </w:rPr>
      </w:pPr>
    </w:p>
    <w:p w14:paraId="0821307F" w14:textId="77777777" w:rsidR="00F1171E" w:rsidRPr="00654F9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54F9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54F95" w:rsidRDefault="00F1171E" w:rsidP="007222C8">
            <w:pPr>
              <w:pStyle w:val="NormalWeb"/>
              <w:spacing w:before="0" w:beforeAutospacing="0" w:after="0" w:afterAutospacing="0"/>
              <w:rPr>
                <w:rFonts w:ascii="Arial" w:hAnsi="Arial" w:cs="Arial"/>
                <w:b/>
                <w:sz w:val="20"/>
                <w:szCs w:val="20"/>
                <w:u w:val="single"/>
                <w:lang w:val="en-GB"/>
              </w:rPr>
            </w:pPr>
            <w:r w:rsidRPr="00654F95">
              <w:rPr>
                <w:rFonts w:ascii="Arial" w:hAnsi="Arial" w:cs="Arial"/>
                <w:b/>
                <w:sz w:val="20"/>
                <w:szCs w:val="20"/>
                <w:highlight w:val="yellow"/>
                <w:u w:val="single"/>
                <w:lang w:val="en-GB"/>
              </w:rPr>
              <w:lastRenderedPageBreak/>
              <w:t>PART  2:</w:t>
            </w:r>
            <w:r w:rsidRPr="00654F95">
              <w:rPr>
                <w:rFonts w:ascii="Arial" w:hAnsi="Arial" w:cs="Arial"/>
                <w:b/>
                <w:sz w:val="20"/>
                <w:szCs w:val="20"/>
                <w:u w:val="single"/>
                <w:lang w:val="en-GB"/>
              </w:rPr>
              <w:t xml:space="preserve"> </w:t>
            </w:r>
          </w:p>
          <w:p w14:paraId="5B767407" w14:textId="77777777" w:rsidR="00F1171E" w:rsidRPr="00654F9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54F9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54F9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54F95" w:rsidRDefault="00F1171E" w:rsidP="007222C8">
            <w:pPr>
              <w:pStyle w:val="Heading2"/>
              <w:jc w:val="left"/>
              <w:rPr>
                <w:rFonts w:ascii="Arial" w:hAnsi="Arial" w:cs="Arial"/>
                <w:lang w:val="en-GB"/>
              </w:rPr>
            </w:pPr>
            <w:r w:rsidRPr="00654F95">
              <w:rPr>
                <w:rFonts w:ascii="Arial" w:hAnsi="Arial" w:cs="Arial"/>
                <w:lang w:val="en-GB"/>
              </w:rPr>
              <w:t>Reviewer’s comment</w:t>
            </w:r>
          </w:p>
        </w:tc>
        <w:tc>
          <w:tcPr>
            <w:tcW w:w="1342" w:type="pct"/>
            <w:shd w:val="clear" w:color="auto" w:fill="auto"/>
          </w:tcPr>
          <w:p w14:paraId="6F48B50B" w14:textId="77777777" w:rsidR="00F1171E" w:rsidRPr="00654F95" w:rsidRDefault="00F1171E" w:rsidP="007222C8">
            <w:pPr>
              <w:pStyle w:val="Heading2"/>
              <w:jc w:val="left"/>
              <w:rPr>
                <w:rFonts w:ascii="Arial" w:hAnsi="Arial" w:cs="Arial"/>
                <w:b w:val="0"/>
                <w:lang w:val="en-GB"/>
              </w:rPr>
            </w:pPr>
            <w:r w:rsidRPr="00654F95">
              <w:rPr>
                <w:rFonts w:ascii="Arial" w:hAnsi="Arial" w:cs="Arial"/>
                <w:lang w:val="en-GB"/>
              </w:rPr>
              <w:t>Author’s comment</w:t>
            </w:r>
            <w:r w:rsidRPr="00654F95">
              <w:rPr>
                <w:rFonts w:ascii="Arial" w:hAnsi="Arial" w:cs="Arial"/>
                <w:b w:val="0"/>
                <w:lang w:val="en-GB"/>
              </w:rPr>
              <w:t xml:space="preserve"> </w:t>
            </w:r>
            <w:r w:rsidRPr="00654F9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54F9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54F95" w:rsidRDefault="00F1171E" w:rsidP="007222C8">
            <w:pPr>
              <w:pStyle w:val="NormalWeb"/>
              <w:spacing w:before="0" w:beforeAutospacing="0" w:after="0" w:afterAutospacing="0"/>
              <w:rPr>
                <w:rFonts w:ascii="Arial" w:hAnsi="Arial" w:cs="Arial"/>
                <w:b/>
                <w:sz w:val="20"/>
                <w:szCs w:val="20"/>
                <w:lang w:val="en-GB"/>
              </w:rPr>
            </w:pPr>
            <w:r w:rsidRPr="00654F95">
              <w:rPr>
                <w:rFonts w:ascii="Arial" w:hAnsi="Arial" w:cs="Arial"/>
                <w:b/>
                <w:sz w:val="20"/>
                <w:szCs w:val="20"/>
                <w:lang w:val="en-GB"/>
              </w:rPr>
              <w:t xml:space="preserve">Are there ethical issues in this manuscript? </w:t>
            </w:r>
          </w:p>
          <w:p w14:paraId="6034B476" w14:textId="77777777" w:rsidR="00F1171E" w:rsidRPr="00654F9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6B064DFC" w:rsidR="00F1171E" w:rsidRPr="00654F9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54F95" w:rsidRDefault="00F1171E" w:rsidP="007222C8">
            <w:pPr>
              <w:rPr>
                <w:rFonts w:ascii="Arial" w:eastAsia="Arial Unicode MS" w:hAnsi="Arial" w:cs="Arial"/>
                <w:sz w:val="20"/>
                <w:szCs w:val="20"/>
                <w:lang w:val="en-GB"/>
              </w:rPr>
            </w:pPr>
          </w:p>
          <w:p w14:paraId="4A981594" w14:textId="77777777" w:rsidR="00F1171E" w:rsidRPr="00654F95" w:rsidRDefault="00F1171E" w:rsidP="007222C8">
            <w:pPr>
              <w:rPr>
                <w:rFonts w:ascii="Arial" w:eastAsia="Arial Unicode MS" w:hAnsi="Arial" w:cs="Arial"/>
                <w:sz w:val="20"/>
                <w:szCs w:val="20"/>
                <w:lang w:val="en-GB"/>
              </w:rPr>
            </w:pPr>
          </w:p>
          <w:p w14:paraId="4780A682" w14:textId="77777777" w:rsidR="00F1171E" w:rsidRPr="00654F95" w:rsidRDefault="00F1171E" w:rsidP="007222C8">
            <w:pPr>
              <w:rPr>
                <w:rFonts w:ascii="Arial" w:eastAsia="Arial Unicode MS" w:hAnsi="Arial" w:cs="Arial"/>
                <w:sz w:val="20"/>
                <w:szCs w:val="20"/>
                <w:lang w:val="en-GB"/>
              </w:rPr>
            </w:pPr>
          </w:p>
          <w:p w14:paraId="2D80979A" w14:textId="77777777" w:rsidR="00F1171E" w:rsidRPr="00654F9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C22EDF2" w14:textId="77777777" w:rsidR="00654F95" w:rsidRPr="00815798" w:rsidRDefault="00654F95" w:rsidP="00654F95">
      <w:pPr>
        <w:pStyle w:val="Affiliation"/>
        <w:spacing w:after="0" w:line="240" w:lineRule="auto"/>
        <w:jc w:val="left"/>
        <w:rPr>
          <w:rFonts w:ascii="Arial" w:hAnsi="Arial" w:cs="Arial"/>
          <w:b/>
          <w:u w:val="single"/>
        </w:rPr>
      </w:pPr>
      <w:r w:rsidRPr="00815798">
        <w:rPr>
          <w:rFonts w:ascii="Arial" w:hAnsi="Arial" w:cs="Arial"/>
          <w:b/>
          <w:u w:val="single"/>
        </w:rPr>
        <w:t>Reviewer details:</w:t>
      </w:r>
    </w:p>
    <w:p w14:paraId="130F4465" w14:textId="77777777" w:rsidR="00654F95" w:rsidRDefault="00654F95" w:rsidP="00654F95">
      <w:r w:rsidRPr="00815798">
        <w:rPr>
          <w:rFonts w:ascii="Arial" w:hAnsi="Arial" w:cs="Arial"/>
          <w:b/>
          <w:color w:val="000000"/>
          <w:sz w:val="20"/>
          <w:szCs w:val="20"/>
        </w:rPr>
        <w:t xml:space="preserve">Ridha Rouabhia, </w:t>
      </w:r>
      <w:proofErr w:type="spellStart"/>
      <w:r w:rsidRPr="00815798">
        <w:rPr>
          <w:rFonts w:ascii="Arial" w:hAnsi="Arial" w:cs="Arial"/>
          <w:b/>
          <w:color w:val="000000"/>
          <w:sz w:val="20"/>
          <w:szCs w:val="20"/>
        </w:rPr>
        <w:t>Lounici</w:t>
      </w:r>
      <w:proofErr w:type="spellEnd"/>
      <w:r w:rsidRPr="00815798">
        <w:rPr>
          <w:rFonts w:ascii="Arial" w:hAnsi="Arial" w:cs="Arial"/>
          <w:b/>
          <w:color w:val="000000"/>
          <w:sz w:val="20"/>
          <w:szCs w:val="20"/>
        </w:rPr>
        <w:t xml:space="preserve"> Ali </w:t>
      </w:r>
      <w:proofErr w:type="spellStart"/>
      <w:r w:rsidRPr="00815798">
        <w:rPr>
          <w:rFonts w:ascii="Arial" w:hAnsi="Arial" w:cs="Arial"/>
          <w:b/>
          <w:color w:val="000000"/>
          <w:sz w:val="20"/>
          <w:szCs w:val="20"/>
        </w:rPr>
        <w:t>Universit</w:t>
      </w:r>
      <w:proofErr w:type="spellEnd"/>
      <w:r w:rsidRPr="00815798">
        <w:rPr>
          <w:rFonts w:ascii="Arial" w:hAnsi="Arial" w:cs="Arial"/>
          <w:b/>
          <w:color w:val="000000"/>
          <w:sz w:val="20"/>
          <w:szCs w:val="20"/>
        </w:rPr>
        <w:t xml:space="preserve"> of Blida2, Algeria</w:t>
      </w:r>
    </w:p>
    <w:p w14:paraId="1F65C919" w14:textId="77777777" w:rsidR="00654F95" w:rsidRPr="00654F95" w:rsidRDefault="00654F95">
      <w:pPr>
        <w:rPr>
          <w:rFonts w:ascii="Arial" w:hAnsi="Arial" w:cs="Arial"/>
          <w:b/>
          <w:sz w:val="20"/>
          <w:szCs w:val="20"/>
          <w:lang w:val="en-GB"/>
        </w:rPr>
      </w:pPr>
    </w:p>
    <w:sectPr w:rsidR="00654F95" w:rsidRPr="00654F9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79A39" w14:textId="77777777" w:rsidR="00136A0E" w:rsidRPr="0000007A" w:rsidRDefault="00136A0E" w:rsidP="0099583E">
      <w:r>
        <w:separator/>
      </w:r>
    </w:p>
  </w:endnote>
  <w:endnote w:type="continuationSeparator" w:id="0">
    <w:p w14:paraId="06B30454" w14:textId="77777777" w:rsidR="00136A0E" w:rsidRPr="0000007A" w:rsidRDefault="00136A0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EDD18" w14:textId="77777777" w:rsidR="00136A0E" w:rsidRPr="0000007A" w:rsidRDefault="00136A0E" w:rsidP="0099583E">
      <w:r>
        <w:separator/>
      </w:r>
    </w:p>
  </w:footnote>
  <w:footnote w:type="continuationSeparator" w:id="0">
    <w:p w14:paraId="462A87D3" w14:textId="77777777" w:rsidR="00136A0E" w:rsidRPr="0000007A" w:rsidRDefault="00136A0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9536603">
    <w:abstractNumId w:val="3"/>
  </w:num>
  <w:num w:numId="2" w16cid:durableId="903225574">
    <w:abstractNumId w:val="6"/>
  </w:num>
  <w:num w:numId="3" w16cid:durableId="1551530544">
    <w:abstractNumId w:val="5"/>
  </w:num>
  <w:num w:numId="4" w16cid:durableId="1749040225">
    <w:abstractNumId w:val="7"/>
  </w:num>
  <w:num w:numId="5" w16cid:durableId="1374037453">
    <w:abstractNumId w:val="4"/>
  </w:num>
  <w:num w:numId="6" w16cid:durableId="2133749456">
    <w:abstractNumId w:val="0"/>
  </w:num>
  <w:num w:numId="7" w16cid:durableId="1227910105">
    <w:abstractNumId w:val="1"/>
  </w:num>
  <w:num w:numId="8" w16cid:durableId="722024028">
    <w:abstractNumId w:val="9"/>
  </w:num>
  <w:num w:numId="9" w16cid:durableId="1306621581">
    <w:abstractNumId w:val="8"/>
  </w:num>
  <w:num w:numId="10" w16cid:durableId="2142847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4F27"/>
    <w:rsid w:val="00115767"/>
    <w:rsid w:val="00121FFA"/>
    <w:rsid w:val="0012616A"/>
    <w:rsid w:val="00136984"/>
    <w:rsid w:val="00136A0E"/>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3206"/>
    <w:rsid w:val="001B5029"/>
    <w:rsid w:val="001D0AAA"/>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0B61"/>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7840"/>
    <w:rsid w:val="004A617E"/>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18E6"/>
    <w:rsid w:val="005A4F17"/>
    <w:rsid w:val="005B3509"/>
    <w:rsid w:val="005C25A0"/>
    <w:rsid w:val="005D230D"/>
    <w:rsid w:val="005D5C4B"/>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4F95"/>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7CC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3591"/>
    <w:rsid w:val="00766889"/>
    <w:rsid w:val="00766A0D"/>
    <w:rsid w:val="00767F8C"/>
    <w:rsid w:val="00774302"/>
    <w:rsid w:val="00780B67"/>
    <w:rsid w:val="00781D07"/>
    <w:rsid w:val="007A62F8"/>
    <w:rsid w:val="007B1099"/>
    <w:rsid w:val="007B54A4"/>
    <w:rsid w:val="007C6CDF"/>
    <w:rsid w:val="007D0246"/>
    <w:rsid w:val="007F5873"/>
    <w:rsid w:val="008126B7"/>
    <w:rsid w:val="00815F94"/>
    <w:rsid w:val="008224E2"/>
    <w:rsid w:val="00825DC9"/>
    <w:rsid w:val="0082676D"/>
    <w:rsid w:val="00832288"/>
    <w:rsid w:val="008324FC"/>
    <w:rsid w:val="00846F1F"/>
    <w:rsid w:val="008470AB"/>
    <w:rsid w:val="0085546D"/>
    <w:rsid w:val="0086369B"/>
    <w:rsid w:val="00867E37"/>
    <w:rsid w:val="0087201B"/>
    <w:rsid w:val="00877F10"/>
    <w:rsid w:val="00882091"/>
    <w:rsid w:val="00893E75"/>
    <w:rsid w:val="00895D0A"/>
    <w:rsid w:val="008B265C"/>
    <w:rsid w:val="008C2816"/>
    <w:rsid w:val="008C2F62"/>
    <w:rsid w:val="008C4B1F"/>
    <w:rsid w:val="008C75AD"/>
    <w:rsid w:val="008D020E"/>
    <w:rsid w:val="008E5067"/>
    <w:rsid w:val="008F036B"/>
    <w:rsid w:val="008F36E4"/>
    <w:rsid w:val="008F5C79"/>
    <w:rsid w:val="0090720F"/>
    <w:rsid w:val="0091410B"/>
    <w:rsid w:val="009245E3"/>
    <w:rsid w:val="00925268"/>
    <w:rsid w:val="00933404"/>
    <w:rsid w:val="00942DEE"/>
    <w:rsid w:val="00943DAF"/>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5E85"/>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2E44"/>
    <w:rsid w:val="00B53059"/>
    <w:rsid w:val="00B562D2"/>
    <w:rsid w:val="00B62087"/>
    <w:rsid w:val="00B62F41"/>
    <w:rsid w:val="00B63782"/>
    <w:rsid w:val="00B66599"/>
    <w:rsid w:val="00B760E1"/>
    <w:rsid w:val="00B82FFC"/>
    <w:rsid w:val="00B85E37"/>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0343"/>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54F9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2025-04-29T08:10:00Z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