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3C29C9" w14:paraId="1643A4CA" w14:textId="77777777" w:rsidTr="003C29C9">
        <w:trPr>
          <w:trHeight w:val="450"/>
        </w:trPr>
        <w:tc>
          <w:tcPr>
            <w:tcW w:w="5000" w:type="pct"/>
            <w:gridSpan w:val="2"/>
            <w:tcBorders>
              <w:top w:val="nil"/>
              <w:left w:val="nil"/>
              <w:right w:val="nil"/>
            </w:tcBorders>
          </w:tcPr>
          <w:p w14:paraId="4C55E51F" w14:textId="77777777" w:rsidR="00602F7D" w:rsidRPr="003C29C9" w:rsidRDefault="00602F7D" w:rsidP="00F2643C">
            <w:pPr>
              <w:pStyle w:val="Heading2"/>
              <w:jc w:val="left"/>
              <w:rPr>
                <w:rFonts w:ascii="Arial" w:hAnsi="Arial" w:cs="Arial"/>
                <w:b w:val="0"/>
                <w:bCs w:val="0"/>
                <w:lang w:val="en-US"/>
              </w:rPr>
            </w:pPr>
          </w:p>
        </w:tc>
      </w:tr>
      <w:tr w:rsidR="0000007A" w:rsidRPr="003C29C9" w14:paraId="127EAD7E" w14:textId="77777777" w:rsidTr="003C29C9">
        <w:trPr>
          <w:trHeight w:val="413"/>
        </w:trPr>
        <w:tc>
          <w:tcPr>
            <w:tcW w:w="1248" w:type="pct"/>
          </w:tcPr>
          <w:p w14:paraId="3C159AA5" w14:textId="77777777" w:rsidR="0000007A" w:rsidRPr="003C29C9" w:rsidRDefault="00D27A79" w:rsidP="00696CAD">
            <w:pPr>
              <w:pStyle w:val="BodyText"/>
              <w:ind w:left="90"/>
              <w:jc w:val="left"/>
              <w:rPr>
                <w:rFonts w:ascii="Arial" w:hAnsi="Arial" w:cs="Arial"/>
                <w:bCs/>
                <w:sz w:val="20"/>
                <w:szCs w:val="20"/>
                <w:lang w:val="en-GB"/>
              </w:rPr>
            </w:pPr>
            <w:r w:rsidRPr="003C29C9">
              <w:rPr>
                <w:rFonts w:ascii="Arial" w:hAnsi="Arial" w:cs="Arial"/>
                <w:bCs/>
                <w:sz w:val="20"/>
                <w:szCs w:val="20"/>
                <w:lang w:val="en-GB"/>
              </w:rPr>
              <w:t xml:space="preserve">Book </w:t>
            </w:r>
            <w:r w:rsidR="0000007A" w:rsidRPr="003C29C9">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23DA8DCD" w14:textId="4433FC62" w:rsidR="0000007A" w:rsidRPr="003C29C9" w:rsidRDefault="00B40F36" w:rsidP="00054BC4">
            <w:pPr>
              <w:pStyle w:val="NormalWeb"/>
              <w:rPr>
                <w:rFonts w:ascii="Arial" w:hAnsi="Arial" w:cs="Arial"/>
                <w:b/>
                <w:bCs/>
                <w:sz w:val="20"/>
                <w:szCs w:val="20"/>
                <w:u w:val="single"/>
              </w:rPr>
            </w:pPr>
            <w:hyperlink r:id="rId7" w:history="1">
              <w:r w:rsidRPr="003C29C9">
                <w:rPr>
                  <w:rStyle w:val="Hyperlink"/>
                  <w:rFonts w:ascii="Arial" w:hAnsi="Arial" w:cs="Arial"/>
                  <w:b/>
                  <w:bCs/>
                  <w:sz w:val="20"/>
                  <w:szCs w:val="20"/>
                </w:rPr>
                <w:t>Disease and Health: Research Developments</w:t>
              </w:r>
            </w:hyperlink>
          </w:p>
        </w:tc>
      </w:tr>
      <w:tr w:rsidR="0000007A" w:rsidRPr="003C29C9" w14:paraId="73C90375" w14:textId="77777777" w:rsidTr="003C29C9">
        <w:trPr>
          <w:trHeight w:val="290"/>
        </w:trPr>
        <w:tc>
          <w:tcPr>
            <w:tcW w:w="1248" w:type="pct"/>
          </w:tcPr>
          <w:p w14:paraId="20D28135" w14:textId="77777777" w:rsidR="0000007A" w:rsidRPr="003C29C9" w:rsidRDefault="0000007A" w:rsidP="00696CAD">
            <w:pPr>
              <w:pStyle w:val="BodyText"/>
              <w:ind w:left="90"/>
              <w:jc w:val="left"/>
              <w:rPr>
                <w:rFonts w:ascii="Arial" w:hAnsi="Arial" w:cs="Arial"/>
                <w:bCs/>
                <w:sz w:val="20"/>
                <w:szCs w:val="20"/>
                <w:lang w:val="en-GB"/>
              </w:rPr>
            </w:pPr>
            <w:r w:rsidRPr="003C29C9">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46B39E34" w14:textId="07030709" w:rsidR="0000007A" w:rsidRPr="003C29C9" w:rsidRDefault="00E72A8E" w:rsidP="00F3669D">
            <w:pPr>
              <w:pStyle w:val="NormalWeb"/>
              <w:spacing w:before="0" w:beforeAutospacing="0" w:after="0" w:afterAutospacing="0"/>
              <w:rPr>
                <w:rFonts w:ascii="Arial" w:hAnsi="Arial" w:cs="Arial"/>
                <w:b/>
                <w:bCs/>
                <w:sz w:val="20"/>
                <w:szCs w:val="20"/>
                <w:highlight w:val="yellow"/>
                <w:lang w:val="en-GB"/>
              </w:rPr>
            </w:pPr>
            <w:r w:rsidRPr="003C29C9">
              <w:rPr>
                <w:rFonts w:ascii="Arial" w:hAnsi="Arial" w:cs="Arial"/>
                <w:b/>
                <w:bCs/>
                <w:sz w:val="20"/>
                <w:szCs w:val="20"/>
                <w:lang w:val="en-GB"/>
              </w:rPr>
              <w:t>Ms_BP</w:t>
            </w:r>
            <w:r w:rsidR="00FC432A" w:rsidRPr="003C29C9">
              <w:rPr>
                <w:rFonts w:ascii="Arial" w:hAnsi="Arial" w:cs="Arial"/>
                <w:b/>
                <w:bCs/>
                <w:sz w:val="20"/>
                <w:szCs w:val="20"/>
                <w:lang w:val="en-GB"/>
              </w:rPr>
              <w:t>R</w:t>
            </w:r>
            <w:r w:rsidRPr="003C29C9">
              <w:rPr>
                <w:rFonts w:ascii="Arial" w:hAnsi="Arial" w:cs="Arial"/>
                <w:b/>
                <w:bCs/>
                <w:sz w:val="20"/>
                <w:szCs w:val="20"/>
                <w:lang w:val="en-GB"/>
              </w:rPr>
              <w:t>_</w:t>
            </w:r>
            <w:r w:rsidR="00B40F36" w:rsidRPr="003C29C9">
              <w:rPr>
                <w:rFonts w:ascii="Arial" w:hAnsi="Arial" w:cs="Arial"/>
                <w:b/>
                <w:bCs/>
                <w:sz w:val="20"/>
                <w:szCs w:val="20"/>
                <w:lang w:val="en-GB"/>
              </w:rPr>
              <w:t>5390</w:t>
            </w:r>
          </w:p>
        </w:tc>
      </w:tr>
      <w:tr w:rsidR="0000007A" w:rsidRPr="003C29C9" w14:paraId="05B60576" w14:textId="77777777" w:rsidTr="003C29C9">
        <w:trPr>
          <w:trHeight w:val="331"/>
        </w:trPr>
        <w:tc>
          <w:tcPr>
            <w:tcW w:w="1248" w:type="pct"/>
          </w:tcPr>
          <w:p w14:paraId="0196A627" w14:textId="77777777" w:rsidR="0000007A" w:rsidRPr="003C29C9" w:rsidRDefault="0000007A" w:rsidP="00696CAD">
            <w:pPr>
              <w:pStyle w:val="BodyText"/>
              <w:ind w:left="90"/>
              <w:jc w:val="left"/>
              <w:rPr>
                <w:rFonts w:ascii="Arial" w:hAnsi="Arial" w:cs="Arial"/>
                <w:bCs/>
                <w:sz w:val="20"/>
                <w:szCs w:val="20"/>
                <w:lang w:val="en-GB"/>
              </w:rPr>
            </w:pPr>
            <w:r w:rsidRPr="003C29C9">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0B70E962" w14:textId="71A38D45" w:rsidR="0000007A" w:rsidRPr="003C29C9" w:rsidRDefault="00B40F36" w:rsidP="000450FC">
            <w:pPr>
              <w:pStyle w:val="NormalWeb"/>
              <w:spacing w:before="0" w:beforeAutospacing="0" w:after="0" w:afterAutospacing="0"/>
              <w:rPr>
                <w:rFonts w:ascii="Arial" w:hAnsi="Arial" w:cs="Arial"/>
                <w:b/>
                <w:sz w:val="20"/>
                <w:szCs w:val="20"/>
                <w:highlight w:val="yellow"/>
                <w:lang w:val="en-GB"/>
              </w:rPr>
            </w:pPr>
            <w:r w:rsidRPr="003C29C9">
              <w:rPr>
                <w:rFonts w:ascii="Arial" w:hAnsi="Arial" w:cs="Arial"/>
                <w:b/>
                <w:sz w:val="20"/>
                <w:szCs w:val="20"/>
                <w:lang w:val="en-GB"/>
              </w:rPr>
              <w:t>HIV- and Alcohol-induced Lysosomal Dysfunction in Hepatocytes Pro-motes the Release of Extracellular Vesicles and Contributes to Progressive Liver Damage</w:t>
            </w:r>
          </w:p>
        </w:tc>
      </w:tr>
      <w:tr w:rsidR="00CF0BBB" w:rsidRPr="003C29C9" w14:paraId="6D508B1C" w14:textId="77777777" w:rsidTr="003C29C9">
        <w:trPr>
          <w:trHeight w:val="332"/>
        </w:trPr>
        <w:tc>
          <w:tcPr>
            <w:tcW w:w="1248" w:type="pct"/>
          </w:tcPr>
          <w:p w14:paraId="32FC28F7" w14:textId="77777777" w:rsidR="00CF0BBB" w:rsidRPr="003C29C9" w:rsidRDefault="00CF0BBB" w:rsidP="00696CAD">
            <w:pPr>
              <w:pStyle w:val="BodyText"/>
              <w:ind w:left="90"/>
              <w:jc w:val="left"/>
              <w:rPr>
                <w:rFonts w:ascii="Arial" w:hAnsi="Arial" w:cs="Arial"/>
                <w:bCs/>
                <w:sz w:val="20"/>
                <w:szCs w:val="20"/>
                <w:lang w:val="en-GB"/>
              </w:rPr>
            </w:pPr>
            <w:r w:rsidRPr="003C29C9">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0EBC6A8E" w14:textId="500F653C" w:rsidR="00CF0BBB" w:rsidRPr="003C29C9" w:rsidRDefault="00B40F36" w:rsidP="000450FC">
            <w:pPr>
              <w:pStyle w:val="NormalWeb"/>
              <w:spacing w:before="0" w:beforeAutospacing="0" w:after="0" w:afterAutospacing="0"/>
              <w:rPr>
                <w:rFonts w:ascii="Arial" w:hAnsi="Arial" w:cs="Arial"/>
                <w:b/>
                <w:sz w:val="20"/>
                <w:szCs w:val="20"/>
                <w:lang w:val="en-GB"/>
              </w:rPr>
            </w:pPr>
            <w:r w:rsidRPr="003C29C9">
              <w:rPr>
                <w:rFonts w:ascii="Arial" w:hAnsi="Arial" w:cs="Arial"/>
                <w:b/>
                <w:sz w:val="20"/>
                <w:szCs w:val="20"/>
                <w:lang w:val="en-GB"/>
              </w:rPr>
              <w:t>Book Chapter</w:t>
            </w:r>
          </w:p>
        </w:tc>
      </w:tr>
    </w:tbl>
    <w:p w14:paraId="45F5983C" w14:textId="77777777" w:rsidR="00037D52" w:rsidRPr="003C29C9" w:rsidRDefault="00037D52" w:rsidP="0000007A">
      <w:pPr>
        <w:pStyle w:val="BodyText"/>
        <w:rPr>
          <w:rFonts w:ascii="Arial" w:hAnsi="Arial" w:cs="Arial"/>
          <w:b/>
          <w:bCs/>
          <w:sz w:val="20"/>
          <w:szCs w:val="20"/>
          <w:u w:val="single"/>
          <w:lang w:val="en-GB"/>
        </w:rPr>
      </w:pPr>
    </w:p>
    <w:p w14:paraId="37E43B60" w14:textId="77777777" w:rsidR="0086369B" w:rsidRPr="003C29C9" w:rsidRDefault="0086369B" w:rsidP="00626025">
      <w:pPr>
        <w:pStyle w:val="BodyText"/>
        <w:rPr>
          <w:rFonts w:ascii="Arial" w:hAnsi="Arial" w:cs="Arial"/>
          <w:b/>
          <w:color w:val="222222"/>
          <w:sz w:val="20"/>
          <w:szCs w:val="20"/>
          <w:u w:val="single"/>
          <w:lang w:val="en-US"/>
        </w:rPr>
      </w:pPr>
    </w:p>
    <w:p w14:paraId="63CD6BCB" w14:textId="0FFEAA9E" w:rsidR="00626025" w:rsidRPr="003C29C9" w:rsidRDefault="00640538" w:rsidP="00626025">
      <w:pPr>
        <w:pStyle w:val="BodyText"/>
        <w:rPr>
          <w:rFonts w:ascii="Arial" w:hAnsi="Arial" w:cs="Arial"/>
          <w:b/>
          <w:color w:val="222222"/>
          <w:sz w:val="20"/>
          <w:szCs w:val="20"/>
          <w:u w:val="single"/>
          <w:lang w:val="en-US"/>
        </w:rPr>
      </w:pPr>
      <w:r w:rsidRPr="003C29C9">
        <w:rPr>
          <w:rFonts w:ascii="Arial" w:hAnsi="Arial" w:cs="Arial"/>
          <w:b/>
          <w:color w:val="222222"/>
          <w:sz w:val="20"/>
          <w:szCs w:val="20"/>
          <w:u w:val="single"/>
          <w:lang w:val="en-US"/>
        </w:rPr>
        <w:t>Special note:</w:t>
      </w:r>
    </w:p>
    <w:p w14:paraId="1AC448A2" w14:textId="77777777" w:rsidR="007B54A4" w:rsidRPr="003C29C9" w:rsidRDefault="007B54A4" w:rsidP="00626025">
      <w:pPr>
        <w:pStyle w:val="BodyText"/>
        <w:rPr>
          <w:rFonts w:ascii="Arial" w:hAnsi="Arial" w:cs="Arial"/>
          <w:b/>
          <w:color w:val="222222"/>
          <w:sz w:val="20"/>
          <w:szCs w:val="20"/>
          <w:u w:val="single"/>
          <w:lang w:val="en-US"/>
        </w:rPr>
      </w:pPr>
    </w:p>
    <w:p w14:paraId="7F950B43" w14:textId="3CFD7BBC" w:rsidR="007B54A4" w:rsidRPr="003C29C9" w:rsidRDefault="00955E45" w:rsidP="00626025">
      <w:pPr>
        <w:pStyle w:val="BodyText"/>
        <w:rPr>
          <w:rFonts w:ascii="Arial" w:hAnsi="Arial" w:cs="Arial"/>
          <w:b/>
          <w:color w:val="222222"/>
          <w:sz w:val="20"/>
          <w:szCs w:val="20"/>
          <w:lang w:val="en-US"/>
        </w:rPr>
      </w:pPr>
      <w:r w:rsidRPr="003C29C9">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C29C9" w:rsidRDefault="00000000" w:rsidP="00626025">
      <w:pPr>
        <w:pStyle w:val="BodyText"/>
        <w:rPr>
          <w:rFonts w:ascii="Arial" w:hAnsi="Arial" w:cs="Arial"/>
          <w:b/>
          <w:color w:val="222222"/>
          <w:sz w:val="20"/>
          <w:szCs w:val="20"/>
          <w:u w:val="single"/>
          <w:lang w:val="en-US"/>
        </w:rPr>
      </w:pPr>
      <w:r w:rsidRPr="003C29C9">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752C6F6" w:rsidR="00E03C32" w:rsidRDefault="00FB6099" w:rsidP="00E03C32">
                  <w:pPr>
                    <w:pStyle w:val="BodyText"/>
                    <w:jc w:val="left"/>
                    <w:rPr>
                      <w:rFonts w:ascii="Arial" w:hAnsi="Arial" w:cs="Arial"/>
                      <w:b/>
                      <w:color w:val="222222"/>
                      <w:sz w:val="32"/>
                      <w:lang w:val="en-US"/>
                    </w:rPr>
                  </w:pPr>
                  <w:r w:rsidRPr="00FB6099">
                    <w:rPr>
                      <w:rFonts w:ascii="Arial" w:hAnsi="Arial" w:cs="Arial"/>
                      <w:b/>
                      <w:color w:val="222222"/>
                      <w:sz w:val="32"/>
                      <w:lang w:val="en-US"/>
                    </w:rPr>
                    <w:t>Biomolecules</w:t>
                  </w:r>
                  <w:r w:rsidR="00E03C32" w:rsidRPr="00640538">
                    <w:rPr>
                      <w:rFonts w:ascii="Arial" w:hAnsi="Arial" w:cs="Arial"/>
                      <w:b/>
                      <w:color w:val="222222"/>
                      <w:sz w:val="32"/>
                      <w:lang w:val="en-US"/>
                    </w:rPr>
                    <w:t xml:space="preserve">, </w:t>
                  </w:r>
                  <w:r w:rsidRPr="00FB6099">
                    <w:rPr>
                      <w:rFonts w:ascii="Arial" w:hAnsi="Arial" w:cs="Arial"/>
                      <w:b/>
                      <w:color w:val="222222"/>
                      <w:sz w:val="32"/>
                      <w:lang w:val="en-US"/>
                    </w:rPr>
                    <w:t>11(10)</w:t>
                  </w:r>
                  <w:r w:rsidR="00E03C32" w:rsidRPr="00640538">
                    <w:rPr>
                      <w:rFonts w:ascii="Arial" w:hAnsi="Arial" w:cs="Arial"/>
                      <w:b/>
                      <w:color w:val="222222"/>
                      <w:sz w:val="32"/>
                      <w:lang w:val="en-US"/>
                    </w:rPr>
                    <w:t xml:space="preserve">: </w:t>
                  </w:r>
                  <w:r>
                    <w:rPr>
                      <w:rFonts w:ascii="Arial" w:hAnsi="Arial" w:cs="Arial"/>
                      <w:b/>
                      <w:color w:val="222222"/>
                      <w:sz w:val="32"/>
                      <w:lang w:val="en-US"/>
                    </w:rPr>
                    <w:t>1497</w:t>
                  </w:r>
                  <w:r w:rsidR="009245E3">
                    <w:rPr>
                      <w:rFonts w:ascii="Arial" w:hAnsi="Arial" w:cs="Arial"/>
                      <w:b/>
                      <w:color w:val="222222"/>
                      <w:sz w:val="32"/>
                      <w:lang w:val="en-US"/>
                    </w:rPr>
                    <w:t xml:space="preserve">, </w:t>
                  </w:r>
                  <w:r>
                    <w:rPr>
                      <w:rFonts w:ascii="Arial" w:hAnsi="Arial" w:cs="Arial"/>
                      <w:b/>
                      <w:color w:val="222222"/>
                      <w:sz w:val="32"/>
                      <w:lang w:val="en-US"/>
                    </w:rPr>
                    <w:t>2021</w:t>
                  </w:r>
                  <w:r w:rsidR="00E03C32" w:rsidRPr="00640538">
                    <w:rPr>
                      <w:rFonts w:ascii="Arial" w:hAnsi="Arial" w:cs="Arial"/>
                      <w:b/>
                      <w:color w:val="222222"/>
                      <w:sz w:val="32"/>
                      <w:lang w:val="en-US"/>
                    </w:rPr>
                    <w:t>.</w:t>
                  </w:r>
                </w:p>
                <w:p w14:paraId="57E24C8C" w14:textId="4095EB0E"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FB6099" w:rsidRPr="00FB6099">
                    <w:t xml:space="preserve"> </w:t>
                  </w:r>
                  <w:hyperlink r:id="rId8" w:history="1">
                    <w:r w:rsidR="00FB6099" w:rsidRPr="0051326A">
                      <w:rPr>
                        <w:rStyle w:val="Hyperlink"/>
                        <w:rFonts w:ascii="Arial" w:hAnsi="Arial" w:cs="Arial"/>
                        <w:b/>
                        <w:sz w:val="32"/>
                        <w:lang w:val="en-US"/>
                      </w:rPr>
                      <w:t>https://doi.org/10.3390/biom11101497</w:t>
                    </w:r>
                  </w:hyperlink>
                  <w:r w:rsidR="00FB6099">
                    <w:rPr>
                      <w:rFonts w:ascii="Arial" w:hAnsi="Arial" w:cs="Arial"/>
                      <w:b/>
                      <w:color w:val="222222"/>
                      <w:sz w:val="32"/>
                      <w:lang w:val="en-US"/>
                    </w:rPr>
                    <w:t xml:space="preserve"> </w:t>
                  </w:r>
                </w:p>
              </w:txbxContent>
            </v:textbox>
          </v:rect>
        </w:pict>
      </w:r>
    </w:p>
    <w:p w14:paraId="40641486" w14:textId="77777777" w:rsidR="00D9392F" w:rsidRPr="003C29C9" w:rsidRDefault="002A3D7C" w:rsidP="00626025">
      <w:pPr>
        <w:pStyle w:val="BodyText"/>
        <w:jc w:val="left"/>
        <w:rPr>
          <w:rFonts w:ascii="Arial" w:hAnsi="Arial" w:cs="Arial"/>
          <w:color w:val="222222"/>
          <w:sz w:val="20"/>
          <w:szCs w:val="20"/>
          <w:lang w:val="en-IN"/>
        </w:rPr>
      </w:pPr>
      <w:r w:rsidRPr="003C29C9">
        <w:rPr>
          <w:rFonts w:ascii="Arial" w:hAnsi="Arial" w:cs="Arial"/>
          <w:color w:val="222222"/>
          <w:sz w:val="20"/>
          <w:szCs w:val="20"/>
          <w:lang w:val="en-IN"/>
        </w:rPr>
        <w:br w:type="page"/>
      </w:r>
    </w:p>
    <w:p w14:paraId="5A743ECE" w14:textId="77777777" w:rsidR="00D27A79" w:rsidRPr="003C29C9"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C29C9" w14:paraId="71A94C1F" w14:textId="77777777" w:rsidTr="007222C8">
        <w:tc>
          <w:tcPr>
            <w:tcW w:w="5000" w:type="pct"/>
            <w:gridSpan w:val="3"/>
            <w:tcBorders>
              <w:top w:val="nil"/>
              <w:left w:val="nil"/>
              <w:right w:val="nil"/>
            </w:tcBorders>
            <w:noWrap/>
          </w:tcPr>
          <w:p w14:paraId="0BC15285" w14:textId="75BEB51F" w:rsidR="00F1171E" w:rsidRPr="003C29C9" w:rsidRDefault="00F1171E" w:rsidP="007222C8">
            <w:pPr>
              <w:pStyle w:val="Heading2"/>
              <w:jc w:val="left"/>
              <w:rPr>
                <w:rFonts w:ascii="Arial" w:hAnsi="Arial" w:cs="Arial"/>
                <w:lang w:val="en-GB"/>
              </w:rPr>
            </w:pPr>
            <w:r w:rsidRPr="003C29C9">
              <w:rPr>
                <w:rFonts w:ascii="Arial" w:hAnsi="Arial" w:cs="Arial"/>
                <w:highlight w:val="yellow"/>
                <w:lang w:val="en-GB"/>
              </w:rPr>
              <w:t>PART  1:</w:t>
            </w:r>
            <w:r w:rsidRPr="003C29C9">
              <w:rPr>
                <w:rFonts w:ascii="Arial" w:hAnsi="Arial" w:cs="Arial"/>
                <w:lang w:val="en-GB"/>
              </w:rPr>
              <w:t xml:space="preserve"> Comments</w:t>
            </w:r>
          </w:p>
          <w:p w14:paraId="1287753C" w14:textId="77777777" w:rsidR="00F1171E" w:rsidRPr="003C29C9" w:rsidRDefault="00F1171E" w:rsidP="007222C8">
            <w:pPr>
              <w:rPr>
                <w:rFonts w:ascii="Arial" w:hAnsi="Arial" w:cs="Arial"/>
                <w:sz w:val="20"/>
                <w:szCs w:val="20"/>
                <w:lang w:val="en-GB"/>
              </w:rPr>
            </w:pPr>
          </w:p>
        </w:tc>
      </w:tr>
      <w:tr w:rsidR="00F1171E" w:rsidRPr="003C29C9" w14:paraId="5EA12279" w14:textId="77777777" w:rsidTr="007222C8">
        <w:tc>
          <w:tcPr>
            <w:tcW w:w="1265" w:type="pct"/>
            <w:noWrap/>
          </w:tcPr>
          <w:p w14:paraId="7AE9682F" w14:textId="77777777" w:rsidR="00F1171E" w:rsidRPr="003C29C9" w:rsidRDefault="00F1171E" w:rsidP="007222C8">
            <w:pPr>
              <w:pStyle w:val="Heading2"/>
              <w:jc w:val="left"/>
              <w:rPr>
                <w:rFonts w:ascii="Arial" w:hAnsi="Arial" w:cs="Arial"/>
                <w:lang w:val="en-GB"/>
              </w:rPr>
            </w:pPr>
          </w:p>
        </w:tc>
        <w:tc>
          <w:tcPr>
            <w:tcW w:w="2212" w:type="pct"/>
          </w:tcPr>
          <w:p w14:paraId="5B8DBE06" w14:textId="77777777" w:rsidR="00F1171E" w:rsidRPr="003C29C9" w:rsidRDefault="00F1171E" w:rsidP="007222C8">
            <w:pPr>
              <w:pStyle w:val="Heading2"/>
              <w:jc w:val="left"/>
              <w:rPr>
                <w:rFonts w:ascii="Arial" w:hAnsi="Arial" w:cs="Arial"/>
                <w:lang w:val="en-GB"/>
              </w:rPr>
            </w:pPr>
            <w:r w:rsidRPr="003C29C9">
              <w:rPr>
                <w:rFonts w:ascii="Arial" w:hAnsi="Arial" w:cs="Arial"/>
                <w:lang w:val="en-GB"/>
              </w:rPr>
              <w:t>Reviewer’s comment</w:t>
            </w:r>
          </w:p>
          <w:p w14:paraId="693A9C4D" w14:textId="77777777" w:rsidR="00421DBF" w:rsidRPr="003C29C9" w:rsidRDefault="00421DBF" w:rsidP="00421DBF">
            <w:pPr>
              <w:rPr>
                <w:rFonts w:ascii="Arial" w:hAnsi="Arial" w:cs="Arial"/>
                <w:b/>
                <w:bCs/>
                <w:sz w:val="20"/>
                <w:szCs w:val="20"/>
              </w:rPr>
            </w:pPr>
            <w:r w:rsidRPr="003C29C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C29C9" w:rsidRDefault="00421DBF" w:rsidP="00421DBF">
            <w:pPr>
              <w:rPr>
                <w:rFonts w:ascii="Arial" w:hAnsi="Arial" w:cs="Arial"/>
                <w:sz w:val="20"/>
                <w:szCs w:val="20"/>
                <w:lang w:val="en-GB"/>
              </w:rPr>
            </w:pPr>
          </w:p>
        </w:tc>
        <w:tc>
          <w:tcPr>
            <w:tcW w:w="1523" w:type="pct"/>
          </w:tcPr>
          <w:p w14:paraId="57792C30" w14:textId="77777777" w:rsidR="00F1171E" w:rsidRPr="003C29C9" w:rsidRDefault="00F1171E" w:rsidP="007222C8">
            <w:pPr>
              <w:pStyle w:val="Heading2"/>
              <w:jc w:val="left"/>
              <w:rPr>
                <w:rFonts w:ascii="Arial" w:hAnsi="Arial" w:cs="Arial"/>
                <w:b w:val="0"/>
                <w:lang w:val="en-GB"/>
              </w:rPr>
            </w:pPr>
            <w:r w:rsidRPr="003C29C9">
              <w:rPr>
                <w:rFonts w:ascii="Arial" w:hAnsi="Arial" w:cs="Arial"/>
                <w:lang w:val="en-GB"/>
              </w:rPr>
              <w:t>Author’s Feedback</w:t>
            </w:r>
            <w:r w:rsidRPr="003C29C9">
              <w:rPr>
                <w:rFonts w:ascii="Arial" w:hAnsi="Arial" w:cs="Arial"/>
                <w:b w:val="0"/>
                <w:lang w:val="en-GB"/>
              </w:rPr>
              <w:t xml:space="preserve"> </w:t>
            </w:r>
            <w:r w:rsidRPr="003C29C9">
              <w:rPr>
                <w:rFonts w:ascii="Arial" w:hAnsi="Arial" w:cs="Arial"/>
                <w:b w:val="0"/>
                <w:i/>
                <w:lang w:val="en-GB"/>
              </w:rPr>
              <w:t>(Please correct the manuscript and highlight that part in the manuscript. It is mandatory that authors should write his/her feedback here)</w:t>
            </w:r>
          </w:p>
        </w:tc>
      </w:tr>
      <w:tr w:rsidR="00F1171E" w:rsidRPr="003C29C9" w14:paraId="5C0AB4EC" w14:textId="77777777" w:rsidTr="007222C8">
        <w:trPr>
          <w:trHeight w:val="1264"/>
        </w:trPr>
        <w:tc>
          <w:tcPr>
            <w:tcW w:w="1265" w:type="pct"/>
            <w:noWrap/>
          </w:tcPr>
          <w:p w14:paraId="66B47184" w14:textId="48030299" w:rsidR="00F1171E" w:rsidRPr="003C29C9" w:rsidRDefault="00F1171E" w:rsidP="007222C8">
            <w:pPr>
              <w:ind w:left="360"/>
              <w:rPr>
                <w:rFonts w:ascii="Arial" w:hAnsi="Arial" w:cs="Arial"/>
                <w:b/>
                <w:bCs/>
                <w:sz w:val="20"/>
                <w:szCs w:val="20"/>
                <w:lang w:val="en-GB"/>
              </w:rPr>
            </w:pPr>
            <w:r w:rsidRPr="003C29C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C29C9" w:rsidRDefault="00F1171E" w:rsidP="007222C8">
            <w:pPr>
              <w:ind w:left="360"/>
              <w:rPr>
                <w:rFonts w:ascii="Arial" w:eastAsia="MS Mincho" w:hAnsi="Arial" w:cs="Arial"/>
                <w:b/>
                <w:bCs/>
                <w:sz w:val="20"/>
                <w:szCs w:val="20"/>
                <w:lang w:val="en-GB"/>
              </w:rPr>
            </w:pPr>
          </w:p>
        </w:tc>
        <w:tc>
          <w:tcPr>
            <w:tcW w:w="2212" w:type="pct"/>
          </w:tcPr>
          <w:p w14:paraId="7DBC9196" w14:textId="608505AD" w:rsidR="00F1171E" w:rsidRPr="003C29C9" w:rsidRDefault="008C68BE" w:rsidP="007222C8">
            <w:pPr>
              <w:pStyle w:val="ListParagraph"/>
              <w:ind w:left="0"/>
              <w:rPr>
                <w:rFonts w:ascii="Arial" w:hAnsi="Arial" w:cs="Arial"/>
                <w:sz w:val="20"/>
                <w:szCs w:val="20"/>
                <w:lang w:val="en-GB"/>
              </w:rPr>
            </w:pPr>
            <w:r w:rsidRPr="003C29C9">
              <w:rPr>
                <w:rFonts w:ascii="Arial" w:hAnsi="Arial" w:cs="Arial"/>
                <w:sz w:val="20"/>
                <w:szCs w:val="20"/>
                <w:lang w:val="en-GB"/>
              </w:rPr>
              <w:t xml:space="preserve">This chapter addresses a highly relevant and novel topic at the intersection of HIV pathogenesis, alcohol-induced liver damage, lysosomal dysfunction, and extracellular vesicle (EV) biology. The experimental approach is comprehensive, utilizing both in vitro and in vivo models, including humanized mouse models, which strengthens the translational relevance of the findings. The mechanistic depth of the work, particularly regarding TFEB regulation, DRAM1/BAX </w:t>
            </w:r>
            <w:proofErr w:type="spellStart"/>
            <w:r w:rsidRPr="003C29C9">
              <w:rPr>
                <w:rFonts w:ascii="Arial" w:hAnsi="Arial" w:cs="Arial"/>
                <w:sz w:val="20"/>
                <w:szCs w:val="20"/>
                <w:lang w:val="en-GB"/>
              </w:rPr>
              <w:t>signaling</w:t>
            </w:r>
            <w:proofErr w:type="spellEnd"/>
            <w:r w:rsidRPr="003C29C9">
              <w:rPr>
                <w:rFonts w:ascii="Arial" w:hAnsi="Arial" w:cs="Arial"/>
                <w:sz w:val="20"/>
                <w:szCs w:val="20"/>
                <w:lang w:val="en-GB"/>
              </w:rPr>
              <w:t>, and lysosomal integrity, is impressive.</w:t>
            </w:r>
          </w:p>
        </w:tc>
        <w:tc>
          <w:tcPr>
            <w:tcW w:w="1523" w:type="pct"/>
          </w:tcPr>
          <w:p w14:paraId="462A339C" w14:textId="77777777" w:rsidR="00F1171E" w:rsidRPr="003C29C9" w:rsidRDefault="00F1171E" w:rsidP="007222C8">
            <w:pPr>
              <w:pStyle w:val="Heading2"/>
              <w:jc w:val="left"/>
              <w:rPr>
                <w:rFonts w:ascii="Arial" w:hAnsi="Arial" w:cs="Arial"/>
                <w:b w:val="0"/>
                <w:lang w:val="en-GB"/>
              </w:rPr>
            </w:pPr>
          </w:p>
        </w:tc>
      </w:tr>
      <w:tr w:rsidR="00F1171E" w:rsidRPr="003C29C9" w14:paraId="0D8B5B2C" w14:textId="77777777" w:rsidTr="00F64CA4">
        <w:trPr>
          <w:trHeight w:val="746"/>
        </w:trPr>
        <w:tc>
          <w:tcPr>
            <w:tcW w:w="1265" w:type="pct"/>
            <w:noWrap/>
          </w:tcPr>
          <w:p w14:paraId="21CBA5FE" w14:textId="77777777" w:rsidR="00F1171E" w:rsidRPr="003C29C9" w:rsidRDefault="00F1171E" w:rsidP="007222C8">
            <w:pPr>
              <w:ind w:left="360"/>
              <w:rPr>
                <w:rFonts w:ascii="Arial" w:hAnsi="Arial" w:cs="Arial"/>
                <w:b/>
                <w:bCs/>
                <w:sz w:val="20"/>
                <w:szCs w:val="20"/>
                <w:lang w:val="en-GB"/>
              </w:rPr>
            </w:pPr>
            <w:r w:rsidRPr="003C29C9">
              <w:rPr>
                <w:rFonts w:ascii="Arial" w:hAnsi="Arial" w:cs="Arial"/>
                <w:b/>
                <w:bCs/>
                <w:sz w:val="20"/>
                <w:szCs w:val="20"/>
                <w:lang w:val="en-GB"/>
              </w:rPr>
              <w:t>Is the title of the article suitable?</w:t>
            </w:r>
          </w:p>
          <w:p w14:paraId="1CABB61A" w14:textId="77777777" w:rsidR="00F1171E" w:rsidRPr="003C29C9" w:rsidRDefault="00F1171E" w:rsidP="007222C8">
            <w:pPr>
              <w:ind w:left="360"/>
              <w:rPr>
                <w:rFonts w:ascii="Arial" w:hAnsi="Arial" w:cs="Arial"/>
                <w:b/>
                <w:bCs/>
                <w:sz w:val="20"/>
                <w:szCs w:val="20"/>
                <w:lang w:val="en-GB"/>
              </w:rPr>
            </w:pPr>
            <w:r w:rsidRPr="003C29C9">
              <w:rPr>
                <w:rFonts w:ascii="Arial" w:hAnsi="Arial" w:cs="Arial"/>
                <w:b/>
                <w:bCs/>
                <w:sz w:val="20"/>
                <w:szCs w:val="20"/>
                <w:lang w:val="en-GB"/>
              </w:rPr>
              <w:t>(If not please suggest an alternative title)</w:t>
            </w:r>
          </w:p>
          <w:p w14:paraId="0275B919" w14:textId="77777777" w:rsidR="00F1171E" w:rsidRPr="003C29C9" w:rsidRDefault="00F1171E" w:rsidP="007222C8">
            <w:pPr>
              <w:pStyle w:val="Heading2"/>
              <w:jc w:val="left"/>
              <w:rPr>
                <w:rFonts w:ascii="Arial" w:hAnsi="Arial" w:cs="Arial"/>
                <w:u w:val="single"/>
                <w:lang w:val="en-GB"/>
              </w:rPr>
            </w:pPr>
          </w:p>
        </w:tc>
        <w:tc>
          <w:tcPr>
            <w:tcW w:w="2212" w:type="pct"/>
          </w:tcPr>
          <w:p w14:paraId="794AA9A7" w14:textId="76801608" w:rsidR="00F1171E" w:rsidRPr="003C29C9" w:rsidRDefault="008C68BE" w:rsidP="007222C8">
            <w:pPr>
              <w:ind w:left="360"/>
              <w:rPr>
                <w:rFonts w:ascii="Arial" w:hAnsi="Arial" w:cs="Arial"/>
                <w:b/>
                <w:bCs/>
                <w:sz w:val="20"/>
                <w:szCs w:val="20"/>
                <w:lang w:val="en-GB"/>
              </w:rPr>
            </w:pPr>
            <w:r w:rsidRPr="003C29C9">
              <w:rPr>
                <w:rFonts w:ascii="Arial" w:hAnsi="Arial" w:cs="Arial"/>
                <w:b/>
                <w:bCs/>
                <w:sz w:val="20"/>
                <w:szCs w:val="20"/>
                <w:lang w:val="en-GB"/>
              </w:rPr>
              <w:t xml:space="preserve">Yes </w:t>
            </w:r>
          </w:p>
        </w:tc>
        <w:tc>
          <w:tcPr>
            <w:tcW w:w="1523" w:type="pct"/>
          </w:tcPr>
          <w:p w14:paraId="405B6701" w14:textId="77777777" w:rsidR="00F1171E" w:rsidRPr="003C29C9" w:rsidRDefault="00F1171E" w:rsidP="007222C8">
            <w:pPr>
              <w:pStyle w:val="Heading2"/>
              <w:jc w:val="left"/>
              <w:rPr>
                <w:rFonts w:ascii="Arial" w:hAnsi="Arial" w:cs="Arial"/>
                <w:b w:val="0"/>
                <w:lang w:val="en-GB"/>
              </w:rPr>
            </w:pPr>
          </w:p>
        </w:tc>
      </w:tr>
      <w:tr w:rsidR="00F1171E" w:rsidRPr="003C29C9" w14:paraId="5604762A" w14:textId="77777777" w:rsidTr="00F64CA4">
        <w:trPr>
          <w:trHeight w:val="890"/>
        </w:trPr>
        <w:tc>
          <w:tcPr>
            <w:tcW w:w="1265" w:type="pct"/>
            <w:noWrap/>
          </w:tcPr>
          <w:p w14:paraId="3635573D" w14:textId="77777777" w:rsidR="00F1171E" w:rsidRPr="003C29C9" w:rsidRDefault="00F1171E" w:rsidP="007222C8">
            <w:pPr>
              <w:pStyle w:val="Heading2"/>
              <w:ind w:left="360"/>
              <w:jc w:val="left"/>
              <w:rPr>
                <w:rFonts w:ascii="Arial" w:hAnsi="Arial" w:cs="Arial"/>
                <w:lang w:val="en-GB"/>
              </w:rPr>
            </w:pPr>
            <w:r w:rsidRPr="003C29C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C29C9" w:rsidRDefault="00F1171E" w:rsidP="007222C8">
            <w:pPr>
              <w:pStyle w:val="Heading2"/>
              <w:jc w:val="left"/>
              <w:rPr>
                <w:rFonts w:ascii="Arial" w:hAnsi="Arial" w:cs="Arial"/>
                <w:u w:val="single"/>
                <w:lang w:val="en-GB"/>
              </w:rPr>
            </w:pPr>
          </w:p>
        </w:tc>
        <w:tc>
          <w:tcPr>
            <w:tcW w:w="2212" w:type="pct"/>
          </w:tcPr>
          <w:p w14:paraId="0FB7E83A" w14:textId="23735B4F" w:rsidR="00F1171E" w:rsidRPr="003C29C9" w:rsidRDefault="008C68BE" w:rsidP="007222C8">
            <w:pPr>
              <w:ind w:left="360"/>
              <w:rPr>
                <w:rFonts w:ascii="Arial" w:hAnsi="Arial" w:cs="Arial"/>
                <w:sz w:val="20"/>
                <w:szCs w:val="20"/>
                <w:lang w:val="en-GB"/>
              </w:rPr>
            </w:pPr>
            <w:r w:rsidRPr="003C29C9">
              <w:rPr>
                <w:rFonts w:ascii="Arial" w:hAnsi="Arial" w:cs="Arial"/>
                <w:sz w:val="20"/>
                <w:szCs w:val="20"/>
                <w:lang w:val="en-GB"/>
              </w:rPr>
              <w:t>Simplify and clarify key findings. Specify more clearly the mechanistic insights (e.g., “acetylation of α-tubulin impairs TFEB nuclear translocation, compromising lysosome biogenesis”).</w:t>
            </w:r>
          </w:p>
        </w:tc>
        <w:tc>
          <w:tcPr>
            <w:tcW w:w="1523" w:type="pct"/>
          </w:tcPr>
          <w:p w14:paraId="1D54B730" w14:textId="77777777" w:rsidR="00F1171E" w:rsidRPr="003C29C9" w:rsidRDefault="00F1171E" w:rsidP="007222C8">
            <w:pPr>
              <w:pStyle w:val="Heading2"/>
              <w:jc w:val="left"/>
              <w:rPr>
                <w:rFonts w:ascii="Arial" w:hAnsi="Arial" w:cs="Arial"/>
                <w:b w:val="0"/>
                <w:lang w:val="en-GB"/>
              </w:rPr>
            </w:pPr>
          </w:p>
        </w:tc>
      </w:tr>
      <w:tr w:rsidR="00F1171E" w:rsidRPr="003C29C9" w14:paraId="2F579F54" w14:textId="77777777" w:rsidTr="007222C8">
        <w:trPr>
          <w:trHeight w:val="859"/>
        </w:trPr>
        <w:tc>
          <w:tcPr>
            <w:tcW w:w="1265" w:type="pct"/>
            <w:noWrap/>
          </w:tcPr>
          <w:p w14:paraId="04361F46" w14:textId="368783AB" w:rsidR="00F1171E" w:rsidRPr="003C29C9" w:rsidRDefault="00DC6FED" w:rsidP="007222C8">
            <w:pPr>
              <w:ind w:left="360"/>
              <w:rPr>
                <w:rFonts w:ascii="Arial" w:hAnsi="Arial" w:cs="Arial"/>
                <w:b/>
                <w:bCs/>
                <w:sz w:val="20"/>
                <w:szCs w:val="20"/>
                <w:u w:val="single"/>
                <w:lang w:val="en-GB"/>
              </w:rPr>
            </w:pPr>
            <w:r w:rsidRPr="003C29C9">
              <w:rPr>
                <w:rFonts w:ascii="Arial" w:hAnsi="Arial" w:cs="Arial"/>
                <w:b/>
                <w:bCs/>
                <w:sz w:val="20"/>
                <w:szCs w:val="20"/>
                <w:lang w:val="en-GB"/>
              </w:rPr>
              <w:t xml:space="preserve">Is the manuscript scientifically, correct? Please write here. </w:t>
            </w:r>
          </w:p>
        </w:tc>
        <w:tc>
          <w:tcPr>
            <w:tcW w:w="2212" w:type="pct"/>
          </w:tcPr>
          <w:p w14:paraId="629BB00F" w14:textId="77777777" w:rsidR="008C68BE" w:rsidRPr="003C29C9" w:rsidRDefault="008C68BE" w:rsidP="008C68BE">
            <w:pPr>
              <w:pStyle w:val="ListParagraph"/>
              <w:rPr>
                <w:rFonts w:ascii="Arial" w:hAnsi="Arial" w:cs="Arial"/>
                <w:sz w:val="20"/>
                <w:szCs w:val="20"/>
                <w:lang w:val="en-GB"/>
              </w:rPr>
            </w:pPr>
            <w:r w:rsidRPr="003C29C9">
              <w:rPr>
                <w:rFonts w:ascii="Arial" w:hAnsi="Arial" w:cs="Arial"/>
                <w:sz w:val="20"/>
                <w:szCs w:val="20"/>
                <w:lang w:val="en-GB"/>
              </w:rPr>
              <w:t xml:space="preserve">Needs some </w:t>
            </w:r>
            <w:proofErr w:type="spellStart"/>
            <w:r w:rsidRPr="003C29C9">
              <w:rPr>
                <w:rFonts w:ascii="Arial" w:hAnsi="Arial" w:cs="Arial"/>
                <w:sz w:val="20"/>
                <w:szCs w:val="20"/>
                <w:lang w:val="en-GB"/>
              </w:rPr>
              <w:t>amendements</w:t>
            </w:r>
            <w:proofErr w:type="spellEnd"/>
            <w:r w:rsidRPr="003C29C9">
              <w:rPr>
                <w:rFonts w:ascii="Arial" w:hAnsi="Arial" w:cs="Arial"/>
                <w:sz w:val="20"/>
                <w:szCs w:val="20"/>
                <w:lang w:val="en-GB"/>
              </w:rPr>
              <w:t xml:space="preserve"> </w:t>
            </w:r>
            <w:proofErr w:type="gramStart"/>
            <w:r w:rsidRPr="003C29C9">
              <w:rPr>
                <w:rFonts w:ascii="Arial" w:hAnsi="Arial" w:cs="Arial"/>
                <w:sz w:val="20"/>
                <w:szCs w:val="20"/>
                <w:lang w:val="en-GB"/>
              </w:rPr>
              <w:t>as :</w:t>
            </w:r>
            <w:proofErr w:type="gramEnd"/>
            <w:r w:rsidRPr="003C29C9">
              <w:rPr>
                <w:rFonts w:ascii="Arial" w:hAnsi="Arial" w:cs="Arial"/>
                <w:sz w:val="20"/>
                <w:szCs w:val="20"/>
                <w:lang w:val="en-GB"/>
              </w:rPr>
              <w:br/>
              <w:t>-</w:t>
            </w:r>
            <w:r w:rsidRPr="003C29C9">
              <w:rPr>
                <w:rFonts w:ascii="Arial" w:hAnsi="Arial" w:cs="Arial"/>
                <w:sz w:val="20"/>
                <w:szCs w:val="20"/>
                <w:lang w:val="en-GB"/>
              </w:rPr>
              <w:tab/>
              <w:t>Add a sentence at the end of the introduction clearly stating the study hypothesis and objectives.</w:t>
            </w:r>
          </w:p>
          <w:p w14:paraId="09BE0D7D" w14:textId="77777777" w:rsidR="008C68BE" w:rsidRPr="003C29C9" w:rsidRDefault="008C68BE" w:rsidP="008C68BE">
            <w:pPr>
              <w:pStyle w:val="ListParagraph"/>
              <w:rPr>
                <w:rFonts w:ascii="Arial" w:hAnsi="Arial" w:cs="Arial"/>
                <w:sz w:val="20"/>
                <w:szCs w:val="20"/>
                <w:lang w:val="en-GB"/>
              </w:rPr>
            </w:pPr>
            <w:r w:rsidRPr="003C29C9">
              <w:rPr>
                <w:rFonts w:ascii="Arial" w:hAnsi="Arial" w:cs="Arial"/>
                <w:sz w:val="20"/>
                <w:szCs w:val="20"/>
                <w:lang w:val="en-GB"/>
              </w:rPr>
              <w:t>- Consolidate the roles of TFEB, DRAM1, and BAX in lysosomal dysfunction mechanisms into a visual model (Figure) earlier in the chapter or at the end of the Results for clearer conceptual impact.</w:t>
            </w:r>
          </w:p>
          <w:p w14:paraId="5B182650" w14:textId="77777777" w:rsidR="008C68BE" w:rsidRPr="003C29C9" w:rsidRDefault="008C68BE" w:rsidP="008C68BE">
            <w:pPr>
              <w:pStyle w:val="ListParagraph"/>
              <w:rPr>
                <w:rFonts w:ascii="Arial" w:hAnsi="Arial" w:cs="Arial"/>
                <w:sz w:val="20"/>
                <w:szCs w:val="20"/>
                <w:lang w:val="en-GB"/>
              </w:rPr>
            </w:pPr>
            <w:r w:rsidRPr="003C29C9">
              <w:rPr>
                <w:rFonts w:ascii="Arial" w:hAnsi="Arial" w:cs="Arial"/>
                <w:sz w:val="20"/>
                <w:szCs w:val="20"/>
                <w:lang w:val="en-GB"/>
              </w:rPr>
              <w:t>- Specify sample sizes (n), exact p-values where applicable, and statistical tests used per figure.</w:t>
            </w:r>
          </w:p>
          <w:p w14:paraId="4882A3DA" w14:textId="77777777" w:rsidR="008C68BE" w:rsidRPr="003C29C9" w:rsidRDefault="008C68BE" w:rsidP="008C68BE">
            <w:pPr>
              <w:pStyle w:val="ListParagraph"/>
              <w:rPr>
                <w:rFonts w:ascii="Arial" w:hAnsi="Arial" w:cs="Arial"/>
                <w:sz w:val="20"/>
                <w:szCs w:val="20"/>
                <w:lang w:val="en-GB"/>
              </w:rPr>
            </w:pPr>
            <w:r w:rsidRPr="003C29C9">
              <w:rPr>
                <w:rFonts w:ascii="Arial" w:hAnsi="Arial" w:cs="Arial"/>
                <w:sz w:val="20"/>
                <w:szCs w:val="20"/>
                <w:lang w:val="en-GB"/>
              </w:rPr>
              <w:t>-</w:t>
            </w:r>
            <w:r w:rsidRPr="003C29C9">
              <w:rPr>
                <w:rFonts w:ascii="Arial" w:hAnsi="Arial" w:cs="Arial"/>
                <w:sz w:val="20"/>
                <w:szCs w:val="20"/>
                <w:lang w:val="en-GB"/>
              </w:rPr>
              <w:tab/>
              <w:t>Address how purity was ensured (e.g., use of exosome-negative markers like calnexin was mentioned but not clearly shown in figures).</w:t>
            </w:r>
          </w:p>
          <w:p w14:paraId="56D4C566" w14:textId="77777777" w:rsidR="008C68BE" w:rsidRPr="003C29C9" w:rsidRDefault="008C68BE" w:rsidP="008C68BE">
            <w:pPr>
              <w:pStyle w:val="ListParagraph"/>
              <w:rPr>
                <w:rFonts w:ascii="Arial" w:hAnsi="Arial" w:cs="Arial"/>
                <w:sz w:val="20"/>
                <w:szCs w:val="20"/>
                <w:lang w:val="en-GB"/>
              </w:rPr>
            </w:pPr>
            <w:r w:rsidRPr="003C29C9">
              <w:rPr>
                <w:rFonts w:ascii="Arial" w:hAnsi="Arial" w:cs="Arial"/>
                <w:sz w:val="20"/>
                <w:szCs w:val="20"/>
                <w:lang w:val="en-GB"/>
              </w:rPr>
              <w:t>-</w:t>
            </w:r>
            <w:r w:rsidRPr="003C29C9">
              <w:rPr>
                <w:rFonts w:ascii="Arial" w:hAnsi="Arial" w:cs="Arial"/>
                <w:sz w:val="20"/>
                <w:szCs w:val="20"/>
                <w:lang w:val="en-GB"/>
              </w:rPr>
              <w:tab/>
              <w:t>Expand the discussion on how these findings could impact management of liver disease in PLWH, especially those who consume alcohol</w:t>
            </w:r>
          </w:p>
          <w:p w14:paraId="3BA5C6C7" w14:textId="77777777" w:rsidR="008C68BE" w:rsidRPr="003C29C9" w:rsidRDefault="008C68BE" w:rsidP="008C68BE">
            <w:pPr>
              <w:pStyle w:val="ListParagraph"/>
              <w:rPr>
                <w:rFonts w:ascii="Arial" w:hAnsi="Arial" w:cs="Arial"/>
                <w:sz w:val="20"/>
                <w:szCs w:val="20"/>
                <w:lang w:val="en-GB"/>
              </w:rPr>
            </w:pPr>
            <w:r w:rsidRPr="003C29C9">
              <w:rPr>
                <w:rFonts w:ascii="Arial" w:hAnsi="Arial" w:cs="Arial"/>
                <w:sz w:val="20"/>
                <w:szCs w:val="20"/>
                <w:lang w:val="en-GB"/>
              </w:rPr>
              <w:t>-</w:t>
            </w:r>
            <w:r w:rsidRPr="003C29C9">
              <w:rPr>
                <w:rFonts w:ascii="Arial" w:hAnsi="Arial" w:cs="Arial"/>
                <w:sz w:val="20"/>
                <w:szCs w:val="20"/>
                <w:lang w:val="en-GB"/>
              </w:rPr>
              <w:tab/>
              <w:t>Ensure Table 1 is included and clearly distinguishes synergistic from independent effects of HIV and AGS</w:t>
            </w:r>
          </w:p>
          <w:p w14:paraId="2B5A7721" w14:textId="61C78945" w:rsidR="00F1171E" w:rsidRPr="003C29C9" w:rsidRDefault="008C68BE" w:rsidP="008C68BE">
            <w:pPr>
              <w:pStyle w:val="ListParagraph"/>
              <w:ind w:left="0"/>
              <w:rPr>
                <w:rFonts w:ascii="Arial" w:hAnsi="Arial" w:cs="Arial"/>
                <w:b/>
                <w:bCs/>
                <w:sz w:val="20"/>
                <w:szCs w:val="20"/>
                <w:lang w:val="en-GB"/>
              </w:rPr>
            </w:pPr>
            <w:r w:rsidRPr="003C29C9">
              <w:rPr>
                <w:rFonts w:ascii="Arial" w:hAnsi="Arial" w:cs="Arial"/>
                <w:sz w:val="20"/>
                <w:szCs w:val="20"/>
                <w:lang w:val="en-GB"/>
              </w:rPr>
              <w:t>-</w:t>
            </w:r>
            <w:r w:rsidRPr="003C29C9">
              <w:rPr>
                <w:rFonts w:ascii="Arial" w:hAnsi="Arial" w:cs="Arial"/>
                <w:sz w:val="20"/>
                <w:szCs w:val="20"/>
                <w:lang w:val="en-GB"/>
              </w:rPr>
              <w:tab/>
              <w:t>Enhance legends with concise summaries of experimental design and outcomes for each figure</w:t>
            </w:r>
            <w:r w:rsidRPr="003C29C9">
              <w:rPr>
                <w:rFonts w:ascii="Arial" w:hAnsi="Arial" w:cs="Arial"/>
                <w:b/>
                <w:bCs/>
                <w:sz w:val="20"/>
                <w:szCs w:val="20"/>
                <w:lang w:val="en-GB"/>
              </w:rPr>
              <w:t>.</w:t>
            </w:r>
          </w:p>
        </w:tc>
        <w:tc>
          <w:tcPr>
            <w:tcW w:w="1523" w:type="pct"/>
          </w:tcPr>
          <w:p w14:paraId="4898F764" w14:textId="77777777" w:rsidR="00F1171E" w:rsidRPr="003C29C9" w:rsidRDefault="00F1171E" w:rsidP="007222C8">
            <w:pPr>
              <w:pStyle w:val="Heading2"/>
              <w:jc w:val="left"/>
              <w:rPr>
                <w:rFonts w:ascii="Arial" w:hAnsi="Arial" w:cs="Arial"/>
                <w:b w:val="0"/>
                <w:lang w:val="en-GB"/>
              </w:rPr>
            </w:pPr>
          </w:p>
        </w:tc>
      </w:tr>
      <w:tr w:rsidR="00F1171E" w:rsidRPr="003C29C9" w14:paraId="73739464" w14:textId="77777777" w:rsidTr="007222C8">
        <w:trPr>
          <w:trHeight w:val="703"/>
        </w:trPr>
        <w:tc>
          <w:tcPr>
            <w:tcW w:w="1265" w:type="pct"/>
            <w:noWrap/>
          </w:tcPr>
          <w:p w14:paraId="09C25322" w14:textId="77777777" w:rsidR="00F1171E" w:rsidRPr="003C29C9" w:rsidRDefault="00F1171E" w:rsidP="007222C8">
            <w:pPr>
              <w:ind w:left="360"/>
              <w:rPr>
                <w:rFonts w:ascii="Arial" w:hAnsi="Arial" w:cs="Arial"/>
                <w:b/>
                <w:bCs/>
                <w:sz w:val="20"/>
                <w:szCs w:val="20"/>
                <w:lang w:val="en-GB"/>
              </w:rPr>
            </w:pPr>
            <w:r w:rsidRPr="003C29C9">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C29C9" w:rsidRDefault="00F1171E" w:rsidP="007222C8">
            <w:pPr>
              <w:ind w:left="360"/>
              <w:rPr>
                <w:rFonts w:ascii="Arial" w:hAnsi="Arial" w:cs="Arial"/>
                <w:b/>
                <w:bCs/>
                <w:sz w:val="20"/>
                <w:szCs w:val="20"/>
                <w:u w:val="single"/>
                <w:lang w:val="en-GB"/>
              </w:rPr>
            </w:pPr>
            <w:r w:rsidRPr="003C29C9">
              <w:rPr>
                <w:rFonts w:ascii="Arial" w:hAnsi="Arial" w:cs="Arial"/>
                <w:b/>
                <w:bCs/>
                <w:sz w:val="20"/>
                <w:szCs w:val="20"/>
                <w:u w:val="single"/>
                <w:lang w:val="en-GB"/>
              </w:rPr>
              <w:t>-</w:t>
            </w:r>
          </w:p>
        </w:tc>
        <w:tc>
          <w:tcPr>
            <w:tcW w:w="2212" w:type="pct"/>
          </w:tcPr>
          <w:p w14:paraId="24FE0567" w14:textId="1ED808C4" w:rsidR="00F1171E" w:rsidRPr="003C29C9" w:rsidRDefault="008C68BE" w:rsidP="007222C8">
            <w:pPr>
              <w:pStyle w:val="ListParagraph"/>
              <w:ind w:left="0"/>
              <w:rPr>
                <w:rFonts w:ascii="Arial" w:hAnsi="Arial" w:cs="Arial"/>
                <w:sz w:val="20"/>
                <w:szCs w:val="20"/>
                <w:lang w:val="en-GB"/>
              </w:rPr>
            </w:pPr>
            <w:r w:rsidRPr="003C29C9">
              <w:rPr>
                <w:rFonts w:ascii="Arial" w:hAnsi="Arial" w:cs="Arial"/>
                <w:sz w:val="20"/>
                <w:szCs w:val="20"/>
                <w:lang w:val="en-GB"/>
              </w:rPr>
              <w:t>Some entries have access dates in the future (e.g., accessed 2025/02/06) — correct for publication accuracy</w:t>
            </w:r>
          </w:p>
        </w:tc>
        <w:tc>
          <w:tcPr>
            <w:tcW w:w="1523" w:type="pct"/>
          </w:tcPr>
          <w:p w14:paraId="40220055" w14:textId="77777777" w:rsidR="00F1171E" w:rsidRPr="003C29C9" w:rsidRDefault="00F1171E" w:rsidP="007222C8">
            <w:pPr>
              <w:pStyle w:val="Heading2"/>
              <w:jc w:val="left"/>
              <w:rPr>
                <w:rFonts w:ascii="Arial" w:hAnsi="Arial" w:cs="Arial"/>
                <w:b w:val="0"/>
                <w:lang w:val="en-GB"/>
              </w:rPr>
            </w:pPr>
          </w:p>
        </w:tc>
      </w:tr>
      <w:tr w:rsidR="00F1171E" w:rsidRPr="003C29C9" w14:paraId="73CC4A50" w14:textId="77777777" w:rsidTr="007222C8">
        <w:trPr>
          <w:trHeight w:val="386"/>
        </w:trPr>
        <w:tc>
          <w:tcPr>
            <w:tcW w:w="1265" w:type="pct"/>
            <w:noWrap/>
          </w:tcPr>
          <w:p w14:paraId="029CE8D0" w14:textId="77777777" w:rsidR="00F1171E" w:rsidRPr="003C29C9" w:rsidRDefault="00F1171E" w:rsidP="007222C8">
            <w:pPr>
              <w:pStyle w:val="Heading2"/>
              <w:jc w:val="left"/>
              <w:rPr>
                <w:rFonts w:ascii="Arial" w:hAnsi="Arial" w:cs="Arial"/>
                <w:b w:val="0"/>
                <w:lang w:val="en-GB"/>
              </w:rPr>
            </w:pPr>
          </w:p>
          <w:p w14:paraId="589C16C7" w14:textId="77777777" w:rsidR="00F1171E" w:rsidRPr="003C29C9" w:rsidRDefault="00F1171E" w:rsidP="007222C8">
            <w:pPr>
              <w:pStyle w:val="Heading2"/>
              <w:ind w:left="360"/>
              <w:jc w:val="left"/>
              <w:rPr>
                <w:rFonts w:ascii="Arial" w:hAnsi="Arial" w:cs="Arial"/>
                <w:bCs w:val="0"/>
                <w:lang w:val="en-GB"/>
              </w:rPr>
            </w:pPr>
            <w:r w:rsidRPr="003C29C9">
              <w:rPr>
                <w:rFonts w:ascii="Arial" w:hAnsi="Arial" w:cs="Arial"/>
                <w:bCs w:val="0"/>
                <w:lang w:val="en-GB"/>
              </w:rPr>
              <w:t>Is the language/English quality of the article suitable for scholarly communications?</w:t>
            </w:r>
          </w:p>
          <w:p w14:paraId="7722B85E" w14:textId="77777777" w:rsidR="00F1171E" w:rsidRPr="003C29C9" w:rsidRDefault="00F1171E" w:rsidP="007222C8">
            <w:pPr>
              <w:rPr>
                <w:rFonts w:ascii="Arial" w:hAnsi="Arial" w:cs="Arial"/>
                <w:sz w:val="20"/>
                <w:szCs w:val="20"/>
                <w:lang w:val="en-GB"/>
              </w:rPr>
            </w:pPr>
          </w:p>
        </w:tc>
        <w:tc>
          <w:tcPr>
            <w:tcW w:w="2212" w:type="pct"/>
          </w:tcPr>
          <w:p w14:paraId="0A07EA75" w14:textId="77777777" w:rsidR="00F1171E" w:rsidRPr="003C29C9" w:rsidRDefault="00F1171E" w:rsidP="007222C8">
            <w:pPr>
              <w:rPr>
                <w:rFonts w:ascii="Arial" w:hAnsi="Arial" w:cs="Arial"/>
                <w:sz w:val="20"/>
                <w:szCs w:val="20"/>
                <w:lang w:val="en-GB"/>
              </w:rPr>
            </w:pPr>
          </w:p>
          <w:p w14:paraId="297F52DB" w14:textId="53DAC3C5" w:rsidR="00F1171E" w:rsidRPr="003C29C9" w:rsidRDefault="008C68BE" w:rsidP="007222C8">
            <w:pPr>
              <w:rPr>
                <w:rFonts w:ascii="Arial" w:hAnsi="Arial" w:cs="Arial"/>
                <w:sz w:val="20"/>
                <w:szCs w:val="20"/>
                <w:lang w:val="en-GB"/>
              </w:rPr>
            </w:pPr>
            <w:r w:rsidRPr="003C29C9">
              <w:rPr>
                <w:rFonts w:ascii="Arial" w:hAnsi="Arial" w:cs="Arial"/>
                <w:sz w:val="20"/>
                <w:szCs w:val="20"/>
                <w:lang w:val="en-GB"/>
              </w:rPr>
              <w:t>Terms like “lysosome leakage,” “lysosome membrane permeabilization,” and “lysosomal rupture” are used somewhat interchangeably</w:t>
            </w:r>
          </w:p>
          <w:p w14:paraId="149A6CEF" w14:textId="77777777" w:rsidR="00F1171E" w:rsidRPr="003C29C9" w:rsidRDefault="00F1171E" w:rsidP="007222C8">
            <w:pPr>
              <w:rPr>
                <w:rFonts w:ascii="Arial" w:hAnsi="Arial" w:cs="Arial"/>
                <w:sz w:val="20"/>
                <w:szCs w:val="20"/>
                <w:lang w:val="en-GB"/>
              </w:rPr>
            </w:pPr>
          </w:p>
        </w:tc>
        <w:tc>
          <w:tcPr>
            <w:tcW w:w="1523" w:type="pct"/>
          </w:tcPr>
          <w:p w14:paraId="0351CA58" w14:textId="77777777" w:rsidR="00F1171E" w:rsidRPr="003C29C9" w:rsidRDefault="00F1171E" w:rsidP="007222C8">
            <w:pPr>
              <w:rPr>
                <w:rFonts w:ascii="Arial" w:hAnsi="Arial" w:cs="Arial"/>
                <w:sz w:val="20"/>
                <w:szCs w:val="20"/>
                <w:lang w:val="en-GB"/>
              </w:rPr>
            </w:pPr>
          </w:p>
        </w:tc>
      </w:tr>
      <w:tr w:rsidR="00F1171E" w:rsidRPr="003C29C9" w14:paraId="20A16C0C" w14:textId="77777777" w:rsidTr="007222C8">
        <w:trPr>
          <w:trHeight w:val="1178"/>
        </w:trPr>
        <w:tc>
          <w:tcPr>
            <w:tcW w:w="1265" w:type="pct"/>
            <w:noWrap/>
          </w:tcPr>
          <w:p w14:paraId="7F4BCFAE" w14:textId="77777777" w:rsidR="00F1171E" w:rsidRPr="003C29C9" w:rsidRDefault="00F1171E" w:rsidP="007222C8">
            <w:pPr>
              <w:pStyle w:val="Heading2"/>
              <w:jc w:val="left"/>
              <w:rPr>
                <w:rFonts w:ascii="Arial" w:hAnsi="Arial" w:cs="Arial"/>
                <w:b w:val="0"/>
                <w:bCs w:val="0"/>
                <w:lang w:val="en-GB"/>
              </w:rPr>
            </w:pPr>
            <w:r w:rsidRPr="003C29C9">
              <w:rPr>
                <w:rFonts w:ascii="Arial" w:hAnsi="Arial" w:cs="Arial"/>
                <w:bCs w:val="0"/>
                <w:u w:val="single"/>
                <w:lang w:val="en-GB"/>
              </w:rPr>
              <w:t>Optional/General</w:t>
            </w:r>
            <w:r w:rsidRPr="003C29C9">
              <w:rPr>
                <w:rFonts w:ascii="Arial" w:hAnsi="Arial" w:cs="Arial"/>
                <w:bCs w:val="0"/>
                <w:lang w:val="en-GB"/>
              </w:rPr>
              <w:t xml:space="preserve"> </w:t>
            </w:r>
            <w:r w:rsidRPr="003C29C9">
              <w:rPr>
                <w:rFonts w:ascii="Arial" w:hAnsi="Arial" w:cs="Arial"/>
                <w:b w:val="0"/>
                <w:bCs w:val="0"/>
                <w:lang w:val="en-GB"/>
              </w:rPr>
              <w:t>comments</w:t>
            </w:r>
          </w:p>
          <w:p w14:paraId="1A6B3748" w14:textId="77777777" w:rsidR="00F1171E" w:rsidRPr="003C29C9" w:rsidRDefault="00F1171E" w:rsidP="007222C8">
            <w:pPr>
              <w:pStyle w:val="Heading2"/>
              <w:jc w:val="left"/>
              <w:rPr>
                <w:rFonts w:ascii="Arial" w:hAnsi="Arial" w:cs="Arial"/>
                <w:b w:val="0"/>
                <w:lang w:val="en-GB"/>
              </w:rPr>
            </w:pPr>
          </w:p>
        </w:tc>
        <w:tc>
          <w:tcPr>
            <w:tcW w:w="2212" w:type="pct"/>
          </w:tcPr>
          <w:p w14:paraId="15DFD0E8" w14:textId="77777777" w:rsidR="00F1171E" w:rsidRPr="003C29C9" w:rsidRDefault="00F1171E" w:rsidP="007222C8">
            <w:pPr>
              <w:rPr>
                <w:rFonts w:ascii="Arial" w:hAnsi="Arial" w:cs="Arial"/>
                <w:sz w:val="20"/>
                <w:szCs w:val="20"/>
                <w:lang w:val="en-GB"/>
              </w:rPr>
            </w:pPr>
          </w:p>
        </w:tc>
        <w:tc>
          <w:tcPr>
            <w:tcW w:w="1523" w:type="pct"/>
          </w:tcPr>
          <w:p w14:paraId="465E098E" w14:textId="77777777" w:rsidR="00F1171E" w:rsidRPr="003C29C9" w:rsidRDefault="00F1171E" w:rsidP="007222C8">
            <w:pPr>
              <w:rPr>
                <w:rFonts w:ascii="Arial" w:hAnsi="Arial" w:cs="Arial"/>
                <w:sz w:val="20"/>
                <w:szCs w:val="20"/>
                <w:lang w:val="en-GB"/>
              </w:rPr>
            </w:pPr>
          </w:p>
        </w:tc>
      </w:tr>
    </w:tbl>
    <w:p w14:paraId="6BBACB91" w14:textId="77777777" w:rsidR="00F1171E" w:rsidRPr="003C29C9" w:rsidRDefault="00F1171E" w:rsidP="00F1171E">
      <w:pPr>
        <w:pStyle w:val="BodyText"/>
        <w:rPr>
          <w:rFonts w:ascii="Arial" w:hAnsi="Arial" w:cs="Arial"/>
          <w:b/>
          <w:bCs/>
          <w:sz w:val="20"/>
          <w:szCs w:val="20"/>
          <w:u w:val="single"/>
          <w:lang w:val="en-GB"/>
        </w:rPr>
      </w:pPr>
    </w:p>
    <w:p w14:paraId="78207741" w14:textId="77777777" w:rsidR="00F1171E" w:rsidRPr="003C29C9" w:rsidRDefault="00F1171E" w:rsidP="00F1171E">
      <w:pPr>
        <w:pStyle w:val="BodyText"/>
        <w:rPr>
          <w:rFonts w:ascii="Arial" w:hAnsi="Arial" w:cs="Arial"/>
          <w:b/>
          <w:bCs/>
          <w:sz w:val="20"/>
          <w:szCs w:val="20"/>
          <w:u w:val="single"/>
          <w:lang w:val="en-GB"/>
        </w:rPr>
      </w:pPr>
    </w:p>
    <w:p w14:paraId="108BE2F1" w14:textId="77777777" w:rsidR="00F1171E" w:rsidRPr="003C29C9" w:rsidRDefault="00F1171E" w:rsidP="00F1171E">
      <w:pPr>
        <w:pStyle w:val="BodyText"/>
        <w:rPr>
          <w:rFonts w:ascii="Arial" w:hAnsi="Arial" w:cs="Arial"/>
          <w:b/>
          <w:bCs/>
          <w:sz w:val="20"/>
          <w:szCs w:val="20"/>
          <w:u w:val="single"/>
          <w:lang w:val="en-GB"/>
        </w:rPr>
      </w:pPr>
    </w:p>
    <w:p w14:paraId="618DE16F" w14:textId="77777777" w:rsidR="00F1171E" w:rsidRPr="003C29C9" w:rsidRDefault="00F1171E" w:rsidP="00F1171E">
      <w:pPr>
        <w:pStyle w:val="BodyText"/>
        <w:rPr>
          <w:rFonts w:ascii="Arial" w:hAnsi="Arial" w:cs="Arial"/>
          <w:b/>
          <w:bCs/>
          <w:sz w:val="20"/>
          <w:szCs w:val="20"/>
          <w:u w:val="single"/>
          <w:lang w:val="en-GB"/>
        </w:rPr>
      </w:pPr>
    </w:p>
    <w:p w14:paraId="1B0E4DC5" w14:textId="77777777" w:rsidR="00F1171E" w:rsidRPr="003C29C9" w:rsidRDefault="00F1171E" w:rsidP="00F1171E">
      <w:pPr>
        <w:pStyle w:val="BodyText"/>
        <w:rPr>
          <w:rFonts w:ascii="Arial" w:hAnsi="Arial" w:cs="Arial"/>
          <w:b/>
          <w:bCs/>
          <w:sz w:val="20"/>
          <w:szCs w:val="20"/>
          <w:u w:val="single"/>
          <w:lang w:val="en-GB"/>
        </w:rPr>
      </w:pPr>
    </w:p>
    <w:p w14:paraId="25069224" w14:textId="77777777" w:rsidR="00F1171E" w:rsidRPr="003C29C9" w:rsidRDefault="00F1171E" w:rsidP="00F1171E">
      <w:pPr>
        <w:pStyle w:val="BodyText"/>
        <w:rPr>
          <w:rFonts w:ascii="Arial" w:hAnsi="Arial" w:cs="Arial"/>
          <w:b/>
          <w:bCs/>
          <w:sz w:val="20"/>
          <w:szCs w:val="20"/>
          <w:u w:val="single"/>
          <w:lang w:val="en-GB"/>
        </w:rPr>
      </w:pPr>
    </w:p>
    <w:p w14:paraId="0821307F" w14:textId="77777777" w:rsidR="00F1171E" w:rsidRPr="003C29C9"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C29C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C29C9" w:rsidRDefault="00F1171E" w:rsidP="007222C8">
            <w:pPr>
              <w:pStyle w:val="NormalWeb"/>
              <w:spacing w:before="0" w:beforeAutospacing="0" w:after="0" w:afterAutospacing="0"/>
              <w:rPr>
                <w:rFonts w:ascii="Arial" w:hAnsi="Arial" w:cs="Arial"/>
                <w:b/>
                <w:sz w:val="20"/>
                <w:szCs w:val="20"/>
                <w:u w:val="single"/>
                <w:lang w:val="en-GB"/>
              </w:rPr>
            </w:pPr>
            <w:r w:rsidRPr="003C29C9">
              <w:rPr>
                <w:rFonts w:ascii="Arial" w:hAnsi="Arial" w:cs="Arial"/>
                <w:b/>
                <w:sz w:val="20"/>
                <w:szCs w:val="20"/>
                <w:highlight w:val="yellow"/>
                <w:u w:val="single"/>
                <w:lang w:val="en-GB"/>
              </w:rPr>
              <w:t>PART  2:</w:t>
            </w:r>
            <w:r w:rsidRPr="003C29C9">
              <w:rPr>
                <w:rFonts w:ascii="Arial" w:hAnsi="Arial" w:cs="Arial"/>
                <w:b/>
                <w:sz w:val="20"/>
                <w:szCs w:val="20"/>
                <w:u w:val="single"/>
                <w:lang w:val="en-GB"/>
              </w:rPr>
              <w:t xml:space="preserve"> </w:t>
            </w:r>
          </w:p>
          <w:p w14:paraId="5B767407" w14:textId="77777777" w:rsidR="00F1171E" w:rsidRPr="003C29C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C29C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C29C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C29C9" w:rsidRDefault="00F1171E" w:rsidP="007222C8">
            <w:pPr>
              <w:pStyle w:val="Heading2"/>
              <w:jc w:val="left"/>
              <w:rPr>
                <w:rFonts w:ascii="Arial" w:hAnsi="Arial" w:cs="Arial"/>
                <w:lang w:val="en-GB"/>
              </w:rPr>
            </w:pPr>
            <w:r w:rsidRPr="003C29C9">
              <w:rPr>
                <w:rFonts w:ascii="Arial" w:hAnsi="Arial" w:cs="Arial"/>
                <w:lang w:val="en-GB"/>
              </w:rPr>
              <w:t>Reviewer’s comment</w:t>
            </w:r>
          </w:p>
        </w:tc>
        <w:tc>
          <w:tcPr>
            <w:tcW w:w="1342" w:type="pct"/>
            <w:shd w:val="clear" w:color="auto" w:fill="auto"/>
          </w:tcPr>
          <w:p w14:paraId="6F48B50B" w14:textId="77777777" w:rsidR="00F1171E" w:rsidRPr="003C29C9" w:rsidRDefault="00F1171E" w:rsidP="007222C8">
            <w:pPr>
              <w:pStyle w:val="Heading2"/>
              <w:jc w:val="left"/>
              <w:rPr>
                <w:rFonts w:ascii="Arial" w:hAnsi="Arial" w:cs="Arial"/>
                <w:b w:val="0"/>
                <w:lang w:val="en-GB"/>
              </w:rPr>
            </w:pPr>
            <w:r w:rsidRPr="003C29C9">
              <w:rPr>
                <w:rFonts w:ascii="Arial" w:hAnsi="Arial" w:cs="Arial"/>
                <w:lang w:val="en-GB"/>
              </w:rPr>
              <w:t>Author’s comment</w:t>
            </w:r>
            <w:r w:rsidRPr="003C29C9">
              <w:rPr>
                <w:rFonts w:ascii="Arial" w:hAnsi="Arial" w:cs="Arial"/>
                <w:b w:val="0"/>
                <w:lang w:val="en-GB"/>
              </w:rPr>
              <w:t xml:space="preserve"> </w:t>
            </w:r>
            <w:r w:rsidRPr="003C29C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C29C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C29C9" w:rsidRDefault="00F1171E" w:rsidP="007222C8">
            <w:pPr>
              <w:pStyle w:val="NormalWeb"/>
              <w:spacing w:before="0" w:beforeAutospacing="0" w:after="0" w:afterAutospacing="0"/>
              <w:rPr>
                <w:rFonts w:ascii="Arial" w:hAnsi="Arial" w:cs="Arial"/>
                <w:b/>
                <w:sz w:val="20"/>
                <w:szCs w:val="20"/>
                <w:lang w:val="en-GB"/>
              </w:rPr>
            </w:pPr>
            <w:r w:rsidRPr="003C29C9">
              <w:rPr>
                <w:rFonts w:ascii="Arial" w:hAnsi="Arial" w:cs="Arial"/>
                <w:b/>
                <w:sz w:val="20"/>
                <w:szCs w:val="20"/>
                <w:lang w:val="en-GB"/>
              </w:rPr>
              <w:t xml:space="preserve">Are there ethical issues in this manuscript? </w:t>
            </w:r>
          </w:p>
          <w:p w14:paraId="6034B476" w14:textId="77777777" w:rsidR="00F1171E" w:rsidRPr="003C29C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3C29C9" w:rsidRDefault="00F1171E" w:rsidP="007222C8">
            <w:pPr>
              <w:pStyle w:val="NormalWeb"/>
              <w:spacing w:before="0" w:beforeAutospacing="0" w:after="0" w:afterAutospacing="0"/>
              <w:rPr>
                <w:rFonts w:ascii="Arial" w:hAnsi="Arial" w:cs="Arial"/>
                <w:i/>
                <w:iCs/>
                <w:sz w:val="20"/>
                <w:szCs w:val="20"/>
                <w:u w:val="single"/>
                <w:lang w:val="en-GB"/>
              </w:rPr>
            </w:pPr>
            <w:r w:rsidRPr="003C29C9">
              <w:rPr>
                <w:rFonts w:ascii="Arial" w:hAnsi="Arial" w:cs="Arial"/>
                <w:i/>
                <w:iCs/>
                <w:sz w:val="20"/>
                <w:szCs w:val="20"/>
                <w:u w:val="single"/>
                <w:lang w:val="en-GB"/>
              </w:rPr>
              <w:t xml:space="preserve">(If yes, </w:t>
            </w:r>
            <w:proofErr w:type="gramStart"/>
            <w:r w:rsidRPr="003C29C9">
              <w:rPr>
                <w:rFonts w:ascii="Arial" w:hAnsi="Arial" w:cs="Arial"/>
                <w:i/>
                <w:iCs/>
                <w:sz w:val="20"/>
                <w:szCs w:val="20"/>
                <w:u w:val="single"/>
                <w:lang w:val="en-GB"/>
              </w:rPr>
              <w:t>Kindly</w:t>
            </w:r>
            <w:proofErr w:type="gramEnd"/>
            <w:r w:rsidRPr="003C29C9">
              <w:rPr>
                <w:rFonts w:ascii="Arial" w:hAnsi="Arial" w:cs="Arial"/>
                <w:i/>
                <w:iCs/>
                <w:sz w:val="20"/>
                <w:szCs w:val="20"/>
                <w:u w:val="single"/>
                <w:lang w:val="en-GB"/>
              </w:rPr>
              <w:t xml:space="preserve"> please write down the ethical issues here in detail)</w:t>
            </w:r>
          </w:p>
          <w:p w14:paraId="7B654B67" w14:textId="7EEB91F4" w:rsidR="00F1171E" w:rsidRPr="003C29C9"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C29C9" w:rsidRDefault="00F1171E" w:rsidP="007222C8">
            <w:pPr>
              <w:rPr>
                <w:rFonts w:ascii="Arial" w:eastAsia="Arial Unicode MS" w:hAnsi="Arial" w:cs="Arial"/>
                <w:sz w:val="20"/>
                <w:szCs w:val="20"/>
                <w:lang w:val="en-GB"/>
              </w:rPr>
            </w:pPr>
          </w:p>
          <w:p w14:paraId="4A981594" w14:textId="77777777" w:rsidR="00F1171E" w:rsidRPr="003C29C9" w:rsidRDefault="00F1171E" w:rsidP="007222C8">
            <w:pPr>
              <w:rPr>
                <w:rFonts w:ascii="Arial" w:eastAsia="Arial Unicode MS" w:hAnsi="Arial" w:cs="Arial"/>
                <w:sz w:val="20"/>
                <w:szCs w:val="20"/>
                <w:lang w:val="en-GB"/>
              </w:rPr>
            </w:pPr>
          </w:p>
          <w:p w14:paraId="4780A682" w14:textId="77777777" w:rsidR="00F1171E" w:rsidRPr="003C29C9" w:rsidRDefault="00F1171E" w:rsidP="007222C8">
            <w:pPr>
              <w:rPr>
                <w:rFonts w:ascii="Arial" w:eastAsia="Arial Unicode MS" w:hAnsi="Arial" w:cs="Arial"/>
                <w:sz w:val="20"/>
                <w:szCs w:val="20"/>
                <w:lang w:val="en-GB"/>
              </w:rPr>
            </w:pPr>
          </w:p>
          <w:p w14:paraId="2D80979A" w14:textId="77777777" w:rsidR="00F1171E" w:rsidRPr="003C29C9"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C083DD4" w14:textId="77777777" w:rsidR="003C29C9" w:rsidRPr="00BA1FFC" w:rsidRDefault="003C29C9" w:rsidP="003C29C9">
      <w:pPr>
        <w:pStyle w:val="Affiliation"/>
        <w:spacing w:after="0" w:line="240" w:lineRule="auto"/>
        <w:jc w:val="left"/>
        <w:rPr>
          <w:rFonts w:ascii="Arial" w:hAnsi="Arial" w:cs="Arial"/>
          <w:b/>
          <w:u w:val="single"/>
        </w:rPr>
      </w:pPr>
      <w:r w:rsidRPr="00BA1FFC">
        <w:rPr>
          <w:rFonts w:ascii="Arial" w:hAnsi="Arial" w:cs="Arial"/>
          <w:b/>
          <w:u w:val="single"/>
        </w:rPr>
        <w:t>Reviewer details:</w:t>
      </w:r>
    </w:p>
    <w:p w14:paraId="5338A922" w14:textId="77777777" w:rsidR="003C29C9" w:rsidRPr="00BA1FFC" w:rsidRDefault="003C29C9" w:rsidP="003C29C9">
      <w:pPr>
        <w:pStyle w:val="Affiliation"/>
        <w:spacing w:after="0" w:line="240" w:lineRule="auto"/>
        <w:jc w:val="left"/>
        <w:rPr>
          <w:rFonts w:ascii="Arial" w:hAnsi="Arial" w:cs="Arial"/>
          <w:b/>
        </w:rPr>
      </w:pPr>
      <w:r w:rsidRPr="00BA1FFC">
        <w:rPr>
          <w:rFonts w:ascii="Arial" w:hAnsi="Arial" w:cs="Arial"/>
          <w:b/>
          <w:color w:val="000000"/>
        </w:rPr>
        <w:t xml:space="preserve">Amir </w:t>
      </w:r>
      <w:proofErr w:type="gramStart"/>
      <w:r w:rsidRPr="00BA1FFC">
        <w:rPr>
          <w:rFonts w:ascii="Arial" w:hAnsi="Arial" w:cs="Arial"/>
          <w:b/>
          <w:color w:val="000000"/>
        </w:rPr>
        <w:t>Soliman ,</w:t>
      </w:r>
      <w:proofErr w:type="gramEnd"/>
      <w:r w:rsidRPr="00BA1FFC">
        <w:rPr>
          <w:rFonts w:ascii="Arial" w:hAnsi="Arial" w:cs="Arial"/>
          <w:b/>
          <w:color w:val="000000"/>
        </w:rPr>
        <w:t xml:space="preserve"> Delta University for </w:t>
      </w:r>
      <w:proofErr w:type="spellStart"/>
      <w:r w:rsidRPr="00BA1FFC">
        <w:rPr>
          <w:rFonts w:ascii="Arial" w:hAnsi="Arial" w:cs="Arial"/>
          <w:b/>
          <w:color w:val="000000"/>
        </w:rPr>
        <w:t>Scince</w:t>
      </w:r>
      <w:proofErr w:type="spellEnd"/>
      <w:r w:rsidRPr="00BA1FFC">
        <w:rPr>
          <w:rFonts w:ascii="Arial" w:hAnsi="Arial" w:cs="Arial"/>
          <w:b/>
          <w:color w:val="000000"/>
        </w:rPr>
        <w:t xml:space="preserve"> and Technology, Egypt</w:t>
      </w:r>
    </w:p>
    <w:p w14:paraId="224EAC1D" w14:textId="77777777" w:rsidR="003C29C9" w:rsidRPr="003C29C9" w:rsidRDefault="003C29C9">
      <w:pPr>
        <w:rPr>
          <w:rFonts w:ascii="Arial" w:hAnsi="Arial" w:cs="Arial"/>
          <w:b/>
          <w:sz w:val="20"/>
          <w:szCs w:val="20"/>
          <w:lang w:val="en-GB"/>
        </w:rPr>
      </w:pPr>
    </w:p>
    <w:sectPr w:rsidR="003C29C9" w:rsidRPr="003C29C9"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B260" w14:textId="77777777" w:rsidR="0049436C" w:rsidRPr="0000007A" w:rsidRDefault="0049436C" w:rsidP="0099583E">
      <w:r>
        <w:separator/>
      </w:r>
    </w:p>
  </w:endnote>
  <w:endnote w:type="continuationSeparator" w:id="0">
    <w:p w14:paraId="13AA2DA2" w14:textId="77777777" w:rsidR="0049436C" w:rsidRPr="0000007A" w:rsidRDefault="0049436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080F" w14:textId="77777777" w:rsidR="0049436C" w:rsidRPr="0000007A" w:rsidRDefault="0049436C" w:rsidP="0099583E">
      <w:r>
        <w:separator/>
      </w:r>
    </w:p>
  </w:footnote>
  <w:footnote w:type="continuationSeparator" w:id="0">
    <w:p w14:paraId="2D7EAE2A" w14:textId="77777777" w:rsidR="0049436C" w:rsidRPr="0000007A" w:rsidRDefault="0049436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275A90"/>
    <w:multiLevelType w:val="hybridMultilevel"/>
    <w:tmpl w:val="7408C374"/>
    <w:lvl w:ilvl="0" w:tplc="7D36DD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91880759">
    <w:abstractNumId w:val="3"/>
  </w:num>
  <w:num w:numId="2" w16cid:durableId="886986411">
    <w:abstractNumId w:val="6"/>
  </w:num>
  <w:num w:numId="3" w16cid:durableId="1074201225">
    <w:abstractNumId w:val="5"/>
  </w:num>
  <w:num w:numId="4" w16cid:durableId="1805468393">
    <w:abstractNumId w:val="7"/>
  </w:num>
  <w:num w:numId="5" w16cid:durableId="1819957810">
    <w:abstractNumId w:val="4"/>
  </w:num>
  <w:num w:numId="6" w16cid:durableId="1168330929">
    <w:abstractNumId w:val="0"/>
  </w:num>
  <w:num w:numId="7" w16cid:durableId="572349211">
    <w:abstractNumId w:val="1"/>
  </w:num>
  <w:num w:numId="8" w16cid:durableId="1336152182">
    <w:abstractNumId w:val="10"/>
  </w:num>
  <w:num w:numId="9" w16cid:durableId="696663065">
    <w:abstractNumId w:val="9"/>
  </w:num>
  <w:num w:numId="10" w16cid:durableId="416444122">
    <w:abstractNumId w:val="2"/>
  </w:num>
  <w:num w:numId="11" w16cid:durableId="184786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0266"/>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29C9"/>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436C"/>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231E"/>
    <w:rsid w:val="006C3797"/>
    <w:rsid w:val="006D467C"/>
    <w:rsid w:val="006E01EE"/>
    <w:rsid w:val="006E6014"/>
    <w:rsid w:val="006E7412"/>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5EED"/>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68BE"/>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0F36"/>
    <w:rsid w:val="00B53059"/>
    <w:rsid w:val="00B562D2"/>
    <w:rsid w:val="00B62087"/>
    <w:rsid w:val="00B62F41"/>
    <w:rsid w:val="00B63782"/>
    <w:rsid w:val="00B66599"/>
    <w:rsid w:val="00B760E1"/>
    <w:rsid w:val="00B82FFC"/>
    <w:rsid w:val="00B94010"/>
    <w:rsid w:val="00BA1AB3"/>
    <w:rsid w:val="00BA55B7"/>
    <w:rsid w:val="00BA6421"/>
    <w:rsid w:val="00BB21AB"/>
    <w:rsid w:val="00BB4FEC"/>
    <w:rsid w:val="00BC3A44"/>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3179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35E0B"/>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6874"/>
    <w:rsid w:val="00DE7D30"/>
    <w:rsid w:val="00DF04E3"/>
    <w:rsid w:val="00E03C32"/>
    <w:rsid w:val="00E3111A"/>
    <w:rsid w:val="00E451EA"/>
    <w:rsid w:val="00E466A6"/>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4870"/>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4CA4"/>
    <w:rsid w:val="00F73CF2"/>
    <w:rsid w:val="00F80C14"/>
    <w:rsid w:val="00F96F54"/>
    <w:rsid w:val="00F978B8"/>
    <w:rsid w:val="00FA6528"/>
    <w:rsid w:val="00FB0D50"/>
    <w:rsid w:val="00FB3DE3"/>
    <w:rsid w:val="00FB5BBE"/>
    <w:rsid w:val="00FB6099"/>
    <w:rsid w:val="00FC2E17"/>
    <w:rsid w:val="00FC432A"/>
    <w:rsid w:val="00FC6387"/>
    <w:rsid w:val="00FC660B"/>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C29C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iom11101497" TargetMode="Externa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3857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108</cp:revision>
  <dcterms:created xsi:type="dcterms:W3CDTF">2023-08-30T09:21:00Z</dcterms:created>
  <dcterms:modified xsi:type="dcterms:W3CDTF">2025-04-24T06:33:00Z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