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8"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8"/>
        <w:gridCol w:w="16164"/>
      </w:tblGrid>
      <w:tr w:rsidR="00602F7D" w:rsidRPr="0018333C" w14:paraId="1643A4CA" w14:textId="77777777" w:rsidTr="0018333C">
        <w:trPr>
          <w:trHeight w:val="450"/>
        </w:trPr>
        <w:tc>
          <w:tcPr>
            <w:tcW w:w="5000" w:type="pct"/>
            <w:gridSpan w:val="2"/>
            <w:tcBorders>
              <w:top w:val="nil"/>
              <w:left w:val="nil"/>
              <w:right w:val="nil"/>
            </w:tcBorders>
          </w:tcPr>
          <w:p w14:paraId="4C55E51F" w14:textId="77777777" w:rsidR="00602F7D" w:rsidRPr="0018333C" w:rsidRDefault="00602F7D" w:rsidP="00F2643C">
            <w:pPr>
              <w:pStyle w:val="Heading2"/>
              <w:jc w:val="left"/>
              <w:rPr>
                <w:rFonts w:ascii="Arial" w:hAnsi="Arial" w:cs="Arial"/>
                <w:b w:val="0"/>
                <w:bCs w:val="0"/>
                <w:lang w:val="en-US"/>
              </w:rPr>
            </w:pPr>
          </w:p>
        </w:tc>
      </w:tr>
      <w:tr w:rsidR="0000007A" w:rsidRPr="0018333C" w14:paraId="127EAD7E" w14:textId="77777777" w:rsidTr="0018333C">
        <w:trPr>
          <w:trHeight w:val="413"/>
        </w:trPr>
        <w:tc>
          <w:tcPr>
            <w:tcW w:w="1243" w:type="pct"/>
          </w:tcPr>
          <w:p w14:paraId="3C159AA5" w14:textId="77777777" w:rsidR="0000007A" w:rsidRPr="0018333C" w:rsidRDefault="00D27A79" w:rsidP="00696CAD">
            <w:pPr>
              <w:pStyle w:val="BodyText"/>
              <w:ind w:left="90"/>
              <w:jc w:val="left"/>
              <w:rPr>
                <w:rFonts w:ascii="Arial" w:hAnsi="Arial" w:cs="Arial"/>
                <w:bCs/>
                <w:sz w:val="20"/>
                <w:szCs w:val="20"/>
                <w:lang w:val="en-GB"/>
              </w:rPr>
            </w:pPr>
            <w:r w:rsidRPr="0018333C">
              <w:rPr>
                <w:rFonts w:ascii="Arial" w:hAnsi="Arial" w:cs="Arial"/>
                <w:bCs/>
                <w:sz w:val="20"/>
                <w:szCs w:val="20"/>
                <w:lang w:val="en-GB"/>
              </w:rPr>
              <w:t xml:space="preserve">Book </w:t>
            </w:r>
            <w:r w:rsidR="0000007A" w:rsidRPr="0018333C">
              <w:rPr>
                <w:rFonts w:ascii="Arial" w:hAnsi="Arial" w:cs="Arial"/>
                <w:bCs/>
                <w:sz w:val="20"/>
                <w:szCs w:val="20"/>
                <w:lang w:val="en-GB"/>
              </w:rPr>
              <w:t>Name:</w:t>
            </w:r>
          </w:p>
        </w:tc>
        <w:tc>
          <w:tcPr>
            <w:tcW w:w="3757" w:type="pct"/>
            <w:shd w:val="clear" w:color="auto" w:fill="auto"/>
            <w:tcMar>
              <w:top w:w="0" w:type="dxa"/>
              <w:left w:w="108" w:type="dxa"/>
              <w:bottom w:w="0" w:type="dxa"/>
              <w:right w:w="108" w:type="dxa"/>
            </w:tcMar>
            <w:vAlign w:val="center"/>
          </w:tcPr>
          <w:p w14:paraId="23DA8DCD" w14:textId="6A585907" w:rsidR="0000007A" w:rsidRPr="0018333C" w:rsidRDefault="00416F92" w:rsidP="00054BC4">
            <w:pPr>
              <w:pStyle w:val="NormalWeb"/>
              <w:rPr>
                <w:rFonts w:ascii="Arial" w:hAnsi="Arial" w:cs="Arial"/>
                <w:b/>
                <w:bCs/>
                <w:sz w:val="20"/>
                <w:szCs w:val="20"/>
                <w:u w:val="single"/>
              </w:rPr>
            </w:pPr>
            <w:hyperlink r:id="rId7" w:history="1">
              <w:r w:rsidRPr="0018333C">
                <w:rPr>
                  <w:rStyle w:val="Hyperlink"/>
                  <w:rFonts w:ascii="Arial" w:hAnsi="Arial" w:cs="Arial"/>
                  <w:b/>
                  <w:bCs/>
                  <w:sz w:val="20"/>
                  <w:szCs w:val="20"/>
                </w:rPr>
                <w:t>Science and Technology: Developments and Applications</w:t>
              </w:r>
            </w:hyperlink>
          </w:p>
        </w:tc>
      </w:tr>
      <w:tr w:rsidR="0000007A" w:rsidRPr="0018333C" w14:paraId="73C90375" w14:textId="77777777" w:rsidTr="0018333C">
        <w:trPr>
          <w:trHeight w:val="290"/>
        </w:trPr>
        <w:tc>
          <w:tcPr>
            <w:tcW w:w="1243" w:type="pct"/>
          </w:tcPr>
          <w:p w14:paraId="20D28135" w14:textId="77777777" w:rsidR="0000007A" w:rsidRPr="0018333C" w:rsidRDefault="0000007A" w:rsidP="00696CAD">
            <w:pPr>
              <w:pStyle w:val="BodyText"/>
              <w:ind w:left="90"/>
              <w:jc w:val="left"/>
              <w:rPr>
                <w:rFonts w:ascii="Arial" w:hAnsi="Arial" w:cs="Arial"/>
                <w:bCs/>
                <w:sz w:val="20"/>
                <w:szCs w:val="20"/>
                <w:lang w:val="en-GB"/>
              </w:rPr>
            </w:pPr>
            <w:r w:rsidRPr="0018333C">
              <w:rPr>
                <w:rFonts w:ascii="Arial" w:hAnsi="Arial" w:cs="Arial"/>
                <w:bCs/>
                <w:sz w:val="20"/>
                <w:szCs w:val="20"/>
                <w:lang w:val="en-GB"/>
              </w:rPr>
              <w:t>Manuscript Number:</w:t>
            </w:r>
          </w:p>
        </w:tc>
        <w:tc>
          <w:tcPr>
            <w:tcW w:w="3757" w:type="pct"/>
            <w:shd w:val="clear" w:color="auto" w:fill="auto"/>
            <w:tcMar>
              <w:top w:w="0" w:type="dxa"/>
              <w:left w:w="108" w:type="dxa"/>
              <w:bottom w:w="0" w:type="dxa"/>
              <w:right w:w="108" w:type="dxa"/>
            </w:tcMar>
            <w:vAlign w:val="center"/>
          </w:tcPr>
          <w:p w14:paraId="46B39E34" w14:textId="7F773AC4" w:rsidR="0000007A" w:rsidRPr="0018333C" w:rsidRDefault="00E72A8E" w:rsidP="00F3669D">
            <w:pPr>
              <w:pStyle w:val="NormalWeb"/>
              <w:spacing w:before="0" w:beforeAutospacing="0" w:after="0" w:afterAutospacing="0"/>
              <w:rPr>
                <w:rFonts w:ascii="Arial" w:hAnsi="Arial" w:cs="Arial"/>
                <w:b/>
                <w:bCs/>
                <w:sz w:val="20"/>
                <w:szCs w:val="20"/>
                <w:highlight w:val="yellow"/>
                <w:lang w:val="en-GB"/>
              </w:rPr>
            </w:pPr>
            <w:r w:rsidRPr="0018333C">
              <w:rPr>
                <w:rFonts w:ascii="Arial" w:hAnsi="Arial" w:cs="Arial"/>
                <w:b/>
                <w:bCs/>
                <w:sz w:val="20"/>
                <w:szCs w:val="20"/>
                <w:lang w:val="en-GB"/>
              </w:rPr>
              <w:t>Ms_BP</w:t>
            </w:r>
            <w:r w:rsidR="00FC432A" w:rsidRPr="0018333C">
              <w:rPr>
                <w:rFonts w:ascii="Arial" w:hAnsi="Arial" w:cs="Arial"/>
                <w:b/>
                <w:bCs/>
                <w:sz w:val="20"/>
                <w:szCs w:val="20"/>
                <w:lang w:val="en-GB"/>
              </w:rPr>
              <w:t>R</w:t>
            </w:r>
            <w:r w:rsidRPr="0018333C">
              <w:rPr>
                <w:rFonts w:ascii="Arial" w:hAnsi="Arial" w:cs="Arial"/>
                <w:b/>
                <w:bCs/>
                <w:sz w:val="20"/>
                <w:szCs w:val="20"/>
                <w:lang w:val="en-GB"/>
              </w:rPr>
              <w:t>_</w:t>
            </w:r>
            <w:r w:rsidR="00416F92" w:rsidRPr="0018333C">
              <w:rPr>
                <w:rFonts w:ascii="Arial" w:hAnsi="Arial" w:cs="Arial"/>
                <w:b/>
                <w:bCs/>
                <w:sz w:val="20"/>
                <w:szCs w:val="20"/>
                <w:lang w:val="en-GB"/>
              </w:rPr>
              <w:t>5434</w:t>
            </w:r>
          </w:p>
        </w:tc>
      </w:tr>
      <w:tr w:rsidR="0000007A" w:rsidRPr="0018333C" w14:paraId="05B60576" w14:textId="77777777" w:rsidTr="0018333C">
        <w:trPr>
          <w:trHeight w:val="331"/>
        </w:trPr>
        <w:tc>
          <w:tcPr>
            <w:tcW w:w="1243" w:type="pct"/>
          </w:tcPr>
          <w:p w14:paraId="0196A627" w14:textId="77777777" w:rsidR="0000007A" w:rsidRPr="0018333C" w:rsidRDefault="0000007A" w:rsidP="00696CAD">
            <w:pPr>
              <w:pStyle w:val="BodyText"/>
              <w:ind w:left="90"/>
              <w:jc w:val="left"/>
              <w:rPr>
                <w:rFonts w:ascii="Arial" w:hAnsi="Arial" w:cs="Arial"/>
                <w:bCs/>
                <w:sz w:val="20"/>
                <w:szCs w:val="20"/>
                <w:lang w:val="en-GB"/>
              </w:rPr>
            </w:pPr>
            <w:r w:rsidRPr="0018333C">
              <w:rPr>
                <w:rFonts w:ascii="Arial" w:hAnsi="Arial" w:cs="Arial"/>
                <w:bCs/>
                <w:sz w:val="20"/>
                <w:szCs w:val="20"/>
                <w:lang w:val="en-GB"/>
              </w:rPr>
              <w:t xml:space="preserve">Title of the Manuscript: </w:t>
            </w:r>
          </w:p>
        </w:tc>
        <w:tc>
          <w:tcPr>
            <w:tcW w:w="3757" w:type="pct"/>
            <w:shd w:val="clear" w:color="auto" w:fill="auto"/>
            <w:tcMar>
              <w:top w:w="0" w:type="dxa"/>
              <w:left w:w="108" w:type="dxa"/>
              <w:bottom w:w="0" w:type="dxa"/>
              <w:right w:w="108" w:type="dxa"/>
            </w:tcMar>
            <w:vAlign w:val="center"/>
          </w:tcPr>
          <w:p w14:paraId="0B70E962" w14:textId="08721331" w:rsidR="0000007A" w:rsidRPr="0018333C" w:rsidRDefault="00416F92" w:rsidP="000450FC">
            <w:pPr>
              <w:pStyle w:val="NormalWeb"/>
              <w:spacing w:before="0" w:beforeAutospacing="0" w:after="0" w:afterAutospacing="0"/>
              <w:rPr>
                <w:rFonts w:ascii="Arial" w:hAnsi="Arial" w:cs="Arial"/>
                <w:b/>
                <w:sz w:val="20"/>
                <w:szCs w:val="20"/>
                <w:highlight w:val="yellow"/>
                <w:lang w:val="en-GB"/>
              </w:rPr>
            </w:pPr>
            <w:r w:rsidRPr="0018333C">
              <w:rPr>
                <w:rFonts w:ascii="Arial" w:hAnsi="Arial" w:cs="Arial"/>
                <w:b/>
                <w:sz w:val="20"/>
                <w:szCs w:val="20"/>
                <w:lang w:val="en-GB"/>
              </w:rPr>
              <w:t>Innovative Driving Mechanism Design for Enhanced Endoscopic Instruments</w:t>
            </w:r>
          </w:p>
        </w:tc>
      </w:tr>
      <w:tr w:rsidR="00CF0BBB" w:rsidRPr="0018333C" w14:paraId="6D508B1C" w14:textId="77777777" w:rsidTr="0018333C">
        <w:trPr>
          <w:trHeight w:val="332"/>
        </w:trPr>
        <w:tc>
          <w:tcPr>
            <w:tcW w:w="1243" w:type="pct"/>
          </w:tcPr>
          <w:p w14:paraId="32FC28F7" w14:textId="77777777" w:rsidR="00CF0BBB" w:rsidRPr="0018333C" w:rsidRDefault="00CF0BBB" w:rsidP="00696CAD">
            <w:pPr>
              <w:pStyle w:val="BodyText"/>
              <w:ind w:left="90"/>
              <w:jc w:val="left"/>
              <w:rPr>
                <w:rFonts w:ascii="Arial" w:hAnsi="Arial" w:cs="Arial"/>
                <w:bCs/>
                <w:sz w:val="20"/>
                <w:szCs w:val="20"/>
                <w:lang w:val="en-GB"/>
              </w:rPr>
            </w:pPr>
            <w:r w:rsidRPr="0018333C">
              <w:rPr>
                <w:rFonts w:ascii="Arial" w:hAnsi="Arial" w:cs="Arial"/>
                <w:bCs/>
                <w:sz w:val="20"/>
                <w:szCs w:val="20"/>
                <w:lang w:val="en-GB"/>
              </w:rPr>
              <w:t>Type of the Article</w:t>
            </w:r>
          </w:p>
        </w:tc>
        <w:tc>
          <w:tcPr>
            <w:tcW w:w="3757" w:type="pct"/>
            <w:shd w:val="clear" w:color="auto" w:fill="auto"/>
            <w:tcMar>
              <w:top w:w="0" w:type="dxa"/>
              <w:left w:w="108" w:type="dxa"/>
              <w:bottom w:w="0" w:type="dxa"/>
              <w:right w:w="108" w:type="dxa"/>
            </w:tcMar>
            <w:vAlign w:val="center"/>
          </w:tcPr>
          <w:p w14:paraId="0EBC6A8E" w14:textId="5E18A345" w:rsidR="00CF0BBB" w:rsidRPr="0018333C" w:rsidRDefault="00416F92" w:rsidP="000450FC">
            <w:pPr>
              <w:pStyle w:val="NormalWeb"/>
              <w:spacing w:before="0" w:beforeAutospacing="0" w:after="0" w:afterAutospacing="0"/>
              <w:rPr>
                <w:rFonts w:ascii="Arial" w:hAnsi="Arial" w:cs="Arial"/>
                <w:b/>
                <w:sz w:val="20"/>
                <w:szCs w:val="20"/>
                <w:lang w:val="en-GB"/>
              </w:rPr>
            </w:pPr>
            <w:r w:rsidRPr="0018333C">
              <w:rPr>
                <w:rFonts w:ascii="Arial" w:hAnsi="Arial" w:cs="Arial"/>
                <w:b/>
                <w:sz w:val="20"/>
                <w:szCs w:val="20"/>
                <w:lang w:val="en-GB"/>
              </w:rPr>
              <w:t>Book Chapter</w:t>
            </w:r>
          </w:p>
        </w:tc>
      </w:tr>
    </w:tbl>
    <w:p w14:paraId="45F5983C" w14:textId="77777777" w:rsidR="00037D52" w:rsidRPr="0018333C" w:rsidRDefault="00037D52" w:rsidP="0000007A">
      <w:pPr>
        <w:pStyle w:val="BodyText"/>
        <w:rPr>
          <w:rFonts w:ascii="Arial" w:hAnsi="Arial" w:cs="Arial"/>
          <w:b/>
          <w:bCs/>
          <w:sz w:val="20"/>
          <w:szCs w:val="20"/>
          <w:u w:val="single"/>
          <w:lang w:val="en-GB"/>
        </w:rPr>
      </w:pPr>
    </w:p>
    <w:p w14:paraId="17599C49" w14:textId="77777777" w:rsidR="00626025" w:rsidRPr="0018333C" w:rsidRDefault="00626025" w:rsidP="00D27A79">
      <w:pPr>
        <w:pStyle w:val="BodyText"/>
        <w:jc w:val="left"/>
        <w:rPr>
          <w:rFonts w:ascii="Arial" w:hAnsi="Arial" w:cs="Arial"/>
          <w:color w:val="222222"/>
          <w:sz w:val="20"/>
          <w:szCs w:val="20"/>
          <w:lang w:val="en-GB"/>
        </w:rPr>
      </w:pPr>
    </w:p>
    <w:p w14:paraId="37E43B60" w14:textId="77777777" w:rsidR="0086369B" w:rsidRPr="0018333C" w:rsidRDefault="0086369B" w:rsidP="00626025">
      <w:pPr>
        <w:pStyle w:val="BodyText"/>
        <w:rPr>
          <w:rFonts w:ascii="Arial" w:hAnsi="Arial" w:cs="Arial"/>
          <w:b/>
          <w:color w:val="222222"/>
          <w:sz w:val="20"/>
          <w:szCs w:val="20"/>
          <w:u w:val="single"/>
          <w:lang w:val="en-US"/>
        </w:rPr>
      </w:pPr>
    </w:p>
    <w:p w14:paraId="63CD6BCB" w14:textId="0FFEAA9E" w:rsidR="00626025" w:rsidRPr="0018333C" w:rsidRDefault="00640538" w:rsidP="00626025">
      <w:pPr>
        <w:pStyle w:val="BodyText"/>
        <w:rPr>
          <w:rFonts w:ascii="Arial" w:hAnsi="Arial" w:cs="Arial"/>
          <w:b/>
          <w:color w:val="222222"/>
          <w:sz w:val="20"/>
          <w:szCs w:val="20"/>
          <w:u w:val="single"/>
          <w:lang w:val="en-US"/>
        </w:rPr>
      </w:pPr>
      <w:r w:rsidRPr="0018333C">
        <w:rPr>
          <w:rFonts w:ascii="Arial" w:hAnsi="Arial" w:cs="Arial"/>
          <w:b/>
          <w:color w:val="222222"/>
          <w:sz w:val="20"/>
          <w:szCs w:val="20"/>
          <w:u w:val="single"/>
          <w:lang w:val="en-US"/>
        </w:rPr>
        <w:t>Special note:</w:t>
      </w:r>
    </w:p>
    <w:p w14:paraId="1AC448A2" w14:textId="77777777" w:rsidR="007B54A4" w:rsidRPr="0018333C" w:rsidRDefault="007B54A4" w:rsidP="00626025">
      <w:pPr>
        <w:pStyle w:val="BodyText"/>
        <w:rPr>
          <w:rFonts w:ascii="Arial" w:hAnsi="Arial" w:cs="Arial"/>
          <w:b/>
          <w:color w:val="222222"/>
          <w:sz w:val="20"/>
          <w:szCs w:val="20"/>
          <w:u w:val="single"/>
          <w:lang w:val="en-US"/>
        </w:rPr>
      </w:pPr>
    </w:p>
    <w:p w14:paraId="7F950B43" w14:textId="3CFD7BBC" w:rsidR="007B54A4" w:rsidRPr="0018333C" w:rsidRDefault="00955E45" w:rsidP="00626025">
      <w:pPr>
        <w:pStyle w:val="BodyText"/>
        <w:rPr>
          <w:rFonts w:ascii="Arial" w:hAnsi="Arial" w:cs="Arial"/>
          <w:b/>
          <w:color w:val="222222"/>
          <w:sz w:val="20"/>
          <w:szCs w:val="20"/>
          <w:lang w:val="en-US"/>
        </w:rPr>
      </w:pPr>
      <w:r w:rsidRPr="0018333C">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20D0A5FB" w:rsidR="00640538" w:rsidRPr="0018333C" w:rsidRDefault="00A13FD8" w:rsidP="00626025">
      <w:pPr>
        <w:pStyle w:val="BodyText"/>
        <w:rPr>
          <w:rFonts w:ascii="Arial" w:hAnsi="Arial" w:cs="Arial"/>
          <w:b/>
          <w:color w:val="222222"/>
          <w:sz w:val="20"/>
          <w:szCs w:val="20"/>
          <w:u w:val="single"/>
          <w:lang w:val="en-US"/>
        </w:rPr>
      </w:pPr>
      <w:r w:rsidRPr="0018333C">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7214BE2D">
                <wp:simplePos x="0" y="0"/>
                <wp:positionH relativeFrom="column">
                  <wp:posOffset>-121920</wp:posOffset>
                </wp:positionH>
                <wp:positionV relativeFrom="paragraph">
                  <wp:posOffset>180975</wp:posOffset>
                </wp:positionV>
                <wp:extent cx="13606145" cy="1584325"/>
                <wp:effectExtent l="11430" t="7620" r="12700" b="8255"/>
                <wp:wrapNone/>
                <wp:docPr id="11763730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953E9D" w:rsidR="00E03C32" w:rsidRDefault="00462531" w:rsidP="00E03C32">
                            <w:pPr>
                              <w:pStyle w:val="BodyText"/>
                              <w:jc w:val="left"/>
                              <w:rPr>
                                <w:rFonts w:ascii="Arial" w:hAnsi="Arial" w:cs="Arial"/>
                                <w:b/>
                                <w:color w:val="222222"/>
                                <w:sz w:val="32"/>
                                <w:lang w:val="en-US"/>
                              </w:rPr>
                            </w:pPr>
                            <w:r w:rsidRPr="00462531">
                              <w:rPr>
                                <w:rFonts w:ascii="Arial" w:hAnsi="Arial" w:cs="Arial"/>
                                <w:b/>
                                <w:color w:val="222222"/>
                                <w:sz w:val="32"/>
                                <w:lang w:val="en-US"/>
                              </w:rPr>
                              <w:t>North American Academic Research</w:t>
                            </w:r>
                            <w:r w:rsidR="00E03C32" w:rsidRPr="00640538">
                              <w:rPr>
                                <w:rFonts w:ascii="Arial" w:hAnsi="Arial" w:cs="Arial"/>
                                <w:b/>
                                <w:color w:val="222222"/>
                                <w:sz w:val="32"/>
                                <w:lang w:val="en-US"/>
                              </w:rPr>
                              <w:t xml:space="preserve">, </w:t>
                            </w:r>
                            <w:r w:rsidRPr="00462531">
                              <w:rPr>
                                <w:rFonts w:ascii="Arial" w:hAnsi="Arial" w:cs="Arial"/>
                                <w:b/>
                                <w:color w:val="222222"/>
                                <w:sz w:val="32"/>
                                <w:lang w:val="en-US"/>
                              </w:rPr>
                              <w:t>7(12)</w:t>
                            </w:r>
                            <w:r w:rsidR="00E03C32" w:rsidRPr="00640538">
                              <w:rPr>
                                <w:rFonts w:ascii="Arial" w:hAnsi="Arial" w:cs="Arial"/>
                                <w:b/>
                                <w:color w:val="222222"/>
                                <w:sz w:val="32"/>
                                <w:lang w:val="en-US"/>
                              </w:rPr>
                              <w:t xml:space="preserve">: </w:t>
                            </w:r>
                            <w:r w:rsidRPr="00462531">
                              <w:rPr>
                                <w:rFonts w:ascii="Arial" w:hAnsi="Arial" w:cs="Arial"/>
                                <w:b/>
                                <w:color w:val="222222"/>
                                <w:sz w:val="32"/>
                                <w:lang w:val="en-US"/>
                              </w:rPr>
                              <w:t>449-456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2C5007F4" w:rsidR="00E03C32" w:rsidRPr="00ED476B" w:rsidRDefault="00462531" w:rsidP="00462531">
                            <w:pPr>
                              <w:pStyle w:val="BodyText"/>
                              <w:jc w:val="left"/>
                              <w:rPr>
                                <w:rFonts w:ascii="Arial" w:hAnsi="Arial" w:cs="Arial"/>
                                <w:b/>
                                <w:color w:val="222222"/>
                                <w:sz w:val="32"/>
                                <w:lang w:val="pt-BR"/>
                              </w:rPr>
                            </w:pPr>
                            <w:r w:rsidRPr="00ED476B">
                              <w:rPr>
                                <w:rFonts w:ascii="Arial" w:hAnsi="Arial" w:cs="Arial"/>
                                <w:b/>
                                <w:color w:val="222222"/>
                                <w:sz w:val="32"/>
                                <w:lang w:val="pt-BR"/>
                              </w:rPr>
                              <w:t xml:space="preserve">Doi: </w:t>
                            </w:r>
                            <w:hyperlink r:id="rId8" w:history="1">
                              <w:r w:rsidR="00ED476B" w:rsidRPr="00ED476B">
                                <w:rPr>
                                  <w:rStyle w:val="Hyperlink"/>
                                  <w:rFonts w:ascii="Arial" w:hAnsi="Arial" w:cs="Arial"/>
                                  <w:b/>
                                  <w:sz w:val="32"/>
                                  <w:lang w:val="pt-BR"/>
                                </w:rPr>
                                <w:t>https://doi.org/10.5281/zenodo.14646426</w:t>
                              </w:r>
                            </w:hyperlink>
                            <w:r w:rsidR="00ED476B" w:rsidRPr="00ED476B">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1953E9D" w:rsidR="00E03C32" w:rsidRDefault="00462531" w:rsidP="00E03C32">
                      <w:pPr>
                        <w:pStyle w:val="BodyText"/>
                        <w:jc w:val="left"/>
                        <w:rPr>
                          <w:rFonts w:ascii="Arial" w:hAnsi="Arial" w:cs="Arial"/>
                          <w:b/>
                          <w:color w:val="222222"/>
                          <w:sz w:val="32"/>
                          <w:lang w:val="en-US"/>
                        </w:rPr>
                      </w:pPr>
                      <w:r w:rsidRPr="00462531">
                        <w:rPr>
                          <w:rFonts w:ascii="Arial" w:hAnsi="Arial" w:cs="Arial"/>
                          <w:b/>
                          <w:color w:val="222222"/>
                          <w:sz w:val="32"/>
                          <w:lang w:val="en-US"/>
                        </w:rPr>
                        <w:t>North American Academic Research</w:t>
                      </w:r>
                      <w:r w:rsidR="00E03C32" w:rsidRPr="00640538">
                        <w:rPr>
                          <w:rFonts w:ascii="Arial" w:hAnsi="Arial" w:cs="Arial"/>
                          <w:b/>
                          <w:color w:val="222222"/>
                          <w:sz w:val="32"/>
                          <w:lang w:val="en-US"/>
                        </w:rPr>
                        <w:t xml:space="preserve">, </w:t>
                      </w:r>
                      <w:r w:rsidRPr="00462531">
                        <w:rPr>
                          <w:rFonts w:ascii="Arial" w:hAnsi="Arial" w:cs="Arial"/>
                          <w:b/>
                          <w:color w:val="222222"/>
                          <w:sz w:val="32"/>
                          <w:lang w:val="en-US"/>
                        </w:rPr>
                        <w:t>7(12)</w:t>
                      </w:r>
                      <w:r w:rsidR="00E03C32" w:rsidRPr="00640538">
                        <w:rPr>
                          <w:rFonts w:ascii="Arial" w:hAnsi="Arial" w:cs="Arial"/>
                          <w:b/>
                          <w:color w:val="222222"/>
                          <w:sz w:val="32"/>
                          <w:lang w:val="en-US"/>
                        </w:rPr>
                        <w:t xml:space="preserve">: </w:t>
                      </w:r>
                      <w:r w:rsidRPr="00462531">
                        <w:rPr>
                          <w:rFonts w:ascii="Arial" w:hAnsi="Arial" w:cs="Arial"/>
                          <w:b/>
                          <w:color w:val="222222"/>
                          <w:sz w:val="32"/>
                          <w:lang w:val="en-US"/>
                        </w:rPr>
                        <w:t>449-456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2C5007F4" w:rsidR="00E03C32" w:rsidRPr="00ED476B" w:rsidRDefault="00462531" w:rsidP="00462531">
                      <w:pPr>
                        <w:pStyle w:val="BodyText"/>
                        <w:jc w:val="left"/>
                        <w:rPr>
                          <w:rFonts w:ascii="Arial" w:hAnsi="Arial" w:cs="Arial"/>
                          <w:b/>
                          <w:color w:val="222222"/>
                          <w:sz w:val="32"/>
                          <w:lang w:val="pt-BR"/>
                        </w:rPr>
                      </w:pPr>
                      <w:r w:rsidRPr="00ED476B">
                        <w:rPr>
                          <w:rFonts w:ascii="Arial" w:hAnsi="Arial" w:cs="Arial"/>
                          <w:b/>
                          <w:color w:val="222222"/>
                          <w:sz w:val="32"/>
                          <w:lang w:val="pt-BR"/>
                        </w:rPr>
                        <w:t xml:space="preserve">Doi: </w:t>
                      </w:r>
                      <w:hyperlink r:id="rId9" w:history="1">
                        <w:r w:rsidR="00ED476B" w:rsidRPr="00ED476B">
                          <w:rPr>
                            <w:rStyle w:val="Hyperlink"/>
                            <w:rFonts w:ascii="Arial" w:hAnsi="Arial" w:cs="Arial"/>
                            <w:b/>
                            <w:sz w:val="32"/>
                            <w:lang w:val="pt-BR"/>
                          </w:rPr>
                          <w:t>https://doi.org/10.5281/zenodo.14646426</w:t>
                        </w:r>
                      </w:hyperlink>
                      <w:r w:rsidR="00ED476B" w:rsidRPr="00ED476B">
                        <w:rPr>
                          <w:rFonts w:ascii="Arial" w:hAnsi="Arial" w:cs="Arial"/>
                          <w:b/>
                          <w:color w:val="222222"/>
                          <w:sz w:val="32"/>
                          <w:lang w:val="pt-BR"/>
                        </w:rPr>
                        <w:t xml:space="preserve"> </w:t>
                      </w:r>
                    </w:p>
                  </w:txbxContent>
                </v:textbox>
              </v:rect>
            </w:pict>
          </mc:Fallback>
        </mc:AlternateContent>
      </w:r>
    </w:p>
    <w:p w14:paraId="40641486" w14:textId="77777777" w:rsidR="00D9392F" w:rsidRPr="0018333C" w:rsidRDefault="002A3D7C" w:rsidP="00626025">
      <w:pPr>
        <w:pStyle w:val="BodyText"/>
        <w:jc w:val="left"/>
        <w:rPr>
          <w:rFonts w:ascii="Arial" w:hAnsi="Arial" w:cs="Arial"/>
          <w:color w:val="222222"/>
          <w:sz w:val="20"/>
          <w:szCs w:val="20"/>
          <w:lang w:val="en-IN"/>
        </w:rPr>
      </w:pPr>
      <w:r w:rsidRPr="0018333C">
        <w:rPr>
          <w:rFonts w:ascii="Arial" w:hAnsi="Arial" w:cs="Arial"/>
          <w:color w:val="222222"/>
          <w:sz w:val="20"/>
          <w:szCs w:val="20"/>
          <w:lang w:val="en-IN"/>
        </w:rPr>
        <w:br w:type="page"/>
      </w:r>
    </w:p>
    <w:p w14:paraId="5A743ECE" w14:textId="77777777" w:rsidR="00D27A79" w:rsidRPr="0018333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18333C" w14:paraId="71A94C1F" w14:textId="77777777" w:rsidTr="007222C8">
        <w:tc>
          <w:tcPr>
            <w:tcW w:w="5000" w:type="pct"/>
            <w:gridSpan w:val="3"/>
            <w:tcBorders>
              <w:top w:val="nil"/>
              <w:left w:val="nil"/>
              <w:right w:val="nil"/>
            </w:tcBorders>
            <w:noWrap/>
          </w:tcPr>
          <w:p w14:paraId="0BC15285" w14:textId="75BEB51F" w:rsidR="00F1171E" w:rsidRPr="0018333C" w:rsidRDefault="00F1171E" w:rsidP="007222C8">
            <w:pPr>
              <w:pStyle w:val="Heading2"/>
              <w:jc w:val="left"/>
              <w:rPr>
                <w:rFonts w:ascii="Arial" w:hAnsi="Arial" w:cs="Arial"/>
                <w:lang w:val="en-GB"/>
              </w:rPr>
            </w:pPr>
            <w:r w:rsidRPr="0018333C">
              <w:rPr>
                <w:rFonts w:ascii="Arial" w:hAnsi="Arial" w:cs="Arial"/>
                <w:highlight w:val="yellow"/>
                <w:lang w:val="en-GB"/>
              </w:rPr>
              <w:t>PART  1:</w:t>
            </w:r>
            <w:r w:rsidRPr="0018333C">
              <w:rPr>
                <w:rFonts w:ascii="Arial" w:hAnsi="Arial" w:cs="Arial"/>
                <w:lang w:val="en-GB"/>
              </w:rPr>
              <w:t xml:space="preserve"> Comments</w:t>
            </w:r>
          </w:p>
          <w:p w14:paraId="1287753C" w14:textId="77777777" w:rsidR="00F1171E" w:rsidRPr="0018333C" w:rsidRDefault="00F1171E" w:rsidP="007222C8">
            <w:pPr>
              <w:rPr>
                <w:rFonts w:ascii="Arial" w:hAnsi="Arial" w:cs="Arial"/>
                <w:sz w:val="20"/>
                <w:szCs w:val="20"/>
                <w:lang w:val="en-GB"/>
              </w:rPr>
            </w:pPr>
          </w:p>
        </w:tc>
      </w:tr>
      <w:tr w:rsidR="00F1171E" w:rsidRPr="0018333C" w14:paraId="5EA12279" w14:textId="77777777" w:rsidTr="007222C8">
        <w:tc>
          <w:tcPr>
            <w:tcW w:w="1265" w:type="pct"/>
            <w:noWrap/>
          </w:tcPr>
          <w:p w14:paraId="7AE9682F" w14:textId="77777777" w:rsidR="00F1171E" w:rsidRPr="0018333C" w:rsidRDefault="00F1171E" w:rsidP="007222C8">
            <w:pPr>
              <w:pStyle w:val="Heading2"/>
              <w:jc w:val="left"/>
              <w:rPr>
                <w:rFonts w:ascii="Arial" w:hAnsi="Arial" w:cs="Arial"/>
                <w:lang w:val="en-GB"/>
              </w:rPr>
            </w:pPr>
          </w:p>
        </w:tc>
        <w:tc>
          <w:tcPr>
            <w:tcW w:w="2212" w:type="pct"/>
          </w:tcPr>
          <w:p w14:paraId="5B8DBE06" w14:textId="77777777" w:rsidR="00F1171E" w:rsidRPr="0018333C" w:rsidRDefault="00F1171E" w:rsidP="007222C8">
            <w:pPr>
              <w:pStyle w:val="Heading2"/>
              <w:jc w:val="left"/>
              <w:rPr>
                <w:rFonts w:ascii="Arial" w:hAnsi="Arial" w:cs="Arial"/>
                <w:lang w:val="en-GB"/>
              </w:rPr>
            </w:pPr>
            <w:r w:rsidRPr="0018333C">
              <w:rPr>
                <w:rFonts w:ascii="Arial" w:hAnsi="Arial" w:cs="Arial"/>
                <w:lang w:val="en-GB"/>
              </w:rPr>
              <w:t>Reviewer’s comment</w:t>
            </w:r>
          </w:p>
          <w:p w14:paraId="693A9C4D" w14:textId="77777777" w:rsidR="00421DBF" w:rsidRPr="0018333C" w:rsidRDefault="00421DBF" w:rsidP="00421DBF">
            <w:pPr>
              <w:rPr>
                <w:rFonts w:ascii="Arial" w:hAnsi="Arial" w:cs="Arial"/>
                <w:b/>
                <w:bCs/>
                <w:sz w:val="20"/>
                <w:szCs w:val="20"/>
              </w:rPr>
            </w:pPr>
            <w:r w:rsidRPr="0018333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8333C" w:rsidRDefault="00421DBF" w:rsidP="00421DBF">
            <w:pPr>
              <w:rPr>
                <w:rFonts w:ascii="Arial" w:hAnsi="Arial" w:cs="Arial"/>
                <w:sz w:val="20"/>
                <w:szCs w:val="20"/>
                <w:lang w:val="en-GB"/>
              </w:rPr>
            </w:pPr>
          </w:p>
        </w:tc>
        <w:tc>
          <w:tcPr>
            <w:tcW w:w="1523" w:type="pct"/>
          </w:tcPr>
          <w:p w14:paraId="57792C30" w14:textId="77777777" w:rsidR="00F1171E" w:rsidRPr="0018333C" w:rsidRDefault="00F1171E" w:rsidP="007222C8">
            <w:pPr>
              <w:pStyle w:val="Heading2"/>
              <w:jc w:val="left"/>
              <w:rPr>
                <w:rFonts w:ascii="Arial" w:hAnsi="Arial" w:cs="Arial"/>
                <w:b w:val="0"/>
                <w:lang w:val="en-GB"/>
              </w:rPr>
            </w:pPr>
            <w:r w:rsidRPr="0018333C">
              <w:rPr>
                <w:rFonts w:ascii="Arial" w:hAnsi="Arial" w:cs="Arial"/>
                <w:lang w:val="en-GB"/>
              </w:rPr>
              <w:t>Author’s Feedback</w:t>
            </w:r>
            <w:r w:rsidRPr="0018333C">
              <w:rPr>
                <w:rFonts w:ascii="Arial" w:hAnsi="Arial" w:cs="Arial"/>
                <w:b w:val="0"/>
                <w:lang w:val="en-GB"/>
              </w:rPr>
              <w:t xml:space="preserve"> </w:t>
            </w:r>
            <w:r w:rsidRPr="0018333C">
              <w:rPr>
                <w:rFonts w:ascii="Arial" w:hAnsi="Arial" w:cs="Arial"/>
                <w:b w:val="0"/>
                <w:i/>
                <w:lang w:val="en-GB"/>
              </w:rPr>
              <w:t>(Please correct the manuscript and highlight that part in the manuscript. It is mandatory that authors should write his/her feedback here)</w:t>
            </w:r>
          </w:p>
        </w:tc>
      </w:tr>
      <w:tr w:rsidR="00F1171E" w:rsidRPr="0018333C" w14:paraId="5C0AB4EC" w14:textId="77777777" w:rsidTr="007222C8">
        <w:trPr>
          <w:trHeight w:val="1264"/>
        </w:trPr>
        <w:tc>
          <w:tcPr>
            <w:tcW w:w="1265" w:type="pct"/>
            <w:noWrap/>
          </w:tcPr>
          <w:p w14:paraId="66B47184" w14:textId="48030299" w:rsidR="00F1171E" w:rsidRPr="0018333C" w:rsidRDefault="00F1171E" w:rsidP="007222C8">
            <w:pPr>
              <w:ind w:left="360"/>
              <w:rPr>
                <w:rFonts w:ascii="Arial" w:hAnsi="Arial" w:cs="Arial"/>
                <w:b/>
                <w:bCs/>
                <w:sz w:val="20"/>
                <w:szCs w:val="20"/>
                <w:lang w:val="en-GB"/>
              </w:rPr>
            </w:pPr>
            <w:r w:rsidRPr="0018333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8333C" w:rsidRDefault="00F1171E" w:rsidP="007222C8">
            <w:pPr>
              <w:ind w:left="360"/>
              <w:rPr>
                <w:rFonts w:ascii="Arial" w:eastAsia="MS Mincho" w:hAnsi="Arial" w:cs="Arial"/>
                <w:b/>
                <w:bCs/>
                <w:sz w:val="20"/>
                <w:szCs w:val="20"/>
                <w:lang w:val="en-GB"/>
              </w:rPr>
            </w:pPr>
          </w:p>
        </w:tc>
        <w:tc>
          <w:tcPr>
            <w:tcW w:w="2212" w:type="pct"/>
          </w:tcPr>
          <w:p w14:paraId="7DBC9196" w14:textId="2649A3A9" w:rsidR="00F1171E" w:rsidRPr="0018333C" w:rsidRDefault="003B4822" w:rsidP="003B4822">
            <w:pPr>
              <w:pStyle w:val="ListParagraph"/>
              <w:ind w:left="0"/>
              <w:jc w:val="both"/>
              <w:rPr>
                <w:rFonts w:ascii="Arial" w:hAnsi="Arial" w:cs="Arial"/>
                <w:b/>
                <w:bCs/>
                <w:sz w:val="20"/>
                <w:szCs w:val="20"/>
                <w:lang w:val="en-GB"/>
              </w:rPr>
            </w:pPr>
            <w:r w:rsidRPr="0018333C">
              <w:rPr>
                <w:rFonts w:ascii="Arial" w:hAnsi="Arial" w:cs="Arial"/>
                <w:sz w:val="20"/>
                <w:szCs w:val="20"/>
              </w:rPr>
              <w:t>This manuscript is of considerable importance to the scientific community as it presents an innovative solution to existing limitations in endoscopic surgery. By introducing a new driving mechanism that enhances control, precision, and user-friendliness, the study contributes meaningfully to the advancement of minimally invasive surgical techniques. The integration of rigorous mechanical design with biomedical applications underscores the interdisciplinary approach required in modern medical device development. Additionally, the detailed account of the design and engineering process serves as a valuable resource for researchers and developers aiming to further improve surgical tools and patient care.</w:t>
            </w:r>
          </w:p>
        </w:tc>
        <w:tc>
          <w:tcPr>
            <w:tcW w:w="1523" w:type="pct"/>
          </w:tcPr>
          <w:p w14:paraId="462A339C" w14:textId="77777777" w:rsidR="00F1171E" w:rsidRPr="0018333C" w:rsidRDefault="00F1171E" w:rsidP="007222C8">
            <w:pPr>
              <w:pStyle w:val="Heading2"/>
              <w:jc w:val="left"/>
              <w:rPr>
                <w:rFonts w:ascii="Arial" w:hAnsi="Arial" w:cs="Arial"/>
                <w:b w:val="0"/>
                <w:lang w:val="en-GB"/>
              </w:rPr>
            </w:pPr>
          </w:p>
        </w:tc>
      </w:tr>
      <w:tr w:rsidR="00F1171E" w:rsidRPr="0018333C" w14:paraId="0D8B5B2C" w14:textId="77777777" w:rsidTr="007222C8">
        <w:trPr>
          <w:trHeight w:val="1262"/>
        </w:trPr>
        <w:tc>
          <w:tcPr>
            <w:tcW w:w="1265" w:type="pct"/>
            <w:noWrap/>
          </w:tcPr>
          <w:p w14:paraId="21CBA5FE" w14:textId="77777777" w:rsidR="00F1171E" w:rsidRPr="0018333C" w:rsidRDefault="00F1171E" w:rsidP="007222C8">
            <w:pPr>
              <w:ind w:left="360"/>
              <w:rPr>
                <w:rFonts w:ascii="Arial" w:hAnsi="Arial" w:cs="Arial"/>
                <w:b/>
                <w:bCs/>
                <w:sz w:val="20"/>
                <w:szCs w:val="20"/>
                <w:lang w:val="en-GB"/>
              </w:rPr>
            </w:pPr>
            <w:r w:rsidRPr="0018333C">
              <w:rPr>
                <w:rFonts w:ascii="Arial" w:hAnsi="Arial" w:cs="Arial"/>
                <w:b/>
                <w:bCs/>
                <w:sz w:val="20"/>
                <w:szCs w:val="20"/>
                <w:lang w:val="en-GB"/>
              </w:rPr>
              <w:t>Is the title of the article suitable?</w:t>
            </w:r>
          </w:p>
          <w:p w14:paraId="1CABB61A" w14:textId="77777777" w:rsidR="00F1171E" w:rsidRPr="0018333C" w:rsidRDefault="00F1171E" w:rsidP="007222C8">
            <w:pPr>
              <w:ind w:left="360"/>
              <w:rPr>
                <w:rFonts w:ascii="Arial" w:hAnsi="Arial" w:cs="Arial"/>
                <w:b/>
                <w:bCs/>
                <w:sz w:val="20"/>
                <w:szCs w:val="20"/>
                <w:lang w:val="en-GB"/>
              </w:rPr>
            </w:pPr>
            <w:r w:rsidRPr="0018333C">
              <w:rPr>
                <w:rFonts w:ascii="Arial" w:hAnsi="Arial" w:cs="Arial"/>
                <w:b/>
                <w:bCs/>
                <w:sz w:val="20"/>
                <w:szCs w:val="20"/>
                <w:lang w:val="en-GB"/>
              </w:rPr>
              <w:t>(If not please suggest an alternative title)</w:t>
            </w:r>
          </w:p>
          <w:p w14:paraId="0275B919" w14:textId="77777777" w:rsidR="00F1171E" w:rsidRPr="0018333C" w:rsidRDefault="00F1171E" w:rsidP="007222C8">
            <w:pPr>
              <w:pStyle w:val="Heading2"/>
              <w:jc w:val="left"/>
              <w:rPr>
                <w:rFonts w:ascii="Arial" w:hAnsi="Arial" w:cs="Arial"/>
                <w:u w:val="single"/>
                <w:lang w:val="en-GB"/>
              </w:rPr>
            </w:pPr>
          </w:p>
        </w:tc>
        <w:tc>
          <w:tcPr>
            <w:tcW w:w="2212" w:type="pct"/>
          </w:tcPr>
          <w:p w14:paraId="400E13F6" w14:textId="77777777" w:rsidR="003B4822" w:rsidRPr="0018333C" w:rsidRDefault="003B4822" w:rsidP="003B4822">
            <w:pPr>
              <w:rPr>
                <w:rFonts w:ascii="Arial" w:hAnsi="Arial" w:cs="Arial"/>
                <w:sz w:val="20"/>
                <w:szCs w:val="20"/>
              </w:rPr>
            </w:pPr>
          </w:p>
          <w:p w14:paraId="794AA9A7" w14:textId="29C9DC1D" w:rsidR="00F1171E" w:rsidRPr="0018333C" w:rsidRDefault="003B4822" w:rsidP="003B4822">
            <w:pPr>
              <w:rPr>
                <w:rFonts w:ascii="Arial" w:hAnsi="Arial" w:cs="Arial"/>
                <w:b/>
                <w:bCs/>
                <w:sz w:val="20"/>
                <w:szCs w:val="20"/>
                <w:lang w:val="en-GB"/>
              </w:rPr>
            </w:pPr>
            <w:r w:rsidRPr="0018333C">
              <w:rPr>
                <w:rFonts w:ascii="Arial" w:hAnsi="Arial" w:cs="Arial"/>
                <w:sz w:val="20"/>
                <w:szCs w:val="20"/>
              </w:rPr>
              <w:t>“Revolutionizing Endoscopic Tools: An Innovative Approach to Driving Mechanism Design”. This title appears more suitable.</w:t>
            </w:r>
          </w:p>
        </w:tc>
        <w:tc>
          <w:tcPr>
            <w:tcW w:w="1523" w:type="pct"/>
          </w:tcPr>
          <w:p w14:paraId="405B6701" w14:textId="77777777" w:rsidR="00F1171E" w:rsidRPr="0018333C" w:rsidRDefault="00F1171E" w:rsidP="007222C8">
            <w:pPr>
              <w:pStyle w:val="Heading2"/>
              <w:jc w:val="left"/>
              <w:rPr>
                <w:rFonts w:ascii="Arial" w:hAnsi="Arial" w:cs="Arial"/>
                <w:b w:val="0"/>
                <w:lang w:val="en-GB"/>
              </w:rPr>
            </w:pPr>
          </w:p>
        </w:tc>
      </w:tr>
      <w:tr w:rsidR="00F1171E" w:rsidRPr="0018333C" w14:paraId="5604762A" w14:textId="77777777" w:rsidTr="007222C8">
        <w:trPr>
          <w:trHeight w:val="1262"/>
        </w:trPr>
        <w:tc>
          <w:tcPr>
            <w:tcW w:w="1265" w:type="pct"/>
            <w:noWrap/>
          </w:tcPr>
          <w:p w14:paraId="3635573D" w14:textId="77777777" w:rsidR="00F1171E" w:rsidRPr="0018333C" w:rsidRDefault="00F1171E" w:rsidP="007222C8">
            <w:pPr>
              <w:pStyle w:val="Heading2"/>
              <w:ind w:left="360"/>
              <w:jc w:val="left"/>
              <w:rPr>
                <w:rFonts w:ascii="Arial" w:hAnsi="Arial" w:cs="Arial"/>
                <w:lang w:val="en-GB"/>
              </w:rPr>
            </w:pPr>
            <w:r w:rsidRPr="0018333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8333C" w:rsidRDefault="00F1171E" w:rsidP="007222C8">
            <w:pPr>
              <w:pStyle w:val="Heading2"/>
              <w:jc w:val="left"/>
              <w:rPr>
                <w:rFonts w:ascii="Arial" w:hAnsi="Arial" w:cs="Arial"/>
                <w:u w:val="single"/>
                <w:lang w:val="en-GB"/>
              </w:rPr>
            </w:pPr>
          </w:p>
        </w:tc>
        <w:tc>
          <w:tcPr>
            <w:tcW w:w="2212" w:type="pct"/>
          </w:tcPr>
          <w:p w14:paraId="35DA0160" w14:textId="77777777" w:rsidR="00F1171E" w:rsidRPr="0018333C" w:rsidRDefault="003B4822" w:rsidP="003B4822">
            <w:pPr>
              <w:jc w:val="both"/>
              <w:rPr>
                <w:rFonts w:ascii="Arial" w:hAnsi="Arial" w:cs="Arial"/>
                <w:sz w:val="20"/>
                <w:szCs w:val="20"/>
              </w:rPr>
            </w:pPr>
            <w:r w:rsidRPr="0018333C">
              <w:rPr>
                <w:rFonts w:ascii="Arial" w:hAnsi="Arial" w:cs="Arial"/>
                <w:sz w:val="20"/>
                <w:szCs w:val="20"/>
              </w:rPr>
              <w:t xml:space="preserve">Your abstract provides a solid overview of the study's goals, methodology, and significance. It effectively conveys the innovation and potential impact of the new endoscopic driving mechanism. However, there are a few areas where it could be improved for clarity, completeness, and structure. </w:t>
            </w:r>
          </w:p>
          <w:p w14:paraId="7A16250D" w14:textId="77777777" w:rsidR="003B4822" w:rsidRPr="0018333C" w:rsidRDefault="003B4822" w:rsidP="003B4822">
            <w:pPr>
              <w:jc w:val="both"/>
              <w:rPr>
                <w:rFonts w:ascii="Arial" w:hAnsi="Arial" w:cs="Arial"/>
                <w:b/>
                <w:bCs/>
                <w:sz w:val="20"/>
                <w:szCs w:val="20"/>
              </w:rPr>
            </w:pPr>
          </w:p>
          <w:p w14:paraId="7E3653A9" w14:textId="77777777" w:rsidR="003B4822" w:rsidRPr="0018333C" w:rsidRDefault="003B4822" w:rsidP="003B4822">
            <w:pPr>
              <w:jc w:val="both"/>
              <w:rPr>
                <w:rFonts w:ascii="Arial" w:hAnsi="Arial" w:cs="Arial"/>
                <w:b/>
                <w:bCs/>
                <w:sz w:val="20"/>
                <w:szCs w:val="20"/>
              </w:rPr>
            </w:pPr>
            <w:r w:rsidRPr="0018333C">
              <w:rPr>
                <w:rFonts w:ascii="Arial" w:hAnsi="Arial" w:cs="Arial"/>
                <w:b/>
                <w:bCs/>
                <w:sz w:val="20"/>
                <w:szCs w:val="20"/>
              </w:rPr>
              <w:t xml:space="preserve">Suggestions- </w:t>
            </w:r>
          </w:p>
          <w:p w14:paraId="7A4945B2" w14:textId="6803BA31" w:rsidR="003B4822" w:rsidRPr="0018333C" w:rsidRDefault="003B4822" w:rsidP="003B4822">
            <w:pPr>
              <w:pStyle w:val="ListParagraph"/>
              <w:numPr>
                <w:ilvl w:val="0"/>
                <w:numId w:val="11"/>
              </w:numPr>
              <w:jc w:val="both"/>
              <w:rPr>
                <w:rFonts w:ascii="Arial" w:hAnsi="Arial" w:cs="Arial"/>
                <w:sz w:val="20"/>
                <w:szCs w:val="20"/>
              </w:rPr>
            </w:pPr>
            <w:r w:rsidRPr="0018333C">
              <w:rPr>
                <w:rFonts w:ascii="Arial" w:hAnsi="Arial" w:cs="Arial"/>
                <w:sz w:val="20"/>
                <w:szCs w:val="20"/>
              </w:rPr>
              <w:t>Briefly specify the unique feature(s) of your driving mechanism — is it smaller, more precise, easier to control, more modular, etc.?</w:t>
            </w:r>
          </w:p>
          <w:p w14:paraId="52B88A4E" w14:textId="77777777" w:rsidR="003B4822" w:rsidRPr="0018333C" w:rsidRDefault="003B4822" w:rsidP="003B4822">
            <w:pPr>
              <w:pStyle w:val="ListParagraph"/>
              <w:numPr>
                <w:ilvl w:val="0"/>
                <w:numId w:val="11"/>
              </w:numPr>
              <w:jc w:val="both"/>
              <w:rPr>
                <w:rFonts w:ascii="Arial" w:hAnsi="Arial" w:cs="Arial"/>
                <w:sz w:val="20"/>
                <w:szCs w:val="20"/>
              </w:rPr>
            </w:pPr>
            <w:r w:rsidRPr="0018333C">
              <w:rPr>
                <w:rFonts w:ascii="Arial" w:hAnsi="Arial" w:cs="Arial"/>
                <w:sz w:val="20"/>
                <w:szCs w:val="20"/>
              </w:rPr>
              <w:t>Indicate what kinds of mechanical or ergonomic evaluations were conducted — e.g., FEA (Finite Element Analysis), stress testing, motion range testing, etc.</w:t>
            </w:r>
          </w:p>
          <w:p w14:paraId="448CEEC7" w14:textId="77777777" w:rsidR="003B4822" w:rsidRPr="0018333C" w:rsidRDefault="003B4822" w:rsidP="003B4822">
            <w:pPr>
              <w:pStyle w:val="ListParagraph"/>
              <w:numPr>
                <w:ilvl w:val="0"/>
                <w:numId w:val="11"/>
              </w:numPr>
              <w:jc w:val="both"/>
              <w:rPr>
                <w:rFonts w:ascii="Arial" w:hAnsi="Arial" w:cs="Arial"/>
                <w:sz w:val="20"/>
                <w:szCs w:val="20"/>
              </w:rPr>
            </w:pPr>
            <w:r w:rsidRPr="0018333C">
              <w:rPr>
                <w:rFonts w:ascii="Arial" w:hAnsi="Arial" w:cs="Arial"/>
                <w:sz w:val="20"/>
                <w:szCs w:val="20"/>
              </w:rPr>
              <w:t>Add a brief statement on the current stage of development or real-world applicability (e.g., “Prototype has been tested in simulated environments”).</w:t>
            </w:r>
          </w:p>
          <w:p w14:paraId="0FB7E83A" w14:textId="2989271C" w:rsidR="003B4822" w:rsidRPr="0018333C" w:rsidRDefault="003B4822" w:rsidP="003B4822">
            <w:pPr>
              <w:pStyle w:val="ListParagraph"/>
              <w:numPr>
                <w:ilvl w:val="0"/>
                <w:numId w:val="11"/>
              </w:numPr>
              <w:jc w:val="both"/>
              <w:rPr>
                <w:rFonts w:ascii="Arial" w:hAnsi="Arial" w:cs="Arial"/>
                <w:sz w:val="20"/>
                <w:szCs w:val="20"/>
              </w:rPr>
            </w:pPr>
            <w:r w:rsidRPr="0018333C">
              <w:rPr>
                <w:rFonts w:ascii="Arial" w:hAnsi="Arial" w:cs="Arial"/>
                <w:sz w:val="20"/>
                <w:szCs w:val="20"/>
              </w:rPr>
              <w:t>Consider splitting the abstract into 2-3 coherent paragraphs — one for the background and problem, one for the solution/methodology, and one for implications or future work. This helps readability.</w:t>
            </w:r>
          </w:p>
        </w:tc>
        <w:tc>
          <w:tcPr>
            <w:tcW w:w="1523" w:type="pct"/>
          </w:tcPr>
          <w:p w14:paraId="1D54B730" w14:textId="77777777" w:rsidR="00F1171E" w:rsidRPr="0018333C" w:rsidRDefault="00F1171E" w:rsidP="007222C8">
            <w:pPr>
              <w:pStyle w:val="Heading2"/>
              <w:jc w:val="left"/>
              <w:rPr>
                <w:rFonts w:ascii="Arial" w:hAnsi="Arial" w:cs="Arial"/>
                <w:b w:val="0"/>
                <w:lang w:val="en-GB"/>
              </w:rPr>
            </w:pPr>
          </w:p>
        </w:tc>
      </w:tr>
      <w:tr w:rsidR="00F1171E" w:rsidRPr="0018333C" w14:paraId="2F579F54" w14:textId="77777777" w:rsidTr="007222C8">
        <w:trPr>
          <w:trHeight w:val="859"/>
        </w:trPr>
        <w:tc>
          <w:tcPr>
            <w:tcW w:w="1265" w:type="pct"/>
            <w:noWrap/>
          </w:tcPr>
          <w:p w14:paraId="04361F46" w14:textId="368783AB" w:rsidR="00F1171E" w:rsidRPr="0018333C" w:rsidRDefault="00DC6FED" w:rsidP="007222C8">
            <w:pPr>
              <w:ind w:left="360"/>
              <w:rPr>
                <w:rFonts w:ascii="Arial" w:hAnsi="Arial" w:cs="Arial"/>
                <w:b/>
                <w:bCs/>
                <w:sz w:val="20"/>
                <w:szCs w:val="20"/>
                <w:u w:val="single"/>
                <w:lang w:val="en-GB"/>
              </w:rPr>
            </w:pPr>
            <w:r w:rsidRPr="0018333C">
              <w:rPr>
                <w:rFonts w:ascii="Arial" w:hAnsi="Arial" w:cs="Arial"/>
                <w:b/>
                <w:bCs/>
                <w:sz w:val="20"/>
                <w:szCs w:val="20"/>
                <w:lang w:val="en-GB"/>
              </w:rPr>
              <w:t xml:space="preserve">Is the manuscript scientifically, correct? Please write here. </w:t>
            </w:r>
          </w:p>
        </w:tc>
        <w:tc>
          <w:tcPr>
            <w:tcW w:w="2212" w:type="pct"/>
          </w:tcPr>
          <w:p w14:paraId="2B5A7721" w14:textId="489C45BC" w:rsidR="00F1171E" w:rsidRPr="0018333C" w:rsidRDefault="003B4822" w:rsidP="007222C8">
            <w:pPr>
              <w:pStyle w:val="ListParagraph"/>
              <w:ind w:left="0"/>
              <w:rPr>
                <w:rFonts w:ascii="Arial" w:hAnsi="Arial" w:cs="Arial"/>
                <w:b/>
                <w:bCs/>
                <w:sz w:val="20"/>
                <w:szCs w:val="20"/>
                <w:lang w:val="en-GB"/>
              </w:rPr>
            </w:pPr>
            <w:r w:rsidRPr="0018333C">
              <w:rPr>
                <w:rStyle w:val="Strong"/>
                <w:rFonts w:ascii="Arial" w:eastAsia="Arial Unicode MS" w:hAnsi="Arial" w:cs="Arial"/>
                <w:b w:val="0"/>
                <w:bCs w:val="0"/>
                <w:sz w:val="20"/>
                <w:szCs w:val="20"/>
              </w:rPr>
              <w:t>Yes, the manuscript is scientifically correct.</w:t>
            </w:r>
            <w:r w:rsidRPr="0018333C">
              <w:rPr>
                <w:rFonts w:ascii="Arial" w:hAnsi="Arial" w:cs="Arial"/>
                <w:sz w:val="20"/>
                <w:szCs w:val="20"/>
              </w:rPr>
              <w:br/>
              <w:t>It presents accurate, well-supported points about the clinical and technological importance of endoscopic instruments. With minor revisions for citation support, slight clarification, and balance, it would be well-suited for inclusion in a scientific or engineering paper.</w:t>
            </w:r>
          </w:p>
        </w:tc>
        <w:tc>
          <w:tcPr>
            <w:tcW w:w="1523" w:type="pct"/>
          </w:tcPr>
          <w:p w14:paraId="4898F764" w14:textId="77777777" w:rsidR="00F1171E" w:rsidRPr="0018333C" w:rsidRDefault="00F1171E" w:rsidP="007222C8">
            <w:pPr>
              <w:pStyle w:val="Heading2"/>
              <w:jc w:val="left"/>
              <w:rPr>
                <w:rFonts w:ascii="Arial" w:hAnsi="Arial" w:cs="Arial"/>
                <w:b w:val="0"/>
                <w:lang w:val="en-GB"/>
              </w:rPr>
            </w:pPr>
          </w:p>
        </w:tc>
      </w:tr>
      <w:tr w:rsidR="00F1171E" w:rsidRPr="0018333C" w14:paraId="73739464" w14:textId="77777777" w:rsidTr="007222C8">
        <w:trPr>
          <w:trHeight w:val="703"/>
        </w:trPr>
        <w:tc>
          <w:tcPr>
            <w:tcW w:w="1265" w:type="pct"/>
            <w:noWrap/>
          </w:tcPr>
          <w:p w14:paraId="09C25322" w14:textId="77777777" w:rsidR="00F1171E" w:rsidRPr="0018333C" w:rsidRDefault="00F1171E" w:rsidP="007222C8">
            <w:pPr>
              <w:ind w:left="360"/>
              <w:rPr>
                <w:rFonts w:ascii="Arial" w:hAnsi="Arial" w:cs="Arial"/>
                <w:b/>
                <w:bCs/>
                <w:sz w:val="20"/>
                <w:szCs w:val="20"/>
                <w:lang w:val="en-GB"/>
              </w:rPr>
            </w:pPr>
            <w:r w:rsidRPr="0018333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8333C" w:rsidRDefault="00F1171E" w:rsidP="007222C8">
            <w:pPr>
              <w:ind w:left="360"/>
              <w:rPr>
                <w:rFonts w:ascii="Arial" w:hAnsi="Arial" w:cs="Arial"/>
                <w:b/>
                <w:bCs/>
                <w:sz w:val="20"/>
                <w:szCs w:val="20"/>
                <w:u w:val="single"/>
                <w:lang w:val="en-GB"/>
              </w:rPr>
            </w:pPr>
            <w:r w:rsidRPr="0018333C">
              <w:rPr>
                <w:rFonts w:ascii="Arial" w:hAnsi="Arial" w:cs="Arial"/>
                <w:b/>
                <w:bCs/>
                <w:sz w:val="20"/>
                <w:szCs w:val="20"/>
                <w:u w:val="single"/>
                <w:lang w:val="en-GB"/>
              </w:rPr>
              <w:t>-</w:t>
            </w:r>
          </w:p>
        </w:tc>
        <w:tc>
          <w:tcPr>
            <w:tcW w:w="2212" w:type="pct"/>
          </w:tcPr>
          <w:p w14:paraId="24FE0567" w14:textId="1E7DDA75" w:rsidR="00F1171E" w:rsidRPr="0018333C" w:rsidRDefault="00426D8C" w:rsidP="007222C8">
            <w:pPr>
              <w:pStyle w:val="ListParagraph"/>
              <w:ind w:left="0"/>
              <w:rPr>
                <w:rFonts w:ascii="Arial" w:hAnsi="Arial" w:cs="Arial"/>
                <w:b/>
                <w:bCs/>
                <w:sz w:val="20"/>
                <w:szCs w:val="20"/>
                <w:lang w:val="en-GB"/>
              </w:rPr>
            </w:pPr>
            <w:r w:rsidRPr="0018333C">
              <w:rPr>
                <w:rFonts w:ascii="Arial" w:hAnsi="Arial" w:cs="Arial"/>
                <w:sz w:val="20"/>
                <w:szCs w:val="20"/>
              </w:rPr>
              <w:t>The references cited in this manuscript are both recent and relevant, effectively supporting the key points discussed. However, they require reformatting to comply with the Vancouver referencing style, which is widely recognized and accepted by numerous scientific and medical journals.</w:t>
            </w:r>
          </w:p>
        </w:tc>
        <w:tc>
          <w:tcPr>
            <w:tcW w:w="1523" w:type="pct"/>
          </w:tcPr>
          <w:p w14:paraId="40220055" w14:textId="77777777" w:rsidR="00F1171E" w:rsidRPr="0018333C" w:rsidRDefault="00F1171E" w:rsidP="007222C8">
            <w:pPr>
              <w:pStyle w:val="Heading2"/>
              <w:jc w:val="left"/>
              <w:rPr>
                <w:rFonts w:ascii="Arial" w:hAnsi="Arial" w:cs="Arial"/>
                <w:b w:val="0"/>
                <w:lang w:val="en-GB"/>
              </w:rPr>
            </w:pPr>
          </w:p>
        </w:tc>
      </w:tr>
      <w:tr w:rsidR="00F1171E" w:rsidRPr="0018333C" w14:paraId="73CC4A50" w14:textId="77777777" w:rsidTr="007222C8">
        <w:trPr>
          <w:trHeight w:val="386"/>
        </w:trPr>
        <w:tc>
          <w:tcPr>
            <w:tcW w:w="1265" w:type="pct"/>
            <w:noWrap/>
          </w:tcPr>
          <w:p w14:paraId="029CE8D0" w14:textId="77777777" w:rsidR="00F1171E" w:rsidRPr="0018333C" w:rsidRDefault="00F1171E" w:rsidP="007222C8">
            <w:pPr>
              <w:pStyle w:val="Heading2"/>
              <w:jc w:val="left"/>
              <w:rPr>
                <w:rFonts w:ascii="Arial" w:hAnsi="Arial" w:cs="Arial"/>
                <w:b w:val="0"/>
                <w:lang w:val="en-GB"/>
              </w:rPr>
            </w:pPr>
          </w:p>
          <w:p w14:paraId="589C16C7" w14:textId="77777777" w:rsidR="00F1171E" w:rsidRPr="0018333C" w:rsidRDefault="00F1171E" w:rsidP="007222C8">
            <w:pPr>
              <w:pStyle w:val="Heading2"/>
              <w:ind w:left="360"/>
              <w:jc w:val="left"/>
              <w:rPr>
                <w:rFonts w:ascii="Arial" w:hAnsi="Arial" w:cs="Arial"/>
                <w:bCs w:val="0"/>
                <w:lang w:val="en-GB"/>
              </w:rPr>
            </w:pPr>
            <w:r w:rsidRPr="0018333C">
              <w:rPr>
                <w:rFonts w:ascii="Arial" w:hAnsi="Arial" w:cs="Arial"/>
                <w:bCs w:val="0"/>
                <w:lang w:val="en-GB"/>
              </w:rPr>
              <w:t>Is the language/English quality of the article suitable for scholarly communications?</w:t>
            </w:r>
          </w:p>
          <w:p w14:paraId="7722B85E" w14:textId="77777777" w:rsidR="00F1171E" w:rsidRPr="0018333C" w:rsidRDefault="00F1171E" w:rsidP="007222C8">
            <w:pPr>
              <w:rPr>
                <w:rFonts w:ascii="Arial" w:hAnsi="Arial" w:cs="Arial"/>
                <w:sz w:val="20"/>
                <w:szCs w:val="20"/>
                <w:lang w:val="en-GB"/>
              </w:rPr>
            </w:pPr>
          </w:p>
        </w:tc>
        <w:tc>
          <w:tcPr>
            <w:tcW w:w="2212" w:type="pct"/>
          </w:tcPr>
          <w:p w14:paraId="0A07EA75" w14:textId="77777777" w:rsidR="00F1171E" w:rsidRPr="0018333C" w:rsidRDefault="00F1171E" w:rsidP="007222C8">
            <w:pPr>
              <w:rPr>
                <w:rFonts w:ascii="Arial" w:hAnsi="Arial" w:cs="Arial"/>
                <w:sz w:val="20"/>
                <w:szCs w:val="20"/>
                <w:lang w:val="en-GB"/>
              </w:rPr>
            </w:pPr>
          </w:p>
          <w:p w14:paraId="6CBA4B2A" w14:textId="08346350" w:rsidR="00F1171E" w:rsidRPr="0018333C" w:rsidRDefault="00426D8C" w:rsidP="007222C8">
            <w:pPr>
              <w:rPr>
                <w:rFonts w:ascii="Arial" w:hAnsi="Arial" w:cs="Arial"/>
                <w:sz w:val="20"/>
                <w:szCs w:val="20"/>
              </w:rPr>
            </w:pPr>
            <w:r w:rsidRPr="0018333C">
              <w:rPr>
                <w:rFonts w:ascii="Arial" w:hAnsi="Arial" w:cs="Arial"/>
                <w:sz w:val="20"/>
                <w:szCs w:val="20"/>
              </w:rPr>
              <w:t xml:space="preserve">Your section is rich in technical detail and shows a clear understanding of the biomedical instrument design process. However, for </w:t>
            </w:r>
            <w:r w:rsidRPr="0018333C">
              <w:rPr>
                <w:rStyle w:val="Strong"/>
                <w:rFonts w:ascii="Arial" w:eastAsia="Arial Unicode MS" w:hAnsi="Arial" w:cs="Arial"/>
                <w:sz w:val="20"/>
                <w:szCs w:val="20"/>
              </w:rPr>
              <w:t>scholarly communication</w:t>
            </w:r>
            <w:r w:rsidRPr="0018333C">
              <w:rPr>
                <w:rFonts w:ascii="Arial" w:hAnsi="Arial" w:cs="Arial"/>
                <w:sz w:val="20"/>
                <w:szCs w:val="20"/>
              </w:rPr>
              <w:t xml:space="preserve">, the language can be refined for </w:t>
            </w:r>
            <w:r w:rsidRPr="0018333C">
              <w:rPr>
                <w:rStyle w:val="Strong"/>
                <w:rFonts w:ascii="Arial" w:eastAsia="Arial Unicode MS" w:hAnsi="Arial" w:cs="Arial"/>
                <w:sz w:val="20"/>
                <w:szCs w:val="20"/>
              </w:rPr>
              <w:t>consistency, formality, and clarity</w:t>
            </w:r>
            <w:r w:rsidRPr="0018333C">
              <w:rPr>
                <w:rFonts w:ascii="Arial" w:hAnsi="Arial" w:cs="Arial"/>
                <w:sz w:val="20"/>
                <w:szCs w:val="20"/>
              </w:rPr>
              <w:t>.</w:t>
            </w:r>
          </w:p>
          <w:p w14:paraId="22D0B07C" w14:textId="77777777" w:rsidR="00426D8C" w:rsidRPr="0018333C" w:rsidRDefault="00426D8C" w:rsidP="007222C8">
            <w:pPr>
              <w:rPr>
                <w:rFonts w:ascii="Arial" w:hAnsi="Arial" w:cs="Arial"/>
                <w:sz w:val="20"/>
                <w:szCs w:val="20"/>
              </w:rPr>
            </w:pPr>
          </w:p>
          <w:p w14:paraId="39FD3F75" w14:textId="77777777" w:rsidR="00426D8C" w:rsidRPr="0018333C" w:rsidRDefault="00426D8C" w:rsidP="00426D8C">
            <w:pPr>
              <w:rPr>
                <w:rFonts w:ascii="Arial" w:hAnsi="Arial" w:cs="Arial"/>
                <w:sz w:val="20"/>
                <w:szCs w:val="20"/>
              </w:rPr>
            </w:pPr>
            <w:r w:rsidRPr="0018333C">
              <w:rPr>
                <w:rFonts w:ascii="Arial" w:hAnsi="Arial" w:cs="Arial"/>
                <w:sz w:val="20"/>
                <w:szCs w:val="20"/>
              </w:rPr>
              <w:t xml:space="preserve">Suggestion: </w:t>
            </w:r>
          </w:p>
          <w:p w14:paraId="47CF351B" w14:textId="77777777" w:rsidR="00426D8C" w:rsidRPr="0018333C" w:rsidRDefault="00426D8C" w:rsidP="00426D8C">
            <w:pPr>
              <w:pStyle w:val="ListParagraph"/>
              <w:numPr>
                <w:ilvl w:val="0"/>
                <w:numId w:val="13"/>
              </w:numPr>
              <w:rPr>
                <w:rFonts w:ascii="Arial" w:hAnsi="Arial" w:cs="Arial"/>
                <w:sz w:val="20"/>
                <w:szCs w:val="20"/>
              </w:rPr>
            </w:pPr>
            <w:r w:rsidRPr="0018333C">
              <w:rPr>
                <w:rFonts w:ascii="Arial" w:hAnsi="Arial" w:cs="Arial"/>
                <w:sz w:val="20"/>
                <w:szCs w:val="20"/>
              </w:rPr>
              <w:t xml:space="preserve"> </w:t>
            </w:r>
            <w:r w:rsidRPr="0018333C">
              <w:rPr>
                <w:rStyle w:val="Strong"/>
                <w:rFonts w:ascii="Arial" w:eastAsia="Arial Unicode MS" w:hAnsi="Arial" w:cs="Arial"/>
                <w:sz w:val="20"/>
                <w:szCs w:val="20"/>
              </w:rPr>
              <w:t>Inconsistent formatting and structure</w:t>
            </w:r>
            <w:r w:rsidRPr="0018333C">
              <w:rPr>
                <w:rFonts w:ascii="Arial" w:hAnsi="Arial" w:cs="Arial"/>
                <w:sz w:val="20"/>
                <w:szCs w:val="20"/>
              </w:rPr>
              <w:t xml:space="preserve"> – e.g., repetition of "Material" and "Design Feature" headers could be more integrated into full sentences.</w:t>
            </w:r>
          </w:p>
          <w:p w14:paraId="65F4CD82" w14:textId="5D0945FF" w:rsidR="00426D8C" w:rsidRPr="0018333C" w:rsidRDefault="00426D8C" w:rsidP="00426D8C">
            <w:pPr>
              <w:pStyle w:val="ListParagraph"/>
              <w:numPr>
                <w:ilvl w:val="0"/>
                <w:numId w:val="13"/>
              </w:numPr>
              <w:rPr>
                <w:rFonts w:ascii="Arial" w:hAnsi="Arial" w:cs="Arial"/>
                <w:sz w:val="20"/>
                <w:szCs w:val="20"/>
              </w:rPr>
            </w:pPr>
            <w:r w:rsidRPr="0018333C">
              <w:rPr>
                <w:rStyle w:val="Strong"/>
                <w:rFonts w:ascii="Arial" w:eastAsia="Arial Unicode MS" w:hAnsi="Arial" w:cs="Arial"/>
                <w:sz w:val="20"/>
                <w:szCs w:val="20"/>
              </w:rPr>
              <w:t>Informal tone in places</w:t>
            </w:r>
            <w:r w:rsidRPr="0018333C">
              <w:rPr>
                <w:rFonts w:ascii="Arial" w:hAnsi="Arial" w:cs="Arial"/>
                <w:sz w:val="20"/>
                <w:szCs w:val="20"/>
              </w:rPr>
              <w:t xml:space="preserve"> – e.g., "quick-lock mechanism for secure attachment" is understandable but could be expressed more precisely.</w:t>
            </w:r>
          </w:p>
          <w:p w14:paraId="60087A59" w14:textId="77777777" w:rsidR="00426D8C" w:rsidRPr="0018333C" w:rsidRDefault="00426D8C" w:rsidP="00426D8C">
            <w:pPr>
              <w:pStyle w:val="ListParagraph"/>
              <w:rPr>
                <w:rFonts w:ascii="Arial" w:hAnsi="Arial" w:cs="Arial"/>
                <w:sz w:val="20"/>
                <w:szCs w:val="20"/>
                <w:lang w:val="en-GB"/>
              </w:rPr>
            </w:pPr>
          </w:p>
          <w:p w14:paraId="41E28118" w14:textId="77777777" w:rsidR="00F1171E" w:rsidRPr="0018333C" w:rsidRDefault="00F1171E" w:rsidP="007222C8">
            <w:pPr>
              <w:rPr>
                <w:rFonts w:ascii="Arial" w:hAnsi="Arial" w:cs="Arial"/>
                <w:sz w:val="20"/>
                <w:szCs w:val="20"/>
                <w:lang w:val="en-GB"/>
              </w:rPr>
            </w:pPr>
          </w:p>
          <w:p w14:paraId="297F52DB" w14:textId="77777777" w:rsidR="00F1171E" w:rsidRPr="0018333C" w:rsidRDefault="00F1171E" w:rsidP="007222C8">
            <w:pPr>
              <w:rPr>
                <w:rFonts w:ascii="Arial" w:hAnsi="Arial" w:cs="Arial"/>
                <w:sz w:val="20"/>
                <w:szCs w:val="20"/>
                <w:lang w:val="en-GB"/>
              </w:rPr>
            </w:pPr>
          </w:p>
          <w:p w14:paraId="149A6CEF" w14:textId="77777777" w:rsidR="00F1171E" w:rsidRPr="0018333C" w:rsidRDefault="00F1171E" w:rsidP="007222C8">
            <w:pPr>
              <w:rPr>
                <w:rFonts w:ascii="Arial" w:hAnsi="Arial" w:cs="Arial"/>
                <w:sz w:val="20"/>
                <w:szCs w:val="20"/>
                <w:lang w:val="en-GB"/>
              </w:rPr>
            </w:pPr>
          </w:p>
        </w:tc>
        <w:tc>
          <w:tcPr>
            <w:tcW w:w="1523" w:type="pct"/>
          </w:tcPr>
          <w:p w14:paraId="0351CA58" w14:textId="77777777" w:rsidR="00F1171E" w:rsidRPr="0018333C" w:rsidRDefault="00F1171E" w:rsidP="007222C8">
            <w:pPr>
              <w:rPr>
                <w:rFonts w:ascii="Arial" w:hAnsi="Arial" w:cs="Arial"/>
                <w:sz w:val="20"/>
                <w:szCs w:val="20"/>
                <w:lang w:val="en-GB"/>
              </w:rPr>
            </w:pPr>
          </w:p>
        </w:tc>
      </w:tr>
      <w:tr w:rsidR="00F1171E" w:rsidRPr="0018333C" w14:paraId="20A16C0C" w14:textId="77777777" w:rsidTr="007222C8">
        <w:trPr>
          <w:trHeight w:val="1178"/>
        </w:trPr>
        <w:tc>
          <w:tcPr>
            <w:tcW w:w="1265" w:type="pct"/>
            <w:noWrap/>
          </w:tcPr>
          <w:p w14:paraId="7F4BCFAE" w14:textId="77777777" w:rsidR="00F1171E" w:rsidRPr="0018333C" w:rsidRDefault="00F1171E" w:rsidP="007222C8">
            <w:pPr>
              <w:pStyle w:val="Heading2"/>
              <w:jc w:val="left"/>
              <w:rPr>
                <w:rFonts w:ascii="Arial" w:hAnsi="Arial" w:cs="Arial"/>
                <w:b w:val="0"/>
                <w:bCs w:val="0"/>
                <w:lang w:val="en-GB"/>
              </w:rPr>
            </w:pPr>
            <w:r w:rsidRPr="0018333C">
              <w:rPr>
                <w:rFonts w:ascii="Arial" w:hAnsi="Arial" w:cs="Arial"/>
                <w:bCs w:val="0"/>
                <w:u w:val="single"/>
                <w:lang w:val="en-GB"/>
              </w:rPr>
              <w:t>Optional/General</w:t>
            </w:r>
            <w:r w:rsidRPr="0018333C">
              <w:rPr>
                <w:rFonts w:ascii="Arial" w:hAnsi="Arial" w:cs="Arial"/>
                <w:bCs w:val="0"/>
                <w:lang w:val="en-GB"/>
              </w:rPr>
              <w:t xml:space="preserve"> </w:t>
            </w:r>
            <w:r w:rsidRPr="0018333C">
              <w:rPr>
                <w:rFonts w:ascii="Arial" w:hAnsi="Arial" w:cs="Arial"/>
                <w:b w:val="0"/>
                <w:bCs w:val="0"/>
                <w:lang w:val="en-GB"/>
              </w:rPr>
              <w:t>comments</w:t>
            </w:r>
          </w:p>
          <w:p w14:paraId="1A6B3748" w14:textId="77777777" w:rsidR="00F1171E" w:rsidRPr="0018333C" w:rsidRDefault="00F1171E" w:rsidP="007222C8">
            <w:pPr>
              <w:pStyle w:val="Heading2"/>
              <w:jc w:val="left"/>
              <w:rPr>
                <w:rFonts w:ascii="Arial" w:hAnsi="Arial" w:cs="Arial"/>
                <w:b w:val="0"/>
                <w:lang w:val="en-GB"/>
              </w:rPr>
            </w:pPr>
          </w:p>
        </w:tc>
        <w:tc>
          <w:tcPr>
            <w:tcW w:w="2212" w:type="pct"/>
          </w:tcPr>
          <w:p w14:paraId="1E347C61" w14:textId="77777777" w:rsidR="00F1171E" w:rsidRPr="0018333C" w:rsidRDefault="00F1171E" w:rsidP="007222C8">
            <w:pPr>
              <w:rPr>
                <w:rFonts w:ascii="Arial" w:hAnsi="Arial" w:cs="Arial"/>
                <w:sz w:val="20"/>
                <w:szCs w:val="20"/>
                <w:lang w:val="en-GB"/>
              </w:rPr>
            </w:pPr>
          </w:p>
          <w:p w14:paraId="5E946A0E" w14:textId="77777777" w:rsidR="00F1171E" w:rsidRPr="0018333C" w:rsidRDefault="00F1171E" w:rsidP="007222C8">
            <w:pPr>
              <w:rPr>
                <w:rFonts w:ascii="Arial" w:hAnsi="Arial" w:cs="Arial"/>
                <w:sz w:val="20"/>
                <w:szCs w:val="20"/>
                <w:lang w:val="en-GB"/>
              </w:rPr>
            </w:pPr>
          </w:p>
          <w:p w14:paraId="7EB58C99" w14:textId="77777777" w:rsidR="00F1171E" w:rsidRPr="0018333C" w:rsidRDefault="00F1171E" w:rsidP="007222C8">
            <w:pPr>
              <w:rPr>
                <w:rFonts w:ascii="Arial" w:hAnsi="Arial" w:cs="Arial"/>
                <w:sz w:val="20"/>
                <w:szCs w:val="20"/>
                <w:lang w:val="en-GB"/>
              </w:rPr>
            </w:pPr>
          </w:p>
          <w:p w14:paraId="15DFD0E8" w14:textId="77777777" w:rsidR="00F1171E" w:rsidRPr="0018333C" w:rsidRDefault="00F1171E" w:rsidP="007222C8">
            <w:pPr>
              <w:rPr>
                <w:rFonts w:ascii="Arial" w:hAnsi="Arial" w:cs="Arial"/>
                <w:sz w:val="20"/>
                <w:szCs w:val="20"/>
                <w:lang w:val="en-GB"/>
              </w:rPr>
            </w:pPr>
          </w:p>
        </w:tc>
        <w:tc>
          <w:tcPr>
            <w:tcW w:w="1523" w:type="pct"/>
          </w:tcPr>
          <w:p w14:paraId="465E098E" w14:textId="77777777" w:rsidR="00F1171E" w:rsidRPr="0018333C" w:rsidRDefault="00F1171E" w:rsidP="007222C8">
            <w:pPr>
              <w:rPr>
                <w:rFonts w:ascii="Arial" w:hAnsi="Arial" w:cs="Arial"/>
                <w:sz w:val="20"/>
                <w:szCs w:val="20"/>
                <w:lang w:val="en-GB"/>
              </w:rPr>
            </w:pPr>
          </w:p>
        </w:tc>
      </w:tr>
    </w:tbl>
    <w:p w14:paraId="0821307F" w14:textId="77777777" w:rsidR="00F1171E" w:rsidRPr="0018333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18333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8333C" w:rsidRDefault="00F1171E" w:rsidP="007222C8">
            <w:pPr>
              <w:pStyle w:val="NormalWeb"/>
              <w:spacing w:before="0" w:beforeAutospacing="0" w:after="0" w:afterAutospacing="0"/>
              <w:rPr>
                <w:rFonts w:ascii="Arial" w:hAnsi="Arial" w:cs="Arial"/>
                <w:b/>
                <w:sz w:val="20"/>
                <w:szCs w:val="20"/>
                <w:u w:val="single"/>
                <w:lang w:val="en-GB"/>
              </w:rPr>
            </w:pPr>
            <w:r w:rsidRPr="0018333C">
              <w:rPr>
                <w:rFonts w:ascii="Arial" w:hAnsi="Arial" w:cs="Arial"/>
                <w:b/>
                <w:sz w:val="20"/>
                <w:szCs w:val="20"/>
                <w:highlight w:val="yellow"/>
                <w:u w:val="single"/>
                <w:lang w:val="en-GB"/>
              </w:rPr>
              <w:t>PART  2:</w:t>
            </w:r>
            <w:r w:rsidRPr="0018333C">
              <w:rPr>
                <w:rFonts w:ascii="Arial" w:hAnsi="Arial" w:cs="Arial"/>
                <w:b/>
                <w:sz w:val="20"/>
                <w:szCs w:val="20"/>
                <w:u w:val="single"/>
                <w:lang w:val="en-GB"/>
              </w:rPr>
              <w:t xml:space="preserve"> </w:t>
            </w:r>
          </w:p>
          <w:p w14:paraId="5B767407" w14:textId="77777777" w:rsidR="00F1171E" w:rsidRPr="0018333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8333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8333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8333C" w:rsidRDefault="00F1171E" w:rsidP="007222C8">
            <w:pPr>
              <w:pStyle w:val="Heading2"/>
              <w:jc w:val="left"/>
              <w:rPr>
                <w:rFonts w:ascii="Arial" w:hAnsi="Arial" w:cs="Arial"/>
                <w:lang w:val="en-GB"/>
              </w:rPr>
            </w:pPr>
            <w:r w:rsidRPr="0018333C">
              <w:rPr>
                <w:rFonts w:ascii="Arial" w:hAnsi="Arial" w:cs="Arial"/>
                <w:lang w:val="en-GB"/>
              </w:rPr>
              <w:t>Reviewer’s comment</w:t>
            </w:r>
          </w:p>
        </w:tc>
        <w:tc>
          <w:tcPr>
            <w:tcW w:w="1342" w:type="pct"/>
            <w:shd w:val="clear" w:color="auto" w:fill="auto"/>
          </w:tcPr>
          <w:p w14:paraId="6F48B50B" w14:textId="77777777" w:rsidR="00F1171E" w:rsidRPr="0018333C" w:rsidRDefault="00F1171E" w:rsidP="007222C8">
            <w:pPr>
              <w:pStyle w:val="Heading2"/>
              <w:jc w:val="left"/>
              <w:rPr>
                <w:rFonts w:ascii="Arial" w:hAnsi="Arial" w:cs="Arial"/>
                <w:b w:val="0"/>
                <w:lang w:val="en-GB"/>
              </w:rPr>
            </w:pPr>
            <w:r w:rsidRPr="0018333C">
              <w:rPr>
                <w:rFonts w:ascii="Arial" w:hAnsi="Arial" w:cs="Arial"/>
                <w:lang w:val="en-GB"/>
              </w:rPr>
              <w:t>Author’s comment</w:t>
            </w:r>
            <w:r w:rsidRPr="0018333C">
              <w:rPr>
                <w:rFonts w:ascii="Arial" w:hAnsi="Arial" w:cs="Arial"/>
                <w:b w:val="0"/>
                <w:lang w:val="en-GB"/>
              </w:rPr>
              <w:t xml:space="preserve"> </w:t>
            </w:r>
            <w:r w:rsidRPr="0018333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8333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8333C" w:rsidRDefault="00F1171E" w:rsidP="007222C8">
            <w:pPr>
              <w:pStyle w:val="NormalWeb"/>
              <w:spacing w:before="0" w:beforeAutospacing="0" w:after="0" w:afterAutospacing="0"/>
              <w:rPr>
                <w:rFonts w:ascii="Arial" w:hAnsi="Arial" w:cs="Arial"/>
                <w:b/>
                <w:sz w:val="20"/>
                <w:szCs w:val="20"/>
                <w:lang w:val="en-GB"/>
              </w:rPr>
            </w:pPr>
            <w:r w:rsidRPr="0018333C">
              <w:rPr>
                <w:rFonts w:ascii="Arial" w:hAnsi="Arial" w:cs="Arial"/>
                <w:b/>
                <w:sz w:val="20"/>
                <w:szCs w:val="20"/>
                <w:lang w:val="en-GB"/>
              </w:rPr>
              <w:t xml:space="preserve">Are there ethical issues in this manuscript? </w:t>
            </w:r>
          </w:p>
          <w:p w14:paraId="6034B476" w14:textId="77777777" w:rsidR="00F1171E" w:rsidRPr="0018333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7777777" w:rsidR="00F1171E" w:rsidRPr="0018333C" w:rsidRDefault="00F1171E" w:rsidP="00441377">
            <w:pPr>
              <w:pStyle w:val="NormalWeb"/>
              <w:spacing w:before="0" w:beforeAutospacing="0" w:after="0" w:afterAutospacing="0"/>
              <w:jc w:val="both"/>
              <w:rPr>
                <w:rFonts w:ascii="Arial" w:hAnsi="Arial" w:cs="Arial"/>
                <w:sz w:val="20"/>
                <w:szCs w:val="20"/>
                <w:lang w:val="en-GB"/>
              </w:rPr>
            </w:pPr>
          </w:p>
          <w:p w14:paraId="7B654B67" w14:textId="77777777" w:rsidR="00F1171E" w:rsidRPr="0018333C" w:rsidRDefault="00F1171E" w:rsidP="00441377">
            <w:pPr>
              <w:pStyle w:val="NormalWeb"/>
              <w:spacing w:before="0" w:beforeAutospacing="0" w:after="0" w:afterAutospacing="0"/>
              <w:jc w:val="both"/>
              <w:rPr>
                <w:rFonts w:ascii="Arial" w:hAnsi="Arial" w:cs="Arial"/>
                <w:sz w:val="20"/>
                <w:szCs w:val="20"/>
                <w:lang w:val="en-GB"/>
              </w:rPr>
            </w:pPr>
          </w:p>
        </w:tc>
        <w:tc>
          <w:tcPr>
            <w:tcW w:w="1342" w:type="pct"/>
            <w:shd w:val="clear" w:color="auto" w:fill="auto"/>
            <w:vAlign w:val="center"/>
          </w:tcPr>
          <w:p w14:paraId="780A9F8E" w14:textId="77777777" w:rsidR="00F1171E" w:rsidRPr="0018333C" w:rsidRDefault="00F1171E" w:rsidP="007222C8">
            <w:pPr>
              <w:rPr>
                <w:rFonts w:ascii="Arial" w:eastAsia="Arial Unicode MS" w:hAnsi="Arial" w:cs="Arial"/>
                <w:sz w:val="20"/>
                <w:szCs w:val="20"/>
                <w:lang w:val="en-GB"/>
              </w:rPr>
            </w:pPr>
          </w:p>
          <w:p w14:paraId="4A981594" w14:textId="77777777" w:rsidR="00F1171E" w:rsidRPr="0018333C" w:rsidRDefault="00F1171E" w:rsidP="007222C8">
            <w:pPr>
              <w:rPr>
                <w:rFonts w:ascii="Arial" w:eastAsia="Arial Unicode MS" w:hAnsi="Arial" w:cs="Arial"/>
                <w:sz w:val="20"/>
                <w:szCs w:val="20"/>
                <w:lang w:val="en-GB"/>
              </w:rPr>
            </w:pPr>
          </w:p>
          <w:p w14:paraId="4780A682" w14:textId="77777777" w:rsidR="00F1171E" w:rsidRPr="0018333C" w:rsidRDefault="00F1171E" w:rsidP="007222C8">
            <w:pPr>
              <w:rPr>
                <w:rFonts w:ascii="Arial" w:eastAsia="Arial Unicode MS" w:hAnsi="Arial" w:cs="Arial"/>
                <w:sz w:val="20"/>
                <w:szCs w:val="20"/>
                <w:lang w:val="en-GB"/>
              </w:rPr>
            </w:pPr>
          </w:p>
          <w:p w14:paraId="2D80979A" w14:textId="77777777" w:rsidR="00F1171E" w:rsidRPr="0018333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FCB6F85" w14:textId="77777777" w:rsidR="0018333C" w:rsidRPr="00B65A4A" w:rsidRDefault="0018333C" w:rsidP="0018333C">
      <w:pPr>
        <w:pStyle w:val="Affiliation"/>
        <w:spacing w:after="0" w:line="240" w:lineRule="auto"/>
        <w:jc w:val="left"/>
        <w:rPr>
          <w:rFonts w:ascii="Arial" w:hAnsi="Arial" w:cs="Arial"/>
          <w:b/>
          <w:u w:val="single"/>
        </w:rPr>
      </w:pPr>
      <w:r w:rsidRPr="00B65A4A">
        <w:rPr>
          <w:rFonts w:ascii="Arial" w:hAnsi="Arial" w:cs="Arial"/>
          <w:b/>
          <w:u w:val="single"/>
        </w:rPr>
        <w:t>Reviewer details:</w:t>
      </w:r>
    </w:p>
    <w:p w14:paraId="7A822A83" w14:textId="77777777" w:rsidR="0018333C" w:rsidRPr="00B65A4A" w:rsidRDefault="0018333C" w:rsidP="0018333C">
      <w:pPr>
        <w:pStyle w:val="Affiliation"/>
        <w:spacing w:after="0" w:line="240" w:lineRule="auto"/>
        <w:jc w:val="left"/>
        <w:rPr>
          <w:rFonts w:ascii="Arial" w:hAnsi="Arial" w:cs="Arial"/>
          <w:b/>
        </w:rPr>
      </w:pPr>
      <w:r w:rsidRPr="00B65A4A">
        <w:rPr>
          <w:rFonts w:ascii="Arial" w:hAnsi="Arial" w:cs="Arial"/>
          <w:b/>
          <w:color w:val="000000"/>
        </w:rPr>
        <w:t xml:space="preserve">Ayushi Sharma, Swami Vivekanand </w:t>
      </w:r>
      <w:proofErr w:type="spellStart"/>
      <w:r w:rsidRPr="00B65A4A">
        <w:rPr>
          <w:rFonts w:ascii="Arial" w:hAnsi="Arial" w:cs="Arial"/>
          <w:b/>
          <w:color w:val="000000"/>
        </w:rPr>
        <w:t>Subharti</w:t>
      </w:r>
      <w:proofErr w:type="spellEnd"/>
      <w:r w:rsidRPr="00B65A4A">
        <w:rPr>
          <w:rFonts w:ascii="Arial" w:hAnsi="Arial" w:cs="Arial"/>
          <w:b/>
          <w:color w:val="000000"/>
        </w:rPr>
        <w:t xml:space="preserve"> University, India</w:t>
      </w:r>
    </w:p>
    <w:p w14:paraId="55DAB518" w14:textId="77777777" w:rsidR="0018333C" w:rsidRPr="0018333C" w:rsidRDefault="0018333C">
      <w:pPr>
        <w:rPr>
          <w:rFonts w:ascii="Arial" w:hAnsi="Arial" w:cs="Arial"/>
          <w:b/>
          <w:sz w:val="20"/>
          <w:szCs w:val="20"/>
          <w:lang w:val="en-GB"/>
        </w:rPr>
      </w:pPr>
    </w:p>
    <w:sectPr w:rsidR="0018333C" w:rsidRPr="0018333C"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18E35" w14:textId="77777777" w:rsidR="00455565" w:rsidRPr="0000007A" w:rsidRDefault="00455565" w:rsidP="0099583E">
      <w:r>
        <w:separator/>
      </w:r>
    </w:p>
  </w:endnote>
  <w:endnote w:type="continuationSeparator" w:id="0">
    <w:p w14:paraId="57437EED" w14:textId="77777777" w:rsidR="00455565" w:rsidRPr="0000007A" w:rsidRDefault="0045556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4D33" w14:textId="77777777" w:rsidR="00455565" w:rsidRPr="0000007A" w:rsidRDefault="00455565" w:rsidP="0099583E">
      <w:r>
        <w:separator/>
      </w:r>
    </w:p>
  </w:footnote>
  <w:footnote w:type="continuationSeparator" w:id="0">
    <w:p w14:paraId="47BE843E" w14:textId="77777777" w:rsidR="00455565" w:rsidRPr="0000007A" w:rsidRDefault="0045556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03F"/>
    <w:multiLevelType w:val="hybridMultilevel"/>
    <w:tmpl w:val="A410A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835C2"/>
    <w:multiLevelType w:val="hybridMultilevel"/>
    <w:tmpl w:val="08EEE4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F8E5E29"/>
    <w:multiLevelType w:val="hybridMultilevel"/>
    <w:tmpl w:val="5860B45A"/>
    <w:lvl w:ilvl="0" w:tplc="FAB0E29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6B50719"/>
    <w:multiLevelType w:val="multilevel"/>
    <w:tmpl w:val="1464A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A1046"/>
    <w:multiLevelType w:val="hybridMultilevel"/>
    <w:tmpl w:val="2460FA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15C039E"/>
    <w:multiLevelType w:val="hybridMultilevel"/>
    <w:tmpl w:val="D188C51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4CE2978"/>
    <w:multiLevelType w:val="hybridMultilevel"/>
    <w:tmpl w:val="2D66F2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FDC299F"/>
    <w:multiLevelType w:val="hybridMultilevel"/>
    <w:tmpl w:val="35A0C70E"/>
    <w:lvl w:ilvl="0" w:tplc="389AF7A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4294663">
    <w:abstractNumId w:val="6"/>
  </w:num>
  <w:num w:numId="2" w16cid:durableId="1176574036">
    <w:abstractNumId w:val="9"/>
  </w:num>
  <w:num w:numId="3" w16cid:durableId="1059015589">
    <w:abstractNumId w:val="8"/>
  </w:num>
  <w:num w:numId="4" w16cid:durableId="1655639469">
    <w:abstractNumId w:val="11"/>
  </w:num>
  <w:num w:numId="5" w16cid:durableId="1237474341">
    <w:abstractNumId w:val="7"/>
  </w:num>
  <w:num w:numId="6" w16cid:durableId="890463153">
    <w:abstractNumId w:val="1"/>
  </w:num>
  <w:num w:numId="7" w16cid:durableId="1780182096">
    <w:abstractNumId w:val="4"/>
  </w:num>
  <w:num w:numId="8" w16cid:durableId="819083279">
    <w:abstractNumId w:val="16"/>
  </w:num>
  <w:num w:numId="9" w16cid:durableId="1230843034">
    <w:abstractNumId w:val="15"/>
  </w:num>
  <w:num w:numId="10" w16cid:durableId="2107572902">
    <w:abstractNumId w:val="5"/>
  </w:num>
  <w:num w:numId="11" w16cid:durableId="51081353">
    <w:abstractNumId w:val="17"/>
  </w:num>
  <w:num w:numId="12" w16cid:durableId="1380012652">
    <w:abstractNumId w:val="3"/>
  </w:num>
  <w:num w:numId="13" w16cid:durableId="1862089666">
    <w:abstractNumId w:val="12"/>
  </w:num>
  <w:num w:numId="14" w16cid:durableId="976884494">
    <w:abstractNumId w:val="10"/>
  </w:num>
  <w:num w:numId="15" w16cid:durableId="1885822845">
    <w:abstractNumId w:val="14"/>
  </w:num>
  <w:num w:numId="16" w16cid:durableId="1822697063">
    <w:abstractNumId w:val="13"/>
  </w:num>
  <w:num w:numId="17" w16cid:durableId="1944339114">
    <w:abstractNumId w:val="2"/>
  </w:num>
  <w:num w:numId="18" w16cid:durableId="15349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41A"/>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B7617"/>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333C"/>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4822"/>
    <w:rsid w:val="003D1BDE"/>
    <w:rsid w:val="003D36A1"/>
    <w:rsid w:val="003E746A"/>
    <w:rsid w:val="00401C12"/>
    <w:rsid w:val="00416F92"/>
    <w:rsid w:val="00421DBF"/>
    <w:rsid w:val="0042465A"/>
    <w:rsid w:val="00426D8C"/>
    <w:rsid w:val="00435B36"/>
    <w:rsid w:val="00441377"/>
    <w:rsid w:val="00442B24"/>
    <w:rsid w:val="004430CD"/>
    <w:rsid w:val="0044519B"/>
    <w:rsid w:val="00452F40"/>
    <w:rsid w:val="00455565"/>
    <w:rsid w:val="00457AB1"/>
    <w:rsid w:val="00457BC0"/>
    <w:rsid w:val="00461309"/>
    <w:rsid w:val="00462531"/>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4779"/>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10B79"/>
    <w:rsid w:val="006126FA"/>
    <w:rsid w:val="00613F1A"/>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2522"/>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3FD8"/>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053E"/>
    <w:rsid w:val="00AD6C51"/>
    <w:rsid w:val="00AE0E9B"/>
    <w:rsid w:val="00AE54CD"/>
    <w:rsid w:val="00AF0F89"/>
    <w:rsid w:val="00AF3016"/>
    <w:rsid w:val="00B03A45"/>
    <w:rsid w:val="00B2236C"/>
    <w:rsid w:val="00B22FE6"/>
    <w:rsid w:val="00B3033D"/>
    <w:rsid w:val="00B334D9"/>
    <w:rsid w:val="00B53059"/>
    <w:rsid w:val="00B562D2"/>
    <w:rsid w:val="00B62087"/>
    <w:rsid w:val="00B62F41"/>
    <w:rsid w:val="00B63782"/>
    <w:rsid w:val="00B64ED8"/>
    <w:rsid w:val="00B66599"/>
    <w:rsid w:val="00B760E1"/>
    <w:rsid w:val="00B82FFC"/>
    <w:rsid w:val="00B84E60"/>
    <w:rsid w:val="00BA1AB3"/>
    <w:rsid w:val="00BA55B7"/>
    <w:rsid w:val="00BA6421"/>
    <w:rsid w:val="00BB21AB"/>
    <w:rsid w:val="00BB4FEC"/>
    <w:rsid w:val="00BC402F"/>
    <w:rsid w:val="00BD0DF5"/>
    <w:rsid w:val="00BD4EFB"/>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6D58"/>
    <w:rsid w:val="00E9533D"/>
    <w:rsid w:val="00E972A7"/>
    <w:rsid w:val="00EA2839"/>
    <w:rsid w:val="00EB3E91"/>
    <w:rsid w:val="00EB6E15"/>
    <w:rsid w:val="00EC6894"/>
    <w:rsid w:val="00ED476B"/>
    <w:rsid w:val="00ED6B12"/>
    <w:rsid w:val="00ED7400"/>
    <w:rsid w:val="00EF326D"/>
    <w:rsid w:val="00EF53FE"/>
    <w:rsid w:val="00F041CB"/>
    <w:rsid w:val="00F1171E"/>
    <w:rsid w:val="00F13071"/>
    <w:rsid w:val="00F2643C"/>
    <w:rsid w:val="00F32717"/>
    <w:rsid w:val="00F3295A"/>
    <w:rsid w:val="00F32A9A"/>
    <w:rsid w:val="00F33C84"/>
    <w:rsid w:val="00F3669D"/>
    <w:rsid w:val="00F405F8"/>
    <w:rsid w:val="00F4700F"/>
    <w:rsid w:val="00F52B15"/>
    <w:rsid w:val="00F573EA"/>
    <w:rsid w:val="00F57E9D"/>
    <w:rsid w:val="00F60E1E"/>
    <w:rsid w:val="00F73CF2"/>
    <w:rsid w:val="00F77137"/>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416F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44137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416F92"/>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3B4822"/>
    <w:rPr>
      <w:b/>
      <w:bCs/>
    </w:rPr>
  </w:style>
  <w:style w:type="character" w:customStyle="1" w:styleId="Heading3Char">
    <w:name w:val="Heading 3 Char"/>
    <w:basedOn w:val="DefaultParagraphFont"/>
    <w:link w:val="Heading3"/>
    <w:uiPriority w:val="9"/>
    <w:rsid w:val="00441377"/>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18333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0033687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1825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46464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281/zenodo.14646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2025-04-24T05:37:00Z</dcterms:created>
  <dcterms:modified xsi:type="dcterms:W3CDTF">2025-05-02T07:05:00Z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