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21" w:type="pct"/>
        <w:tblInd w:w="-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5"/>
        <w:gridCol w:w="15767"/>
      </w:tblGrid>
      <w:tr w:rsidR="006B0D15" w:rsidRPr="00496DE0" w14:paraId="0CF4A382" w14:textId="77777777" w:rsidTr="00496DE0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B22B132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6B0D15" w:rsidRPr="00496DE0" w14:paraId="01B9F892" w14:textId="77777777" w:rsidTr="00496DE0">
        <w:trPr>
          <w:trHeight w:val="413"/>
        </w:trPr>
        <w:tc>
          <w:tcPr>
            <w:tcW w:w="1250" w:type="pct"/>
            <w:shd w:val="clear" w:color="auto" w:fill="EBFFFF"/>
          </w:tcPr>
          <w:p w14:paraId="20316BA0" w14:textId="77777777" w:rsidR="006B0D15" w:rsidRPr="00496DE0" w:rsidRDefault="008C76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Cs/>
                <w:sz w:val="20"/>
                <w:szCs w:val="20"/>
                <w:lang w:val="en-GB"/>
              </w:rPr>
              <w:t>Book Name: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A91D9" w14:textId="77777777" w:rsidR="006B0D15" w:rsidRPr="00496DE0" w:rsidRDefault="008C76A1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96DE0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6B0D15" w:rsidRPr="00496DE0" w14:paraId="1DAE0942" w14:textId="77777777" w:rsidTr="00496DE0">
        <w:trPr>
          <w:trHeight w:val="290"/>
        </w:trPr>
        <w:tc>
          <w:tcPr>
            <w:tcW w:w="1250" w:type="pct"/>
            <w:shd w:val="clear" w:color="auto" w:fill="EBFFFF"/>
          </w:tcPr>
          <w:p w14:paraId="56819822" w14:textId="77777777" w:rsidR="006B0D15" w:rsidRPr="00496DE0" w:rsidRDefault="008C76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638CE" w14:textId="77777777" w:rsidR="006B0D15" w:rsidRPr="00496DE0" w:rsidRDefault="008C76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Ms_BPR_5459</w:t>
            </w:r>
          </w:p>
        </w:tc>
      </w:tr>
      <w:tr w:rsidR="006B0D15" w:rsidRPr="00496DE0" w14:paraId="7BAEB2E7" w14:textId="77777777" w:rsidTr="00496DE0">
        <w:trPr>
          <w:trHeight w:val="331"/>
        </w:trPr>
        <w:tc>
          <w:tcPr>
            <w:tcW w:w="1250" w:type="pct"/>
            <w:shd w:val="clear" w:color="auto" w:fill="EBFFFF"/>
          </w:tcPr>
          <w:p w14:paraId="38A5FB53" w14:textId="77777777" w:rsidR="006B0D15" w:rsidRPr="00496DE0" w:rsidRDefault="008C76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76A88" w14:textId="77777777" w:rsidR="006B0D15" w:rsidRPr="00496DE0" w:rsidRDefault="008C76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96DE0">
              <w:rPr>
                <w:rFonts w:ascii="Arial" w:hAnsi="Arial" w:cs="Arial"/>
                <w:b/>
                <w:sz w:val="20"/>
                <w:szCs w:val="20"/>
                <w:lang w:val="en-GB"/>
              </w:rPr>
              <w:t>Accumulation and Elimination: A Hard Decision-Based Multi-User Interference Cancellation Method in Satellite Communication System</w:t>
            </w:r>
          </w:p>
        </w:tc>
      </w:tr>
      <w:tr w:rsidR="006B0D15" w:rsidRPr="00496DE0" w14:paraId="6C39E9EC" w14:textId="77777777" w:rsidTr="00496DE0">
        <w:trPr>
          <w:trHeight w:val="332"/>
        </w:trPr>
        <w:tc>
          <w:tcPr>
            <w:tcW w:w="1250" w:type="pct"/>
            <w:shd w:val="clear" w:color="auto" w:fill="EBFFFF"/>
          </w:tcPr>
          <w:p w14:paraId="78123D67" w14:textId="77777777" w:rsidR="006B0D15" w:rsidRPr="00496DE0" w:rsidRDefault="008C76A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916D" w14:textId="77777777" w:rsidR="006B0D15" w:rsidRPr="00496DE0" w:rsidRDefault="008C76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04CFEF29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16A514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4BFFC27" w14:textId="77777777" w:rsidR="006B0D15" w:rsidRPr="00496DE0" w:rsidRDefault="006B0D1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24392954" w14:textId="77777777" w:rsidR="006B0D15" w:rsidRPr="00496DE0" w:rsidRDefault="006B0D1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FF34818" w14:textId="77777777" w:rsidR="006B0D15" w:rsidRPr="00496DE0" w:rsidRDefault="008C76A1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96DE0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73218C9E" w14:textId="77777777" w:rsidR="006B0D15" w:rsidRPr="00496DE0" w:rsidRDefault="006B0D1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91C89AC" w14:textId="77777777" w:rsidR="006B0D15" w:rsidRPr="00496DE0" w:rsidRDefault="008C76A1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96DE0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06DA8A7E" w14:textId="77777777" w:rsidR="006B0D15" w:rsidRPr="00496DE0" w:rsidRDefault="008C76A1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96DE0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C5324E" wp14:editId="3E2794A1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5080" t="4445" r="13335" b="11430"/>
                <wp:wrapNone/>
                <wp:docPr id="1" name="Rectangle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B63A487" w14:textId="77777777" w:rsidR="006B0D15" w:rsidRDefault="008C76A1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8AB983F" w14:textId="77777777" w:rsidR="006B0D15" w:rsidRDefault="006B0D15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69FC947B" w14:textId="77777777" w:rsidR="006B0D15" w:rsidRDefault="008C76A1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19D92C98" w14:textId="77777777" w:rsidR="006B0D15" w:rsidRDefault="006B0D15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3B908B00" w14:textId="77777777" w:rsidR="006B0D15" w:rsidRDefault="008C76A1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Electronics, 12(33): 4878, 2023.</w:t>
                            </w:r>
                          </w:p>
                          <w:p w14:paraId="3331594A" w14:textId="77777777" w:rsidR="006B0D15" w:rsidRDefault="008C76A1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>
                              <w:t xml:space="preserve">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https://doi.org/10.3390/electronics1223487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w14:anchorId="0EC5324E" id="Rectangles 2" o:spid="_x0000_s1026" style="position:absolute;left:0;text-align:left;margin-left:-9.6pt;margin-top:14.25pt;width:1071.35pt;height:124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">
                <v:textbox>
                  <w:txbxContent>
                    <w:p w14:paraId="3B63A487" w14:textId="77777777" w:rsidR="006B0D15" w:rsidRDefault="008C76A1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8AB983F" w14:textId="77777777" w:rsidR="006B0D15" w:rsidRDefault="006B0D15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69FC947B" w14:textId="77777777" w:rsidR="006B0D15" w:rsidRDefault="008C76A1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19D92C98" w14:textId="77777777" w:rsidR="006B0D15" w:rsidRDefault="006B0D15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3B908B00" w14:textId="77777777" w:rsidR="006B0D15" w:rsidRDefault="008C76A1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Electronics, 12(33): 4878, 2023.</w:t>
                      </w:r>
                    </w:p>
                    <w:p w14:paraId="3331594A" w14:textId="77777777" w:rsidR="006B0D15" w:rsidRDefault="008C76A1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>
                        <w:t xml:space="preserve"> </w:t>
                      </w:r>
                      <w:hyperlink r:id="rId9" w:history="1">
                        <w:r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https://doi.org/10.3390/electronics1223487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08FFB2AF" w14:textId="77777777" w:rsidR="006B0D15" w:rsidRPr="00496DE0" w:rsidRDefault="008C76A1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96DE0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4768BCF" w14:textId="77777777" w:rsidR="006B0D15" w:rsidRPr="00496DE0" w:rsidRDefault="006B0D15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6B0D15" w:rsidRPr="00496DE0" w14:paraId="4F805870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62DE72CB" w14:textId="77777777" w:rsidR="006B0D15" w:rsidRPr="00496DE0" w:rsidRDefault="008C76A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6DE0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96DE0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AE6B37C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B0D15" w:rsidRPr="00496DE0" w14:paraId="7F40BE73" w14:textId="77777777">
        <w:tc>
          <w:tcPr>
            <w:tcW w:w="1265" w:type="pct"/>
            <w:noWrap/>
          </w:tcPr>
          <w:p w14:paraId="09CDA9F7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1FE2413" w14:textId="77777777" w:rsidR="006B0D15" w:rsidRPr="00496DE0" w:rsidRDefault="008C76A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6DE0">
              <w:rPr>
                <w:rFonts w:ascii="Arial" w:hAnsi="Arial" w:cs="Arial"/>
                <w:lang w:val="en-GB"/>
              </w:rPr>
              <w:t>Reviewer’s comment</w:t>
            </w:r>
          </w:p>
          <w:p w14:paraId="7DBAC158" w14:textId="77777777" w:rsidR="006B0D15" w:rsidRPr="00496DE0" w:rsidRDefault="008C76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00984203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C291613" w14:textId="77777777" w:rsidR="006B0D15" w:rsidRPr="00496DE0" w:rsidRDefault="008C76A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96DE0">
              <w:rPr>
                <w:rFonts w:ascii="Arial" w:hAnsi="Arial" w:cs="Arial"/>
                <w:lang w:val="en-GB"/>
              </w:rPr>
              <w:t>Author’s Feedback</w:t>
            </w:r>
            <w:r w:rsidRPr="00496DE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96DE0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6B0D15" w:rsidRPr="00496DE0" w14:paraId="3767354A" w14:textId="77777777">
        <w:trPr>
          <w:trHeight w:val="1488"/>
        </w:trPr>
        <w:tc>
          <w:tcPr>
            <w:tcW w:w="1265" w:type="pct"/>
            <w:noWrap/>
          </w:tcPr>
          <w:p w14:paraId="71D74E91" w14:textId="77777777" w:rsidR="006B0D15" w:rsidRPr="00496DE0" w:rsidRDefault="008C76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6BEDF634" w14:textId="77777777" w:rsidR="006B0D15" w:rsidRPr="00496DE0" w:rsidRDefault="006B0D15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230B0787" w14:textId="77777777" w:rsidR="006B0D15" w:rsidRPr="00496DE0" w:rsidRDefault="008C76A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</w:rPr>
              <w:t>The manuscript is important for the scientific community.</w:t>
            </w:r>
          </w:p>
          <w:p w14:paraId="792C8966" w14:textId="77777777" w:rsidR="006B0D15" w:rsidRPr="00496DE0" w:rsidRDefault="008C76A1">
            <w:pPr>
              <w:pStyle w:val="ListParagraph"/>
              <w:ind w:left="0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The author presented an enhanced parallel acquisition algorithm that builds up the principles of PIC and coherent accumulation.</w:t>
            </w:r>
          </w:p>
          <w:p w14:paraId="3CA01992" w14:textId="77777777" w:rsidR="006B0D15" w:rsidRPr="00496DE0" w:rsidRDefault="008C76A1">
            <w:pPr>
              <w:pStyle w:val="ListParagraph"/>
              <w:ind w:left="0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eastAsia="SimSun" w:hAnsi="Arial" w:cs="Arial"/>
                <w:b/>
                <w:bCs/>
                <w:sz w:val="20"/>
                <w:szCs w:val="20"/>
              </w:rPr>
              <w:t>The experimental results prove the effectiveness and feasibility of the acquisition algorithm. The enhanced algorithm holds vast potential for widespread implementation in multi-user spread spectrum communication systems.</w:t>
            </w:r>
          </w:p>
          <w:p w14:paraId="6501D845" w14:textId="77777777" w:rsidR="006B0D15" w:rsidRPr="00496DE0" w:rsidRDefault="006B0D15">
            <w:pPr>
              <w:pStyle w:val="ListParagraph"/>
              <w:ind w:left="0"/>
              <w:rPr>
                <w:rFonts w:ascii="Arial" w:eastAsia="SimSu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12D2ADEE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B0D15" w:rsidRPr="00496DE0" w14:paraId="2871E249" w14:textId="77777777">
        <w:trPr>
          <w:trHeight w:val="1262"/>
        </w:trPr>
        <w:tc>
          <w:tcPr>
            <w:tcW w:w="1265" w:type="pct"/>
            <w:noWrap/>
          </w:tcPr>
          <w:p w14:paraId="0D7429B5" w14:textId="77777777" w:rsidR="006B0D15" w:rsidRPr="00496DE0" w:rsidRDefault="008C76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C70C5B8" w14:textId="77777777" w:rsidR="006B0D15" w:rsidRPr="00496DE0" w:rsidRDefault="008C76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4D5DE9D4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26E03685" w14:textId="77777777" w:rsidR="006B0D15" w:rsidRPr="00496DE0" w:rsidRDefault="008C76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</w:rPr>
              <w:t>Yes, the title is suitable for the article.</w:t>
            </w:r>
          </w:p>
        </w:tc>
        <w:tc>
          <w:tcPr>
            <w:tcW w:w="1523" w:type="pct"/>
          </w:tcPr>
          <w:p w14:paraId="02985141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B0D15" w:rsidRPr="00496DE0" w14:paraId="03672542" w14:textId="77777777">
        <w:trPr>
          <w:trHeight w:val="1262"/>
        </w:trPr>
        <w:tc>
          <w:tcPr>
            <w:tcW w:w="1265" w:type="pct"/>
            <w:noWrap/>
          </w:tcPr>
          <w:p w14:paraId="3402E2CA" w14:textId="77777777" w:rsidR="006B0D15" w:rsidRPr="00496DE0" w:rsidRDefault="008C76A1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96DE0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6DC328CF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3018DB3" w14:textId="77777777" w:rsidR="006B0D15" w:rsidRPr="00496DE0" w:rsidRDefault="008C76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</w:rPr>
              <w:t>Yes, the abstract of the article is comprehensive.</w:t>
            </w:r>
          </w:p>
        </w:tc>
        <w:tc>
          <w:tcPr>
            <w:tcW w:w="1523" w:type="pct"/>
          </w:tcPr>
          <w:p w14:paraId="1DA5F9A6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B0D15" w:rsidRPr="00496DE0" w14:paraId="6FBAA232" w14:textId="77777777">
        <w:trPr>
          <w:trHeight w:val="859"/>
        </w:trPr>
        <w:tc>
          <w:tcPr>
            <w:tcW w:w="1265" w:type="pct"/>
            <w:noWrap/>
          </w:tcPr>
          <w:p w14:paraId="270D0130" w14:textId="77777777" w:rsidR="006B0D15" w:rsidRPr="00496DE0" w:rsidRDefault="008C76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38F3485C" w14:textId="77777777" w:rsidR="006B0D15" w:rsidRPr="00496DE0" w:rsidRDefault="008C76A1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</w:rPr>
              <w:t>Yes, the manuscript is scientifically correct.</w:t>
            </w:r>
          </w:p>
        </w:tc>
        <w:tc>
          <w:tcPr>
            <w:tcW w:w="1523" w:type="pct"/>
          </w:tcPr>
          <w:p w14:paraId="682BB48E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B0D15" w:rsidRPr="00496DE0" w14:paraId="7B7589F0" w14:textId="77777777">
        <w:trPr>
          <w:trHeight w:val="703"/>
        </w:trPr>
        <w:tc>
          <w:tcPr>
            <w:tcW w:w="1265" w:type="pct"/>
            <w:noWrap/>
          </w:tcPr>
          <w:p w14:paraId="65ED469B" w14:textId="77777777" w:rsidR="006B0D15" w:rsidRPr="00496DE0" w:rsidRDefault="008C76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ABA9E9E" w14:textId="77777777" w:rsidR="006B0D15" w:rsidRPr="00496DE0" w:rsidRDefault="008C76A1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44640C55" w14:textId="77777777" w:rsidR="006B0D15" w:rsidRPr="00496DE0" w:rsidRDefault="008C76A1">
            <w:pPr>
              <w:pStyle w:val="Heading3"/>
              <w:rPr>
                <w:rFonts w:ascii="Arial" w:hAnsi="Arial" w:cs="Arial" w:hint="default"/>
                <w:sz w:val="20"/>
                <w:szCs w:val="20"/>
              </w:rPr>
            </w:pPr>
            <w:r w:rsidRPr="00496DE0">
              <w:rPr>
                <w:rFonts w:ascii="Arial" w:hAnsi="Arial" w:cs="Arial" w:hint="default"/>
                <w:sz w:val="20"/>
                <w:szCs w:val="20"/>
              </w:rPr>
              <w:t>The references are sufficient and recent. However, author should f</w:t>
            </w:r>
            <w:r w:rsidRPr="00496DE0">
              <w:rPr>
                <w:rStyle w:val="Strong"/>
                <w:rFonts w:ascii="Arial" w:hAnsi="Arial" w:cs="Arial" w:hint="default"/>
                <w:b/>
                <w:bCs/>
                <w:sz w:val="20"/>
                <w:szCs w:val="20"/>
              </w:rPr>
              <w:t>ollow the required referencing style accurately.</w:t>
            </w:r>
          </w:p>
          <w:p w14:paraId="4D39F929" w14:textId="77777777" w:rsidR="006B0D15" w:rsidRPr="00496DE0" w:rsidRDefault="006B0D15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523" w:type="pct"/>
          </w:tcPr>
          <w:p w14:paraId="44188365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6B0D15" w:rsidRPr="00496DE0" w14:paraId="4B1A7355" w14:textId="77777777">
        <w:trPr>
          <w:trHeight w:val="386"/>
        </w:trPr>
        <w:tc>
          <w:tcPr>
            <w:tcW w:w="1265" w:type="pct"/>
            <w:noWrap/>
          </w:tcPr>
          <w:p w14:paraId="6739AAA1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2A53D8CD" w14:textId="77777777" w:rsidR="006B0D15" w:rsidRPr="00496DE0" w:rsidRDefault="008C76A1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96DE0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DB1030B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ACE9D48" w14:textId="77777777" w:rsidR="006B0D15" w:rsidRPr="00496DE0" w:rsidRDefault="006B0D15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  <w:p w14:paraId="2374965E" w14:textId="77777777" w:rsidR="006B0D15" w:rsidRPr="00496DE0" w:rsidRDefault="008C76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96DE0">
              <w:rPr>
                <w:rFonts w:ascii="Arial" w:hAnsi="Arial" w:cs="Arial"/>
                <w:b/>
                <w:bCs/>
                <w:sz w:val="20"/>
                <w:szCs w:val="20"/>
              </w:rPr>
              <w:t>The Language/English quality of the article is suitable for scholarly communications.</w:t>
            </w:r>
          </w:p>
          <w:p w14:paraId="4AB96B5D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658B91C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C23758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9D21272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B0D15" w:rsidRPr="00496DE0" w14:paraId="70345E2A" w14:textId="77777777">
        <w:trPr>
          <w:trHeight w:val="1178"/>
        </w:trPr>
        <w:tc>
          <w:tcPr>
            <w:tcW w:w="1265" w:type="pct"/>
            <w:noWrap/>
          </w:tcPr>
          <w:p w14:paraId="50C76E80" w14:textId="77777777" w:rsidR="006B0D15" w:rsidRPr="00496DE0" w:rsidRDefault="008C76A1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96DE0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96DE0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96DE0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0DE7108D" w14:textId="77777777" w:rsidR="006B0D15" w:rsidRPr="00496DE0" w:rsidRDefault="006B0D15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472A1D9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7FD9C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9894C92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34B6377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E33B1B0" w14:textId="77777777" w:rsidR="006B0D15" w:rsidRPr="00496DE0" w:rsidRDefault="006B0D15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40D5810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F81962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F28795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486E2B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B73805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1ECEDD5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96CF24D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98395B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1DD398A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EF54909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2FFB94F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74D9C7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D3651B" w14:textId="77777777" w:rsidR="006B0D15" w:rsidRPr="00496DE0" w:rsidRDefault="006B0D15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8642"/>
        <w:gridCol w:w="5677"/>
      </w:tblGrid>
      <w:tr w:rsidR="006B0D15" w:rsidRPr="00496DE0" w14:paraId="24BA256E" w14:textId="77777777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DAB764" w14:textId="77777777" w:rsidR="006B0D15" w:rsidRPr="00496DE0" w:rsidRDefault="008C76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96DE0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96DE0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41BA5776" w14:textId="77777777" w:rsidR="006B0D15" w:rsidRPr="00496DE0" w:rsidRDefault="006B0D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6B0D15" w:rsidRPr="00496DE0" w14:paraId="623CA1F4" w14:textId="77777777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AC574" w14:textId="77777777" w:rsidR="006B0D15" w:rsidRPr="00496DE0" w:rsidRDefault="006B0D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5BA79" w14:textId="77777777" w:rsidR="006B0D15" w:rsidRPr="00496DE0" w:rsidRDefault="008C76A1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96DE0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FBF8ACD" w14:textId="77777777" w:rsidR="006B0D15" w:rsidRPr="00496DE0" w:rsidRDefault="008C76A1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96DE0">
              <w:rPr>
                <w:rFonts w:ascii="Arial" w:hAnsi="Arial" w:cs="Arial"/>
                <w:lang w:val="en-GB"/>
              </w:rPr>
              <w:t>Author’s comment</w:t>
            </w:r>
            <w:r w:rsidRPr="00496DE0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96DE0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6B0D15" w:rsidRPr="00496DE0" w14:paraId="020D0139" w14:textId="77777777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DF26B" w14:textId="77777777" w:rsidR="006B0D15" w:rsidRPr="00496DE0" w:rsidRDefault="008C76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96DE0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6E9D879" w14:textId="77777777" w:rsidR="006B0D15" w:rsidRPr="00496DE0" w:rsidRDefault="006B0D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227F7C" w14:textId="77777777" w:rsidR="006B0D15" w:rsidRPr="00496DE0" w:rsidRDefault="008C76A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96D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96D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96DE0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A81969C" w14:textId="77777777" w:rsidR="006B0D15" w:rsidRPr="00496DE0" w:rsidRDefault="006B0D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87B9AFC" w14:textId="77777777" w:rsidR="006B0D15" w:rsidRPr="00496DE0" w:rsidRDefault="006B0D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38F5BE38" w14:textId="77777777" w:rsidR="006B0D15" w:rsidRPr="00496DE0" w:rsidRDefault="006B0D1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68F29CF" w14:textId="77777777" w:rsidR="006B0D15" w:rsidRPr="00496DE0" w:rsidRDefault="006B0D1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D43BE44" w14:textId="77777777" w:rsidR="006B0D15" w:rsidRPr="00496DE0" w:rsidRDefault="006B0D15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AE72F44" w14:textId="77777777" w:rsidR="006B0D15" w:rsidRPr="00496DE0" w:rsidRDefault="006B0D15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E44C1A1" w14:textId="77777777" w:rsidR="006B0D15" w:rsidRDefault="006B0D15">
      <w:pPr>
        <w:rPr>
          <w:rFonts w:ascii="Arial" w:hAnsi="Arial" w:cs="Arial"/>
          <w:b/>
          <w:sz w:val="20"/>
          <w:szCs w:val="20"/>
          <w:lang w:val="en-GB"/>
        </w:rPr>
      </w:pPr>
    </w:p>
    <w:p w14:paraId="52C8B3BC" w14:textId="77777777" w:rsidR="00496DE0" w:rsidRPr="00160809" w:rsidRDefault="00496DE0" w:rsidP="00496DE0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60809">
        <w:rPr>
          <w:rFonts w:ascii="Arial" w:hAnsi="Arial" w:cs="Arial"/>
          <w:b/>
          <w:u w:val="single"/>
        </w:rPr>
        <w:t>Reviewer details:</w:t>
      </w:r>
    </w:p>
    <w:p w14:paraId="78A40A36" w14:textId="77777777" w:rsidR="00496DE0" w:rsidRPr="00160809" w:rsidRDefault="00496DE0" w:rsidP="00496DE0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60809">
        <w:rPr>
          <w:rFonts w:ascii="Arial" w:hAnsi="Arial" w:cs="Arial"/>
          <w:b/>
          <w:color w:val="000000"/>
        </w:rPr>
        <w:t xml:space="preserve">Christopher Oluwatobi </w:t>
      </w:r>
      <w:proofErr w:type="spellStart"/>
      <w:r w:rsidRPr="00160809">
        <w:rPr>
          <w:rFonts w:ascii="Arial" w:hAnsi="Arial" w:cs="Arial"/>
          <w:b/>
          <w:color w:val="000000"/>
        </w:rPr>
        <w:t>Adeogun</w:t>
      </w:r>
      <w:proofErr w:type="spellEnd"/>
      <w:r w:rsidRPr="00160809">
        <w:rPr>
          <w:rFonts w:ascii="Arial" w:hAnsi="Arial" w:cs="Arial"/>
          <w:b/>
          <w:color w:val="000000"/>
        </w:rPr>
        <w:t>, South China University of Technology, China</w:t>
      </w:r>
    </w:p>
    <w:p w14:paraId="54B45EFF" w14:textId="77777777" w:rsidR="00496DE0" w:rsidRPr="00496DE0" w:rsidRDefault="00496DE0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96DE0" w:rsidRPr="00496DE0">
      <w:headerReference w:type="default" r:id="rId10"/>
      <w:footerReference w:type="default" r:id="rId11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BF2C" w14:textId="77777777" w:rsidR="00F54B64" w:rsidRDefault="00F54B64">
      <w:r>
        <w:separator/>
      </w:r>
    </w:p>
  </w:endnote>
  <w:endnote w:type="continuationSeparator" w:id="0">
    <w:p w14:paraId="51469ECD" w14:textId="77777777" w:rsidR="00F54B64" w:rsidRDefault="00F54B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85FAD5" w14:textId="77777777" w:rsidR="006B0D15" w:rsidRDefault="008C76A1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A0D27" w14:textId="77777777" w:rsidR="00F54B64" w:rsidRDefault="00F54B64">
      <w:r>
        <w:separator/>
      </w:r>
    </w:p>
  </w:footnote>
  <w:footnote w:type="continuationSeparator" w:id="0">
    <w:p w14:paraId="6DC8CB82" w14:textId="77777777" w:rsidR="00F54B64" w:rsidRDefault="00F54B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988B5" w14:textId="77777777" w:rsidR="006B0D15" w:rsidRDefault="006B0D1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F3E6A48" w14:textId="77777777" w:rsidR="006B0D15" w:rsidRDefault="006B0D15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88046E3" w14:textId="77777777" w:rsidR="006B0D15" w:rsidRDefault="008C76A1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85ED4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27532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04C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13A0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3016"/>
    <w:rsid w:val="00374F93"/>
    <w:rsid w:val="00377F1D"/>
    <w:rsid w:val="00394901"/>
    <w:rsid w:val="003A04E7"/>
    <w:rsid w:val="003A1C45"/>
    <w:rsid w:val="003A4991"/>
    <w:rsid w:val="003A6E1A"/>
    <w:rsid w:val="003A7568"/>
    <w:rsid w:val="003B1D0B"/>
    <w:rsid w:val="003B2172"/>
    <w:rsid w:val="003D1BDE"/>
    <w:rsid w:val="003E746A"/>
    <w:rsid w:val="00401C12"/>
    <w:rsid w:val="004115CC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96DE0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151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5F3D87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B0D1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33D0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C76A1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7A4"/>
    <w:rsid w:val="00A8290F"/>
    <w:rsid w:val="00AA3692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0EF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4B64"/>
    <w:rsid w:val="00F573EA"/>
    <w:rsid w:val="00F57E9D"/>
    <w:rsid w:val="00F73CF2"/>
    <w:rsid w:val="00F80C14"/>
    <w:rsid w:val="00F85AFE"/>
    <w:rsid w:val="00F87C3A"/>
    <w:rsid w:val="00F96F54"/>
    <w:rsid w:val="00F978B8"/>
    <w:rsid w:val="00FA6528"/>
    <w:rsid w:val="00FB0D50"/>
    <w:rsid w:val="00FB3674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6E0A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C816371"/>
  <w15:docId w15:val="{CDCBDA25-7261-4307-9AC3-2FF471F16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next w:val="Normal"/>
    <w:uiPriority w:val="9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7"/>
      <w:szCs w:val="27"/>
      <w:lang w:val="en-US" w:eastAsia="zh-CN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rFonts w:ascii="Calibri" w:eastAsia="Calibri" w:hAnsi="Calibri"/>
      <w:sz w:val="22"/>
      <w:szCs w:val="22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85ED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96DE0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electronics122348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3390/electronics1223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419</Words>
  <Characters>2390</Characters>
  <Application>Microsoft Office Word</Application>
  <DocSecurity>0</DocSecurity>
  <Lines>19</Lines>
  <Paragraphs>5</Paragraphs>
  <ScaleCrop>false</ScaleCrop>
  <Company>HP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114</cp:revision>
  <dcterms:created xsi:type="dcterms:W3CDTF">2023-08-30T09:21:00Z</dcterms:created>
  <dcterms:modified xsi:type="dcterms:W3CDTF">2025-04-29T13:25:00Z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1033-12.2.0.20795</vt:lpwstr>
  </property>
  <property fmtid="{D5CDD505-2E9C-101B-9397-08002B2CF9AE}" pid="4" name="ICV">
    <vt:lpwstr>11C228FC5AF9463DBD2D8CB27B0F6D43_13</vt:lpwstr>
  </property>
</Properties>
</file>