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4339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4339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4339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4339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43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F80347D" w:rsidR="0000007A" w:rsidRPr="00243395" w:rsidRDefault="00EC40A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Chemistry of the Degenerative Disease</w:t>
            </w:r>
          </w:p>
        </w:tc>
      </w:tr>
      <w:tr w:rsidR="0000007A" w:rsidRPr="0024339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433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313EF03" w:rsidR="0000007A" w:rsidRPr="0024339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25F37"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5539</w:t>
            </w:r>
          </w:p>
        </w:tc>
      </w:tr>
      <w:tr w:rsidR="0000007A" w:rsidRPr="0024339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433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9F9A461" w:rsidR="0000007A" w:rsidRPr="00243395" w:rsidRDefault="00EC40A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43395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Chemistry of the Degenerative Disease</w:t>
            </w:r>
          </w:p>
        </w:tc>
      </w:tr>
      <w:tr w:rsidR="00CF0BBB" w:rsidRPr="0024339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4339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6EDF7A0" w:rsidR="00CF0BBB" w:rsidRPr="00243395" w:rsidRDefault="00D25F3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743ECE" w14:textId="3B127403" w:rsidR="00D27A79" w:rsidRPr="00243395" w:rsidRDefault="00D27A79" w:rsidP="0024339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4339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4339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4339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4339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4339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4339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4339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43395">
              <w:rPr>
                <w:rFonts w:ascii="Arial" w:hAnsi="Arial" w:cs="Arial"/>
                <w:lang w:val="en-GB"/>
              </w:rPr>
              <w:t>Author’s Feedback</w:t>
            </w:r>
            <w:r w:rsidRPr="002433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4339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4339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433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4339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19F5CCE" w14:textId="77777777" w:rsidR="00DA5F9A" w:rsidRPr="00243395" w:rsidRDefault="00DA5F9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book </w:t>
            </w:r>
            <w:proofErr w:type="gramStart"/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have</w:t>
            </w:r>
            <w:proofErr w:type="gramEnd"/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in-depth and diversified diseases of neuro degenerative diseases,</w:t>
            </w:r>
          </w:p>
          <w:p w14:paraId="1A1D9BEF" w14:textId="77777777" w:rsidR="00DA5F9A" w:rsidRPr="00243395" w:rsidRDefault="00DA5F9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Detailed biochemical mechanisms with therapeutic strategies are written. It brings together a wide range of molecular targets, pathways, and pharmacological conditions like arthritis, Alzheimer’s, and Parkinson’s. </w:t>
            </w:r>
          </w:p>
          <w:p w14:paraId="7DBC9196" w14:textId="4BBC52DB" w:rsidR="00F1171E" w:rsidRPr="00243395" w:rsidRDefault="00DA5F9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Comprehensive integration is valuable for researchers, clinicians, and students exploring the chemical foundations of chronic diseases.</w:t>
            </w:r>
          </w:p>
        </w:tc>
        <w:tc>
          <w:tcPr>
            <w:tcW w:w="1523" w:type="pct"/>
          </w:tcPr>
          <w:p w14:paraId="462A339C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339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433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433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7FFD460" w:rsidR="00F1171E" w:rsidRPr="00243395" w:rsidRDefault="00DA5F9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sz w:val="20"/>
                <w:szCs w:val="20"/>
              </w:rPr>
              <w:t xml:space="preserve">Yes, the title </w:t>
            </w:r>
            <w:r w:rsidRPr="00243395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"The Chemistry of the Degenerative Disease"</w:t>
            </w:r>
            <w:r w:rsidRPr="00243395">
              <w:rPr>
                <w:rFonts w:ascii="Arial" w:hAnsi="Arial" w:cs="Arial"/>
                <w:sz w:val="20"/>
                <w:szCs w:val="20"/>
              </w:rPr>
              <w:t xml:space="preserve"> is appropriate</w:t>
            </w:r>
          </w:p>
        </w:tc>
        <w:tc>
          <w:tcPr>
            <w:tcW w:w="1523" w:type="pct"/>
          </w:tcPr>
          <w:p w14:paraId="405B6701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339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433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4339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F08665D" w:rsidR="00F1171E" w:rsidRPr="00243395" w:rsidRDefault="00DA5F9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applicable for book</w:t>
            </w:r>
          </w:p>
        </w:tc>
        <w:tc>
          <w:tcPr>
            <w:tcW w:w="1523" w:type="pct"/>
          </w:tcPr>
          <w:p w14:paraId="1D54B730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339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4339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682F241" w:rsidR="00F1171E" w:rsidRPr="00243395" w:rsidRDefault="00DA5F9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content appears well-structured and grounded in established biomedical topics</w:t>
            </w:r>
          </w:p>
        </w:tc>
        <w:tc>
          <w:tcPr>
            <w:tcW w:w="1523" w:type="pct"/>
          </w:tcPr>
          <w:p w14:paraId="4898F764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339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433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433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7286535" w:rsidR="00F1171E" w:rsidRPr="00243395" w:rsidRDefault="00DA5F9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339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433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4339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0419662" w:rsidR="00F1171E" w:rsidRPr="00243395" w:rsidRDefault="00DA5F9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sz w:val="20"/>
                <w:szCs w:val="20"/>
                <w:lang w:val="en-GB"/>
              </w:rPr>
              <w:t xml:space="preserve">Overall author </w:t>
            </w:r>
            <w:proofErr w:type="gramStart"/>
            <w:r w:rsidRPr="00243395">
              <w:rPr>
                <w:rFonts w:ascii="Arial" w:hAnsi="Arial" w:cs="Arial"/>
                <w:sz w:val="20"/>
                <w:szCs w:val="20"/>
                <w:lang w:val="en-GB"/>
              </w:rPr>
              <w:t>need</w:t>
            </w:r>
            <w:proofErr w:type="gramEnd"/>
            <w:r w:rsidRPr="00243395">
              <w:rPr>
                <w:rFonts w:ascii="Arial" w:hAnsi="Arial" w:cs="Arial"/>
                <w:sz w:val="20"/>
                <w:szCs w:val="20"/>
                <w:lang w:val="en-GB"/>
              </w:rPr>
              <w:t xml:space="preserve"> to redo. English editing is required for the grammatical and punctuation errors</w:t>
            </w:r>
          </w:p>
          <w:p w14:paraId="6CBA4B2A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4339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4339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4339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4339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433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B1E490" w14:textId="77777777" w:rsidR="00243395" w:rsidRDefault="002433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46A619" w14:textId="77777777" w:rsidR="00243395" w:rsidRDefault="002433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C8292D" w14:textId="77777777" w:rsidR="00243395" w:rsidRDefault="002433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D39BC3" w14:textId="77777777" w:rsidR="00243395" w:rsidRDefault="002433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DB4500" w14:textId="77777777" w:rsidR="00243395" w:rsidRPr="00243395" w:rsidRDefault="002433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4339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433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4339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4339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433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4339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433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4339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433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43395">
              <w:rPr>
                <w:rFonts w:ascii="Arial" w:hAnsi="Arial" w:cs="Arial"/>
                <w:lang w:val="en-GB"/>
              </w:rPr>
              <w:t>Author’s comment</w:t>
            </w:r>
            <w:r w:rsidRPr="002433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4339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4339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433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33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433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433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433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433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433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433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433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433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433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433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433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D3C4F96" w14:textId="77777777" w:rsidR="00243395" w:rsidRPr="006626CE" w:rsidRDefault="00243395" w:rsidP="0024339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DC621DB" w14:textId="77777777" w:rsidR="00243395" w:rsidRPr="006626CE" w:rsidRDefault="00243395" w:rsidP="0024339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626CE">
        <w:rPr>
          <w:rFonts w:ascii="Arial" w:hAnsi="Arial" w:cs="Arial"/>
          <w:b/>
          <w:u w:val="single"/>
        </w:rPr>
        <w:t>Reviewer details:</w:t>
      </w:r>
    </w:p>
    <w:p w14:paraId="750DABD7" w14:textId="77777777" w:rsidR="00243395" w:rsidRPr="006626CE" w:rsidRDefault="00243395" w:rsidP="0024339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626CE">
        <w:rPr>
          <w:rFonts w:ascii="Arial" w:hAnsi="Arial" w:cs="Arial"/>
          <w:b/>
          <w:color w:val="000000"/>
        </w:rPr>
        <w:t>A. Suresh, India</w:t>
      </w:r>
    </w:p>
    <w:p w14:paraId="7FA16212" w14:textId="77777777" w:rsidR="00243395" w:rsidRPr="00243395" w:rsidRDefault="00243395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43395" w:rsidRPr="0024339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F9386" w14:textId="77777777" w:rsidR="000D7351" w:rsidRPr="0000007A" w:rsidRDefault="000D7351" w:rsidP="0099583E">
      <w:r>
        <w:separator/>
      </w:r>
    </w:p>
  </w:endnote>
  <w:endnote w:type="continuationSeparator" w:id="0">
    <w:p w14:paraId="23527589" w14:textId="77777777" w:rsidR="000D7351" w:rsidRPr="0000007A" w:rsidRDefault="000D735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FCF82" w14:textId="77777777" w:rsidR="000D7351" w:rsidRPr="0000007A" w:rsidRDefault="000D7351" w:rsidP="0099583E">
      <w:r>
        <w:separator/>
      </w:r>
    </w:p>
  </w:footnote>
  <w:footnote w:type="continuationSeparator" w:id="0">
    <w:p w14:paraId="4D337E3C" w14:textId="77777777" w:rsidR="000D7351" w:rsidRPr="0000007A" w:rsidRDefault="000D735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6327893">
    <w:abstractNumId w:val="3"/>
  </w:num>
  <w:num w:numId="2" w16cid:durableId="1608581470">
    <w:abstractNumId w:val="6"/>
  </w:num>
  <w:num w:numId="3" w16cid:durableId="1496847443">
    <w:abstractNumId w:val="5"/>
  </w:num>
  <w:num w:numId="4" w16cid:durableId="1214271909">
    <w:abstractNumId w:val="7"/>
  </w:num>
  <w:num w:numId="5" w16cid:durableId="236869127">
    <w:abstractNumId w:val="4"/>
  </w:num>
  <w:num w:numId="6" w16cid:durableId="714236915">
    <w:abstractNumId w:val="0"/>
  </w:num>
  <w:num w:numId="7" w16cid:durableId="2036416527">
    <w:abstractNumId w:val="1"/>
  </w:num>
  <w:num w:numId="8" w16cid:durableId="358243955">
    <w:abstractNumId w:val="9"/>
  </w:num>
  <w:num w:numId="9" w16cid:durableId="289364870">
    <w:abstractNumId w:val="8"/>
  </w:num>
  <w:num w:numId="10" w16cid:durableId="1723019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2C15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35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3395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90F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52A7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09C8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900"/>
    <w:rsid w:val="00565D90"/>
    <w:rsid w:val="00567DE0"/>
    <w:rsid w:val="005735A5"/>
    <w:rsid w:val="005757CF"/>
    <w:rsid w:val="00576917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461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7E5D"/>
    <w:rsid w:val="00751520"/>
    <w:rsid w:val="00766889"/>
    <w:rsid w:val="00766A0D"/>
    <w:rsid w:val="00767F8C"/>
    <w:rsid w:val="00780B67"/>
    <w:rsid w:val="00781D07"/>
    <w:rsid w:val="007A62F8"/>
    <w:rsid w:val="007A68C5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31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5F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00A4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19A2"/>
    <w:rsid w:val="00C82466"/>
    <w:rsid w:val="00C84097"/>
    <w:rsid w:val="00CA4B20"/>
    <w:rsid w:val="00CA7853"/>
    <w:rsid w:val="00CB429B"/>
    <w:rsid w:val="00CB7D11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5F37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F9A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40A1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682D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A5F9A"/>
    <w:rPr>
      <w:i/>
      <w:iCs/>
    </w:rPr>
  </w:style>
  <w:style w:type="paragraph" w:customStyle="1" w:styleId="Affiliation">
    <w:name w:val="Affiliation"/>
    <w:basedOn w:val="Normal"/>
    <w:rsid w:val="0024339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2025-05-14T12:05:00Z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