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1D28E5" w14:paraId="1643A4CA" w14:textId="77777777" w:rsidTr="001D28E5">
        <w:trPr>
          <w:trHeight w:val="450"/>
        </w:trPr>
        <w:tc>
          <w:tcPr>
            <w:tcW w:w="5000" w:type="pct"/>
            <w:gridSpan w:val="2"/>
            <w:tcBorders>
              <w:top w:val="nil"/>
              <w:left w:val="nil"/>
              <w:right w:val="nil"/>
            </w:tcBorders>
          </w:tcPr>
          <w:p w14:paraId="4C55E51F" w14:textId="77777777" w:rsidR="00602F7D" w:rsidRPr="001D28E5" w:rsidRDefault="00602F7D" w:rsidP="00F2643C">
            <w:pPr>
              <w:pStyle w:val="Heading2"/>
              <w:jc w:val="left"/>
              <w:rPr>
                <w:rFonts w:ascii="Arial" w:hAnsi="Arial" w:cs="Arial"/>
                <w:b w:val="0"/>
                <w:bCs w:val="0"/>
                <w:lang w:val="en-US"/>
              </w:rPr>
            </w:pPr>
          </w:p>
        </w:tc>
      </w:tr>
      <w:tr w:rsidR="0000007A" w:rsidRPr="001D28E5" w14:paraId="127EAD7E" w14:textId="77777777" w:rsidTr="001D28E5">
        <w:trPr>
          <w:trHeight w:val="413"/>
        </w:trPr>
        <w:tc>
          <w:tcPr>
            <w:tcW w:w="1234" w:type="pct"/>
          </w:tcPr>
          <w:p w14:paraId="3C159AA5" w14:textId="77777777" w:rsidR="0000007A" w:rsidRPr="001D28E5" w:rsidRDefault="00D27A79" w:rsidP="00696CAD">
            <w:pPr>
              <w:pStyle w:val="BodyText"/>
              <w:ind w:left="90"/>
              <w:jc w:val="left"/>
              <w:rPr>
                <w:rFonts w:ascii="Arial" w:hAnsi="Arial" w:cs="Arial"/>
                <w:bCs/>
                <w:sz w:val="20"/>
                <w:szCs w:val="20"/>
                <w:lang w:val="en-GB"/>
              </w:rPr>
            </w:pPr>
            <w:r w:rsidRPr="001D28E5">
              <w:rPr>
                <w:rFonts w:ascii="Arial" w:hAnsi="Arial" w:cs="Arial"/>
                <w:bCs/>
                <w:sz w:val="20"/>
                <w:szCs w:val="20"/>
                <w:lang w:val="en-GB"/>
              </w:rPr>
              <w:t xml:space="preserve">Book </w:t>
            </w:r>
            <w:r w:rsidR="0000007A" w:rsidRPr="001D28E5">
              <w:rPr>
                <w:rFonts w:ascii="Arial" w:hAnsi="Arial" w:cs="Arial"/>
                <w:bCs/>
                <w:sz w:val="20"/>
                <w:szCs w:val="20"/>
                <w:lang w:val="en-GB"/>
              </w:rPr>
              <w:t>Name:</w:t>
            </w:r>
          </w:p>
        </w:tc>
        <w:tc>
          <w:tcPr>
            <w:tcW w:w="3766" w:type="pct"/>
            <w:shd w:val="clear" w:color="auto" w:fill="auto"/>
            <w:tcMar>
              <w:top w:w="0" w:type="dxa"/>
              <w:left w:w="108" w:type="dxa"/>
              <w:bottom w:w="0" w:type="dxa"/>
              <w:right w:w="108" w:type="dxa"/>
            </w:tcMar>
            <w:vAlign w:val="center"/>
          </w:tcPr>
          <w:p w14:paraId="23DA8DCD" w14:textId="73E13B6E" w:rsidR="0000007A" w:rsidRPr="001D28E5" w:rsidRDefault="00ED6784" w:rsidP="00054BC4">
            <w:pPr>
              <w:pStyle w:val="NormalWeb"/>
              <w:rPr>
                <w:rFonts w:ascii="Arial" w:hAnsi="Arial" w:cs="Arial"/>
                <w:b/>
                <w:bCs/>
                <w:sz w:val="20"/>
                <w:szCs w:val="20"/>
                <w:u w:val="single"/>
              </w:rPr>
            </w:pPr>
            <w:hyperlink r:id="rId7" w:history="1">
              <w:r w:rsidRPr="001D28E5">
                <w:rPr>
                  <w:rStyle w:val="Hyperlink"/>
                  <w:rFonts w:ascii="Arial" w:hAnsi="Arial" w:cs="Arial"/>
                  <w:b/>
                  <w:bCs/>
                  <w:sz w:val="20"/>
                  <w:szCs w:val="20"/>
                </w:rPr>
                <w:t>Science and Technology: Developments and Applications</w:t>
              </w:r>
            </w:hyperlink>
          </w:p>
        </w:tc>
      </w:tr>
      <w:tr w:rsidR="0000007A" w:rsidRPr="001D28E5" w14:paraId="73C90375" w14:textId="77777777" w:rsidTr="001D28E5">
        <w:trPr>
          <w:trHeight w:val="290"/>
        </w:trPr>
        <w:tc>
          <w:tcPr>
            <w:tcW w:w="1234" w:type="pct"/>
          </w:tcPr>
          <w:p w14:paraId="20D28135" w14:textId="77777777" w:rsidR="0000007A" w:rsidRPr="001D28E5" w:rsidRDefault="0000007A" w:rsidP="00696CAD">
            <w:pPr>
              <w:pStyle w:val="BodyText"/>
              <w:ind w:left="90"/>
              <w:jc w:val="left"/>
              <w:rPr>
                <w:rFonts w:ascii="Arial" w:hAnsi="Arial" w:cs="Arial"/>
                <w:bCs/>
                <w:sz w:val="20"/>
                <w:szCs w:val="20"/>
                <w:lang w:val="en-GB"/>
              </w:rPr>
            </w:pPr>
            <w:r w:rsidRPr="001D28E5">
              <w:rPr>
                <w:rFonts w:ascii="Arial" w:hAnsi="Arial" w:cs="Arial"/>
                <w:bCs/>
                <w:sz w:val="20"/>
                <w:szCs w:val="20"/>
                <w:lang w:val="en-GB"/>
              </w:rPr>
              <w:t>Manuscript Number:</w:t>
            </w:r>
          </w:p>
        </w:tc>
        <w:tc>
          <w:tcPr>
            <w:tcW w:w="3766" w:type="pct"/>
            <w:shd w:val="clear" w:color="auto" w:fill="auto"/>
            <w:tcMar>
              <w:top w:w="0" w:type="dxa"/>
              <w:left w:w="108" w:type="dxa"/>
              <w:bottom w:w="0" w:type="dxa"/>
              <w:right w:w="108" w:type="dxa"/>
            </w:tcMar>
            <w:vAlign w:val="center"/>
          </w:tcPr>
          <w:p w14:paraId="46B39E34" w14:textId="24B32E87" w:rsidR="0000007A" w:rsidRPr="001D28E5" w:rsidRDefault="00E72A8E" w:rsidP="00F3669D">
            <w:pPr>
              <w:pStyle w:val="NormalWeb"/>
              <w:spacing w:before="0" w:beforeAutospacing="0" w:after="0" w:afterAutospacing="0"/>
              <w:rPr>
                <w:rFonts w:ascii="Arial" w:hAnsi="Arial" w:cs="Arial"/>
                <w:b/>
                <w:bCs/>
                <w:sz w:val="20"/>
                <w:szCs w:val="20"/>
                <w:highlight w:val="yellow"/>
                <w:lang w:val="en-GB"/>
              </w:rPr>
            </w:pPr>
            <w:r w:rsidRPr="001D28E5">
              <w:rPr>
                <w:rFonts w:ascii="Arial" w:hAnsi="Arial" w:cs="Arial"/>
                <w:b/>
                <w:bCs/>
                <w:sz w:val="20"/>
                <w:szCs w:val="20"/>
                <w:lang w:val="en-GB"/>
              </w:rPr>
              <w:t>Ms_BP</w:t>
            </w:r>
            <w:r w:rsidR="00FC432A" w:rsidRPr="001D28E5">
              <w:rPr>
                <w:rFonts w:ascii="Arial" w:hAnsi="Arial" w:cs="Arial"/>
                <w:b/>
                <w:bCs/>
                <w:sz w:val="20"/>
                <w:szCs w:val="20"/>
                <w:lang w:val="en-GB"/>
              </w:rPr>
              <w:t>R</w:t>
            </w:r>
            <w:r w:rsidRPr="001D28E5">
              <w:rPr>
                <w:rFonts w:ascii="Arial" w:hAnsi="Arial" w:cs="Arial"/>
                <w:b/>
                <w:bCs/>
                <w:sz w:val="20"/>
                <w:szCs w:val="20"/>
                <w:lang w:val="en-GB"/>
              </w:rPr>
              <w:t>_</w:t>
            </w:r>
            <w:r w:rsidR="00ED6784" w:rsidRPr="001D28E5">
              <w:rPr>
                <w:rFonts w:ascii="Arial" w:hAnsi="Arial" w:cs="Arial"/>
                <w:b/>
                <w:bCs/>
                <w:sz w:val="20"/>
                <w:szCs w:val="20"/>
                <w:lang w:val="en-GB"/>
              </w:rPr>
              <w:t>5557</w:t>
            </w:r>
          </w:p>
        </w:tc>
      </w:tr>
      <w:tr w:rsidR="0000007A" w:rsidRPr="001D28E5" w14:paraId="05B60576" w14:textId="77777777" w:rsidTr="001D28E5">
        <w:trPr>
          <w:trHeight w:val="331"/>
        </w:trPr>
        <w:tc>
          <w:tcPr>
            <w:tcW w:w="1234" w:type="pct"/>
          </w:tcPr>
          <w:p w14:paraId="0196A627" w14:textId="77777777" w:rsidR="0000007A" w:rsidRPr="001D28E5" w:rsidRDefault="0000007A" w:rsidP="00696CAD">
            <w:pPr>
              <w:pStyle w:val="BodyText"/>
              <w:ind w:left="90"/>
              <w:jc w:val="left"/>
              <w:rPr>
                <w:rFonts w:ascii="Arial" w:hAnsi="Arial" w:cs="Arial"/>
                <w:bCs/>
                <w:sz w:val="20"/>
                <w:szCs w:val="20"/>
                <w:lang w:val="en-GB"/>
              </w:rPr>
            </w:pPr>
            <w:r w:rsidRPr="001D28E5">
              <w:rPr>
                <w:rFonts w:ascii="Arial" w:hAnsi="Arial" w:cs="Arial"/>
                <w:bCs/>
                <w:sz w:val="20"/>
                <w:szCs w:val="20"/>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51DE5DB8" w:rsidR="0000007A" w:rsidRPr="001D28E5" w:rsidRDefault="00ED6784" w:rsidP="000450FC">
            <w:pPr>
              <w:pStyle w:val="NormalWeb"/>
              <w:spacing w:before="0" w:beforeAutospacing="0" w:after="0" w:afterAutospacing="0"/>
              <w:rPr>
                <w:rFonts w:ascii="Arial" w:hAnsi="Arial" w:cs="Arial"/>
                <w:b/>
                <w:sz w:val="20"/>
                <w:szCs w:val="20"/>
                <w:highlight w:val="yellow"/>
                <w:lang w:val="en-GB"/>
              </w:rPr>
            </w:pPr>
            <w:r w:rsidRPr="001D28E5">
              <w:rPr>
                <w:rFonts w:ascii="Arial" w:hAnsi="Arial" w:cs="Arial"/>
                <w:b/>
                <w:sz w:val="20"/>
                <w:szCs w:val="20"/>
                <w:lang w:val="en-GB"/>
              </w:rPr>
              <w:t>A Method for Quantitatively Understanding the Developmental Process of Musical Expression in Early Childhood: Towards the Extraction of Feature Quantities Related to Finger Movements Based on the Simultaneous Analysis of Eye and Body Movements During Musical Expression</w:t>
            </w:r>
          </w:p>
        </w:tc>
      </w:tr>
      <w:tr w:rsidR="00CF0BBB" w:rsidRPr="001D28E5" w14:paraId="6D508B1C" w14:textId="77777777" w:rsidTr="001D28E5">
        <w:trPr>
          <w:trHeight w:val="332"/>
        </w:trPr>
        <w:tc>
          <w:tcPr>
            <w:tcW w:w="1234" w:type="pct"/>
          </w:tcPr>
          <w:p w14:paraId="32FC28F7" w14:textId="77777777" w:rsidR="00CF0BBB" w:rsidRPr="001D28E5" w:rsidRDefault="00CF0BBB" w:rsidP="00696CAD">
            <w:pPr>
              <w:pStyle w:val="BodyText"/>
              <w:ind w:left="90"/>
              <w:jc w:val="left"/>
              <w:rPr>
                <w:rFonts w:ascii="Arial" w:hAnsi="Arial" w:cs="Arial"/>
                <w:bCs/>
                <w:sz w:val="20"/>
                <w:szCs w:val="20"/>
                <w:lang w:val="en-GB"/>
              </w:rPr>
            </w:pPr>
            <w:r w:rsidRPr="001D28E5">
              <w:rPr>
                <w:rFonts w:ascii="Arial" w:hAnsi="Arial" w:cs="Arial"/>
                <w:bCs/>
                <w:sz w:val="20"/>
                <w:szCs w:val="20"/>
                <w:lang w:val="en-GB"/>
              </w:rPr>
              <w:t>Type of the Article</w:t>
            </w:r>
          </w:p>
        </w:tc>
        <w:tc>
          <w:tcPr>
            <w:tcW w:w="3766" w:type="pct"/>
            <w:shd w:val="clear" w:color="auto" w:fill="auto"/>
            <w:tcMar>
              <w:top w:w="0" w:type="dxa"/>
              <w:left w:w="108" w:type="dxa"/>
              <w:bottom w:w="0" w:type="dxa"/>
              <w:right w:w="108" w:type="dxa"/>
            </w:tcMar>
            <w:vAlign w:val="center"/>
          </w:tcPr>
          <w:p w14:paraId="0EBC6A8E" w14:textId="344D3A89" w:rsidR="00CF0BBB" w:rsidRPr="001D28E5" w:rsidRDefault="00ED6784" w:rsidP="000450FC">
            <w:pPr>
              <w:pStyle w:val="NormalWeb"/>
              <w:spacing w:before="0" w:beforeAutospacing="0" w:after="0" w:afterAutospacing="0"/>
              <w:rPr>
                <w:rFonts w:ascii="Arial" w:hAnsi="Arial" w:cs="Arial"/>
                <w:b/>
                <w:sz w:val="20"/>
                <w:szCs w:val="20"/>
                <w:lang w:val="en-GB"/>
              </w:rPr>
            </w:pPr>
            <w:r w:rsidRPr="001D28E5">
              <w:rPr>
                <w:rFonts w:ascii="Arial" w:hAnsi="Arial" w:cs="Arial"/>
                <w:b/>
                <w:sz w:val="20"/>
                <w:szCs w:val="20"/>
                <w:lang w:val="en-GB"/>
              </w:rPr>
              <w:t>Book Chapter</w:t>
            </w:r>
          </w:p>
        </w:tc>
      </w:tr>
    </w:tbl>
    <w:p w14:paraId="79DE1CF8" w14:textId="77777777" w:rsidR="00605952" w:rsidRPr="001D28E5" w:rsidRDefault="00605952" w:rsidP="0000007A">
      <w:pPr>
        <w:pStyle w:val="BodyText"/>
        <w:rPr>
          <w:rFonts w:ascii="Arial" w:hAnsi="Arial" w:cs="Arial"/>
          <w:b/>
          <w:bCs/>
          <w:sz w:val="20"/>
          <w:szCs w:val="20"/>
          <w:u w:val="single"/>
          <w:lang w:val="en-GB"/>
        </w:rPr>
      </w:pPr>
    </w:p>
    <w:p w14:paraId="5A743ECE" w14:textId="77777777" w:rsidR="00D27A79" w:rsidRPr="001D28E5"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1D28E5" w14:paraId="71A94C1F" w14:textId="77777777" w:rsidTr="007222C8">
        <w:tc>
          <w:tcPr>
            <w:tcW w:w="5000" w:type="pct"/>
            <w:gridSpan w:val="3"/>
            <w:tcBorders>
              <w:top w:val="nil"/>
              <w:left w:val="nil"/>
              <w:right w:val="nil"/>
            </w:tcBorders>
            <w:noWrap/>
          </w:tcPr>
          <w:p w14:paraId="0BC15285" w14:textId="75BEB51F" w:rsidR="00F1171E" w:rsidRPr="001D28E5" w:rsidRDefault="00F1171E" w:rsidP="007222C8">
            <w:pPr>
              <w:pStyle w:val="Heading2"/>
              <w:jc w:val="left"/>
              <w:rPr>
                <w:rFonts w:ascii="Arial" w:hAnsi="Arial" w:cs="Arial"/>
                <w:lang w:val="en-GB"/>
              </w:rPr>
            </w:pPr>
            <w:r w:rsidRPr="001D28E5">
              <w:rPr>
                <w:rFonts w:ascii="Arial" w:hAnsi="Arial" w:cs="Arial"/>
                <w:highlight w:val="yellow"/>
                <w:lang w:val="en-GB"/>
              </w:rPr>
              <w:t>PART  1:</w:t>
            </w:r>
            <w:r w:rsidRPr="001D28E5">
              <w:rPr>
                <w:rFonts w:ascii="Arial" w:hAnsi="Arial" w:cs="Arial"/>
                <w:lang w:val="en-GB"/>
              </w:rPr>
              <w:t xml:space="preserve"> Comments</w:t>
            </w:r>
          </w:p>
          <w:p w14:paraId="1287753C" w14:textId="77777777" w:rsidR="00F1171E" w:rsidRPr="001D28E5" w:rsidRDefault="00F1171E" w:rsidP="007222C8">
            <w:pPr>
              <w:rPr>
                <w:rFonts w:ascii="Arial" w:hAnsi="Arial" w:cs="Arial"/>
                <w:sz w:val="20"/>
                <w:szCs w:val="20"/>
                <w:lang w:val="en-GB"/>
              </w:rPr>
            </w:pPr>
          </w:p>
        </w:tc>
      </w:tr>
      <w:tr w:rsidR="00F1171E" w:rsidRPr="001D28E5" w14:paraId="5EA12279" w14:textId="77777777" w:rsidTr="007222C8">
        <w:tc>
          <w:tcPr>
            <w:tcW w:w="1265" w:type="pct"/>
            <w:noWrap/>
          </w:tcPr>
          <w:p w14:paraId="7AE9682F" w14:textId="77777777" w:rsidR="00F1171E" w:rsidRPr="001D28E5" w:rsidRDefault="00F1171E" w:rsidP="007222C8">
            <w:pPr>
              <w:pStyle w:val="Heading2"/>
              <w:jc w:val="left"/>
              <w:rPr>
                <w:rFonts w:ascii="Arial" w:hAnsi="Arial" w:cs="Arial"/>
                <w:lang w:val="en-GB"/>
              </w:rPr>
            </w:pPr>
          </w:p>
        </w:tc>
        <w:tc>
          <w:tcPr>
            <w:tcW w:w="2212" w:type="pct"/>
          </w:tcPr>
          <w:p w14:paraId="5B8DBE06" w14:textId="77777777" w:rsidR="00F1171E" w:rsidRPr="001D28E5" w:rsidRDefault="00F1171E" w:rsidP="007222C8">
            <w:pPr>
              <w:pStyle w:val="Heading2"/>
              <w:jc w:val="left"/>
              <w:rPr>
                <w:rFonts w:ascii="Arial" w:hAnsi="Arial" w:cs="Arial"/>
                <w:lang w:val="en-GB"/>
              </w:rPr>
            </w:pPr>
            <w:r w:rsidRPr="001D28E5">
              <w:rPr>
                <w:rFonts w:ascii="Arial" w:hAnsi="Arial" w:cs="Arial"/>
                <w:lang w:val="en-GB"/>
              </w:rPr>
              <w:t>Reviewer’s comment</w:t>
            </w:r>
          </w:p>
          <w:p w14:paraId="693A9C4D" w14:textId="77777777" w:rsidR="00421DBF" w:rsidRPr="001D28E5" w:rsidRDefault="00421DBF" w:rsidP="00421DBF">
            <w:pPr>
              <w:rPr>
                <w:rFonts w:ascii="Arial" w:hAnsi="Arial" w:cs="Arial"/>
                <w:b/>
                <w:bCs/>
                <w:sz w:val="20"/>
                <w:szCs w:val="20"/>
              </w:rPr>
            </w:pPr>
            <w:r w:rsidRPr="001D28E5">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1D28E5" w:rsidRDefault="00421DBF" w:rsidP="00421DBF">
            <w:pPr>
              <w:rPr>
                <w:rFonts w:ascii="Arial" w:hAnsi="Arial" w:cs="Arial"/>
                <w:sz w:val="20"/>
                <w:szCs w:val="20"/>
                <w:lang w:val="en-GB"/>
              </w:rPr>
            </w:pPr>
          </w:p>
        </w:tc>
        <w:tc>
          <w:tcPr>
            <w:tcW w:w="1523" w:type="pct"/>
          </w:tcPr>
          <w:p w14:paraId="57792C30" w14:textId="77777777" w:rsidR="00F1171E" w:rsidRPr="001D28E5" w:rsidRDefault="00F1171E" w:rsidP="007222C8">
            <w:pPr>
              <w:pStyle w:val="Heading2"/>
              <w:jc w:val="left"/>
              <w:rPr>
                <w:rFonts w:ascii="Arial" w:hAnsi="Arial" w:cs="Arial"/>
                <w:b w:val="0"/>
                <w:lang w:val="en-GB"/>
              </w:rPr>
            </w:pPr>
            <w:r w:rsidRPr="001D28E5">
              <w:rPr>
                <w:rFonts w:ascii="Arial" w:hAnsi="Arial" w:cs="Arial"/>
                <w:lang w:val="en-GB"/>
              </w:rPr>
              <w:t>Author’s Feedback</w:t>
            </w:r>
            <w:r w:rsidRPr="001D28E5">
              <w:rPr>
                <w:rFonts w:ascii="Arial" w:hAnsi="Arial" w:cs="Arial"/>
                <w:b w:val="0"/>
                <w:lang w:val="en-GB"/>
              </w:rPr>
              <w:t xml:space="preserve"> </w:t>
            </w:r>
            <w:r w:rsidRPr="001D28E5">
              <w:rPr>
                <w:rFonts w:ascii="Arial" w:hAnsi="Arial" w:cs="Arial"/>
                <w:b w:val="0"/>
                <w:i/>
                <w:lang w:val="en-GB"/>
              </w:rPr>
              <w:t>(Please correct the manuscript and highlight that part in the manuscript. It is mandatory that authors should write his/her feedback here)</w:t>
            </w:r>
          </w:p>
        </w:tc>
      </w:tr>
      <w:tr w:rsidR="00F1171E" w:rsidRPr="001D28E5" w14:paraId="5C0AB4EC" w14:textId="77777777" w:rsidTr="007222C8">
        <w:trPr>
          <w:trHeight w:val="1264"/>
        </w:trPr>
        <w:tc>
          <w:tcPr>
            <w:tcW w:w="1265" w:type="pct"/>
            <w:noWrap/>
          </w:tcPr>
          <w:p w14:paraId="66B47184" w14:textId="48030299" w:rsidR="00F1171E" w:rsidRPr="001D28E5" w:rsidRDefault="00F1171E" w:rsidP="007222C8">
            <w:pPr>
              <w:ind w:left="360"/>
              <w:rPr>
                <w:rFonts w:ascii="Arial" w:hAnsi="Arial" w:cs="Arial"/>
                <w:b/>
                <w:bCs/>
                <w:sz w:val="20"/>
                <w:szCs w:val="20"/>
                <w:lang w:val="en-GB"/>
              </w:rPr>
            </w:pPr>
            <w:r w:rsidRPr="001D28E5">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1D28E5" w:rsidRDefault="00F1171E" w:rsidP="007222C8">
            <w:pPr>
              <w:ind w:left="360"/>
              <w:rPr>
                <w:rFonts w:ascii="Arial" w:eastAsia="MS Mincho" w:hAnsi="Arial" w:cs="Arial"/>
                <w:b/>
                <w:bCs/>
                <w:sz w:val="20"/>
                <w:szCs w:val="20"/>
                <w:lang w:val="en-GB"/>
              </w:rPr>
            </w:pPr>
          </w:p>
        </w:tc>
        <w:tc>
          <w:tcPr>
            <w:tcW w:w="2212" w:type="pct"/>
          </w:tcPr>
          <w:p w14:paraId="7DBC9196" w14:textId="0066E438" w:rsidR="00F1171E" w:rsidRPr="001D28E5" w:rsidRDefault="00472C97" w:rsidP="007222C8">
            <w:pPr>
              <w:pStyle w:val="ListParagraph"/>
              <w:ind w:left="0"/>
              <w:rPr>
                <w:rFonts w:ascii="Arial" w:hAnsi="Arial" w:cs="Arial"/>
                <w:b/>
                <w:bCs/>
                <w:sz w:val="20"/>
                <w:szCs w:val="20"/>
                <w:lang w:val="en-GB"/>
              </w:rPr>
            </w:pPr>
            <w:r w:rsidRPr="001D28E5">
              <w:rPr>
                <w:rFonts w:ascii="Arial" w:hAnsi="Arial" w:cs="Arial"/>
                <w:b/>
                <w:bCs/>
                <w:sz w:val="20"/>
                <w:szCs w:val="20"/>
              </w:rPr>
              <w:t>This manuscript presents valuable findings that contribute to the growing field of early childhood musical expression, particularly through the lens of movement and technology-based observation. It provides novel insights into how young children interact with music physically, potentially influencing future pedagogical approaches in early childhood music education. The experimental approach offers promising possibilities for integrating movement tracking in music-based developmental studies. With refinement in methodology, the work holds great potential to benefit both typical and special needs populations in understanding non-verbal musical expression.</w:t>
            </w:r>
          </w:p>
        </w:tc>
        <w:tc>
          <w:tcPr>
            <w:tcW w:w="1523" w:type="pct"/>
          </w:tcPr>
          <w:p w14:paraId="462A339C" w14:textId="77777777" w:rsidR="00F1171E" w:rsidRPr="001D28E5" w:rsidRDefault="00F1171E" w:rsidP="007222C8">
            <w:pPr>
              <w:pStyle w:val="Heading2"/>
              <w:jc w:val="left"/>
              <w:rPr>
                <w:rFonts w:ascii="Arial" w:hAnsi="Arial" w:cs="Arial"/>
                <w:b w:val="0"/>
                <w:lang w:val="en-GB"/>
              </w:rPr>
            </w:pPr>
          </w:p>
        </w:tc>
      </w:tr>
      <w:tr w:rsidR="00F1171E" w:rsidRPr="001D28E5" w14:paraId="0D8B5B2C" w14:textId="77777777" w:rsidTr="007222C8">
        <w:trPr>
          <w:trHeight w:val="1262"/>
        </w:trPr>
        <w:tc>
          <w:tcPr>
            <w:tcW w:w="1265" w:type="pct"/>
            <w:noWrap/>
          </w:tcPr>
          <w:p w14:paraId="21CBA5FE" w14:textId="77777777" w:rsidR="00F1171E" w:rsidRPr="001D28E5" w:rsidRDefault="00F1171E" w:rsidP="007222C8">
            <w:pPr>
              <w:ind w:left="360"/>
              <w:rPr>
                <w:rFonts w:ascii="Arial" w:hAnsi="Arial" w:cs="Arial"/>
                <w:b/>
                <w:bCs/>
                <w:sz w:val="20"/>
                <w:szCs w:val="20"/>
                <w:lang w:val="en-GB"/>
              </w:rPr>
            </w:pPr>
            <w:r w:rsidRPr="001D28E5">
              <w:rPr>
                <w:rFonts w:ascii="Arial" w:hAnsi="Arial" w:cs="Arial"/>
                <w:b/>
                <w:bCs/>
                <w:sz w:val="20"/>
                <w:szCs w:val="20"/>
                <w:lang w:val="en-GB"/>
              </w:rPr>
              <w:t>Is the title of the article suitable?</w:t>
            </w:r>
          </w:p>
          <w:p w14:paraId="1CABB61A" w14:textId="77777777" w:rsidR="00F1171E" w:rsidRPr="001D28E5" w:rsidRDefault="00F1171E" w:rsidP="007222C8">
            <w:pPr>
              <w:ind w:left="360"/>
              <w:rPr>
                <w:rFonts w:ascii="Arial" w:hAnsi="Arial" w:cs="Arial"/>
                <w:b/>
                <w:bCs/>
                <w:sz w:val="20"/>
                <w:szCs w:val="20"/>
                <w:lang w:val="en-GB"/>
              </w:rPr>
            </w:pPr>
            <w:r w:rsidRPr="001D28E5">
              <w:rPr>
                <w:rFonts w:ascii="Arial" w:hAnsi="Arial" w:cs="Arial"/>
                <w:b/>
                <w:bCs/>
                <w:sz w:val="20"/>
                <w:szCs w:val="20"/>
                <w:lang w:val="en-GB"/>
              </w:rPr>
              <w:t>(If not please suggest an alternative title)</w:t>
            </w:r>
          </w:p>
          <w:p w14:paraId="0275B919" w14:textId="77777777" w:rsidR="00F1171E" w:rsidRPr="001D28E5" w:rsidRDefault="00F1171E" w:rsidP="007222C8">
            <w:pPr>
              <w:pStyle w:val="Heading2"/>
              <w:jc w:val="left"/>
              <w:rPr>
                <w:rFonts w:ascii="Arial" w:hAnsi="Arial" w:cs="Arial"/>
                <w:u w:val="single"/>
                <w:lang w:val="en-GB"/>
              </w:rPr>
            </w:pPr>
          </w:p>
        </w:tc>
        <w:tc>
          <w:tcPr>
            <w:tcW w:w="2212" w:type="pct"/>
          </w:tcPr>
          <w:p w14:paraId="6F4F4BEC" w14:textId="77777777" w:rsidR="00A223F5" w:rsidRPr="001D28E5" w:rsidRDefault="00A223F5" w:rsidP="00472C97">
            <w:pPr>
              <w:rPr>
                <w:rFonts w:ascii="Arial" w:hAnsi="Arial" w:cs="Arial"/>
                <w:b/>
                <w:bCs/>
                <w:sz w:val="20"/>
                <w:szCs w:val="20"/>
              </w:rPr>
            </w:pPr>
          </w:p>
          <w:p w14:paraId="794AA9A7" w14:textId="2F190E88" w:rsidR="00F1171E" w:rsidRPr="001D28E5" w:rsidRDefault="00472C97" w:rsidP="00472C97">
            <w:pPr>
              <w:rPr>
                <w:rFonts w:ascii="Arial" w:hAnsi="Arial" w:cs="Arial"/>
                <w:b/>
                <w:bCs/>
                <w:sz w:val="20"/>
                <w:szCs w:val="20"/>
                <w:lang w:val="en-GB"/>
              </w:rPr>
            </w:pPr>
            <w:r w:rsidRPr="001D28E5">
              <w:rPr>
                <w:rFonts w:ascii="Arial" w:hAnsi="Arial" w:cs="Arial"/>
                <w:b/>
                <w:bCs/>
                <w:sz w:val="20"/>
                <w:szCs w:val="20"/>
              </w:rPr>
              <w:t>The current title is generally appropriate and informative. However, if more clarity is desired regarding the experimental method and age group studied, a suggested alternative might be:</w:t>
            </w:r>
            <w:r w:rsidRPr="001D28E5">
              <w:rPr>
                <w:rFonts w:ascii="Arial" w:hAnsi="Arial" w:cs="Arial"/>
                <w:b/>
                <w:bCs/>
                <w:sz w:val="20"/>
                <w:szCs w:val="20"/>
              </w:rPr>
              <w:br/>
              <w:t>"Investigating Musical Expression Through Movement in Early Childhood: A Device-Based Experimental Approach"</w:t>
            </w:r>
          </w:p>
        </w:tc>
        <w:tc>
          <w:tcPr>
            <w:tcW w:w="1523" w:type="pct"/>
          </w:tcPr>
          <w:p w14:paraId="405B6701" w14:textId="77777777" w:rsidR="00F1171E" w:rsidRPr="001D28E5" w:rsidRDefault="00F1171E" w:rsidP="007222C8">
            <w:pPr>
              <w:pStyle w:val="Heading2"/>
              <w:jc w:val="left"/>
              <w:rPr>
                <w:rFonts w:ascii="Arial" w:hAnsi="Arial" w:cs="Arial"/>
                <w:b w:val="0"/>
                <w:lang w:val="en-GB"/>
              </w:rPr>
            </w:pPr>
          </w:p>
        </w:tc>
      </w:tr>
      <w:tr w:rsidR="00F1171E" w:rsidRPr="001D28E5" w14:paraId="5604762A" w14:textId="77777777" w:rsidTr="007222C8">
        <w:trPr>
          <w:trHeight w:val="1262"/>
        </w:trPr>
        <w:tc>
          <w:tcPr>
            <w:tcW w:w="1265" w:type="pct"/>
            <w:noWrap/>
          </w:tcPr>
          <w:p w14:paraId="3635573D" w14:textId="77777777" w:rsidR="00F1171E" w:rsidRPr="001D28E5" w:rsidRDefault="00F1171E" w:rsidP="007222C8">
            <w:pPr>
              <w:pStyle w:val="Heading2"/>
              <w:ind w:left="360"/>
              <w:jc w:val="left"/>
              <w:rPr>
                <w:rFonts w:ascii="Arial" w:hAnsi="Arial" w:cs="Arial"/>
                <w:lang w:val="en-GB"/>
              </w:rPr>
            </w:pPr>
            <w:r w:rsidRPr="001D28E5">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1D28E5" w:rsidRDefault="00F1171E" w:rsidP="007222C8">
            <w:pPr>
              <w:pStyle w:val="Heading2"/>
              <w:jc w:val="left"/>
              <w:rPr>
                <w:rFonts w:ascii="Arial" w:hAnsi="Arial" w:cs="Arial"/>
                <w:u w:val="single"/>
                <w:lang w:val="en-GB"/>
              </w:rPr>
            </w:pPr>
          </w:p>
        </w:tc>
        <w:tc>
          <w:tcPr>
            <w:tcW w:w="2212" w:type="pct"/>
          </w:tcPr>
          <w:p w14:paraId="58F61FEC" w14:textId="77777777" w:rsidR="00472C97" w:rsidRPr="001D28E5" w:rsidRDefault="00472C97" w:rsidP="00472C97">
            <w:pPr>
              <w:ind w:left="360"/>
              <w:rPr>
                <w:rFonts w:ascii="Arial" w:hAnsi="Arial" w:cs="Arial"/>
                <w:b/>
                <w:bCs/>
                <w:sz w:val="20"/>
                <w:szCs w:val="20"/>
                <w:lang w:val="en-MY"/>
              </w:rPr>
            </w:pPr>
            <w:r w:rsidRPr="001D28E5">
              <w:rPr>
                <w:rFonts w:ascii="Arial" w:hAnsi="Arial" w:cs="Arial"/>
                <w:b/>
                <w:bCs/>
                <w:sz w:val="20"/>
                <w:szCs w:val="20"/>
                <w:lang w:val="en-MY"/>
              </w:rPr>
              <w:t>The abstract gives a reasonable overview of the study's objectives and findings. However, it would benefit from briefly mentioning key experimental conditions such as the age group (3–5 years) and the use of weighted devices and eye-tracking. Additionally, acknowledging any limitations or considerations regarding the methodology (e.g., potential impact on fine motor control or environmental lighting) would provide a more balanced summary.</w:t>
            </w:r>
          </w:p>
          <w:p w14:paraId="75337853" w14:textId="77777777" w:rsidR="00472C97" w:rsidRPr="001D28E5" w:rsidRDefault="00472C97" w:rsidP="00472C97">
            <w:pPr>
              <w:ind w:left="360"/>
              <w:rPr>
                <w:rFonts w:ascii="Arial" w:hAnsi="Arial" w:cs="Arial"/>
                <w:b/>
                <w:bCs/>
                <w:sz w:val="20"/>
                <w:szCs w:val="20"/>
                <w:lang w:val="en-MY"/>
              </w:rPr>
            </w:pPr>
            <w:r w:rsidRPr="001D28E5">
              <w:rPr>
                <w:rFonts w:ascii="Arial" w:hAnsi="Arial" w:cs="Arial"/>
                <w:b/>
                <w:bCs/>
                <w:sz w:val="20"/>
                <w:szCs w:val="20"/>
                <w:lang w:val="en-MY"/>
              </w:rPr>
              <w:t>Suggested additions:</w:t>
            </w:r>
          </w:p>
          <w:p w14:paraId="529BEEF4" w14:textId="77777777" w:rsidR="00472C97" w:rsidRPr="001D28E5" w:rsidRDefault="00472C97" w:rsidP="00472C97">
            <w:pPr>
              <w:numPr>
                <w:ilvl w:val="0"/>
                <w:numId w:val="11"/>
              </w:numPr>
              <w:rPr>
                <w:rFonts w:ascii="Arial" w:hAnsi="Arial" w:cs="Arial"/>
                <w:b/>
                <w:bCs/>
                <w:sz w:val="20"/>
                <w:szCs w:val="20"/>
                <w:lang w:val="en-MY"/>
              </w:rPr>
            </w:pPr>
            <w:r w:rsidRPr="001D28E5">
              <w:rPr>
                <w:rFonts w:ascii="Arial" w:hAnsi="Arial" w:cs="Arial"/>
                <w:b/>
                <w:bCs/>
                <w:sz w:val="20"/>
                <w:szCs w:val="20"/>
                <w:lang w:val="en-MY"/>
              </w:rPr>
              <w:t>Specify the age group of participants.</w:t>
            </w:r>
          </w:p>
          <w:p w14:paraId="432AE892" w14:textId="77777777" w:rsidR="00472C97" w:rsidRPr="001D28E5" w:rsidRDefault="00472C97" w:rsidP="00472C97">
            <w:pPr>
              <w:numPr>
                <w:ilvl w:val="0"/>
                <w:numId w:val="11"/>
              </w:numPr>
              <w:rPr>
                <w:rFonts w:ascii="Arial" w:hAnsi="Arial" w:cs="Arial"/>
                <w:b/>
                <w:bCs/>
                <w:sz w:val="20"/>
                <w:szCs w:val="20"/>
                <w:lang w:val="en-MY"/>
              </w:rPr>
            </w:pPr>
            <w:r w:rsidRPr="001D28E5">
              <w:rPr>
                <w:rFonts w:ascii="Arial" w:hAnsi="Arial" w:cs="Arial"/>
                <w:b/>
                <w:bCs/>
                <w:sz w:val="20"/>
                <w:szCs w:val="20"/>
                <w:lang w:val="en-MY"/>
              </w:rPr>
              <w:t>Clarify the nature of the device used.</w:t>
            </w:r>
          </w:p>
          <w:p w14:paraId="60291263" w14:textId="77777777" w:rsidR="00472C97" w:rsidRPr="001D28E5" w:rsidRDefault="00472C97" w:rsidP="00472C97">
            <w:pPr>
              <w:numPr>
                <w:ilvl w:val="0"/>
                <w:numId w:val="11"/>
              </w:numPr>
              <w:rPr>
                <w:rFonts w:ascii="Arial" w:hAnsi="Arial" w:cs="Arial"/>
                <w:b/>
                <w:bCs/>
                <w:sz w:val="20"/>
                <w:szCs w:val="20"/>
                <w:lang w:val="en-MY"/>
              </w:rPr>
            </w:pPr>
            <w:r w:rsidRPr="001D28E5">
              <w:rPr>
                <w:rFonts w:ascii="Arial" w:hAnsi="Arial" w:cs="Arial"/>
                <w:b/>
                <w:bCs/>
                <w:sz w:val="20"/>
                <w:szCs w:val="20"/>
                <w:lang w:val="en-MY"/>
              </w:rPr>
              <w:t>Mention methodological limitations briefly (e.g., influence of device weight or lighting on data).</w:t>
            </w:r>
          </w:p>
          <w:p w14:paraId="0FB7E83A" w14:textId="77777777" w:rsidR="00F1171E" w:rsidRPr="001D28E5" w:rsidRDefault="00F1171E" w:rsidP="007222C8">
            <w:pPr>
              <w:ind w:left="360"/>
              <w:rPr>
                <w:rFonts w:ascii="Arial" w:hAnsi="Arial" w:cs="Arial"/>
                <w:b/>
                <w:bCs/>
                <w:sz w:val="20"/>
                <w:szCs w:val="20"/>
                <w:lang w:val="en-MY"/>
              </w:rPr>
            </w:pPr>
          </w:p>
        </w:tc>
        <w:tc>
          <w:tcPr>
            <w:tcW w:w="1523" w:type="pct"/>
          </w:tcPr>
          <w:p w14:paraId="1D54B730" w14:textId="77777777" w:rsidR="00F1171E" w:rsidRPr="001D28E5" w:rsidRDefault="00F1171E" w:rsidP="007222C8">
            <w:pPr>
              <w:pStyle w:val="Heading2"/>
              <w:jc w:val="left"/>
              <w:rPr>
                <w:rFonts w:ascii="Arial" w:hAnsi="Arial" w:cs="Arial"/>
                <w:b w:val="0"/>
                <w:lang w:val="en-GB"/>
              </w:rPr>
            </w:pPr>
          </w:p>
        </w:tc>
      </w:tr>
      <w:tr w:rsidR="00F1171E" w:rsidRPr="001D28E5" w14:paraId="2F579F54" w14:textId="77777777" w:rsidTr="007222C8">
        <w:trPr>
          <w:trHeight w:val="859"/>
        </w:trPr>
        <w:tc>
          <w:tcPr>
            <w:tcW w:w="1265" w:type="pct"/>
            <w:noWrap/>
          </w:tcPr>
          <w:p w14:paraId="04361F46" w14:textId="368783AB" w:rsidR="00F1171E" w:rsidRPr="001D28E5" w:rsidRDefault="00DC6FED" w:rsidP="007222C8">
            <w:pPr>
              <w:ind w:left="360"/>
              <w:rPr>
                <w:rFonts w:ascii="Arial" w:hAnsi="Arial" w:cs="Arial"/>
                <w:b/>
                <w:bCs/>
                <w:sz w:val="20"/>
                <w:szCs w:val="20"/>
                <w:u w:val="single"/>
                <w:lang w:val="en-GB"/>
              </w:rPr>
            </w:pPr>
            <w:r w:rsidRPr="001D28E5">
              <w:rPr>
                <w:rFonts w:ascii="Arial" w:hAnsi="Arial" w:cs="Arial"/>
                <w:b/>
                <w:bCs/>
                <w:sz w:val="20"/>
                <w:szCs w:val="20"/>
                <w:lang w:val="en-GB"/>
              </w:rPr>
              <w:t xml:space="preserve">Is the manuscript scientifically, correct? Please write here. </w:t>
            </w:r>
          </w:p>
        </w:tc>
        <w:tc>
          <w:tcPr>
            <w:tcW w:w="2212" w:type="pct"/>
          </w:tcPr>
          <w:p w14:paraId="2B5A7721" w14:textId="0C7611A8" w:rsidR="00F1171E" w:rsidRPr="001D28E5" w:rsidRDefault="00472C97" w:rsidP="007222C8">
            <w:pPr>
              <w:pStyle w:val="ListParagraph"/>
              <w:ind w:left="0"/>
              <w:rPr>
                <w:rFonts w:ascii="Arial" w:hAnsi="Arial" w:cs="Arial"/>
                <w:b/>
                <w:bCs/>
                <w:sz w:val="20"/>
                <w:szCs w:val="20"/>
                <w:lang w:val="en-GB"/>
              </w:rPr>
            </w:pPr>
            <w:r w:rsidRPr="001D28E5">
              <w:rPr>
                <w:rFonts w:ascii="Arial" w:hAnsi="Arial" w:cs="Arial"/>
                <w:b/>
                <w:bCs/>
                <w:sz w:val="20"/>
                <w:szCs w:val="20"/>
              </w:rPr>
              <w:t>The manuscript is scientifically promising, but several methodological aspects require further justification. Specifically, the use of a device that adds weight to the children’s hands could unintentionally affect fine motor movements, which are crucial to accurate measurement of musical expression. Similarly, results related to eye movement may be influenced by environmental factors such as lighting conditions, which are not clearly controlled or reported. Addressing these concerns in the manuscript would improve its scientific rigor.</w:t>
            </w:r>
          </w:p>
        </w:tc>
        <w:tc>
          <w:tcPr>
            <w:tcW w:w="1523" w:type="pct"/>
          </w:tcPr>
          <w:p w14:paraId="4898F764" w14:textId="77777777" w:rsidR="00F1171E" w:rsidRPr="001D28E5" w:rsidRDefault="00F1171E" w:rsidP="007222C8">
            <w:pPr>
              <w:pStyle w:val="Heading2"/>
              <w:jc w:val="left"/>
              <w:rPr>
                <w:rFonts w:ascii="Arial" w:hAnsi="Arial" w:cs="Arial"/>
                <w:b w:val="0"/>
                <w:lang w:val="en-GB"/>
              </w:rPr>
            </w:pPr>
          </w:p>
        </w:tc>
      </w:tr>
      <w:tr w:rsidR="00F1171E" w:rsidRPr="001D28E5" w14:paraId="73739464" w14:textId="77777777" w:rsidTr="007222C8">
        <w:trPr>
          <w:trHeight w:val="703"/>
        </w:trPr>
        <w:tc>
          <w:tcPr>
            <w:tcW w:w="1265" w:type="pct"/>
            <w:noWrap/>
          </w:tcPr>
          <w:p w14:paraId="09C25322" w14:textId="77777777" w:rsidR="00F1171E" w:rsidRPr="001D28E5" w:rsidRDefault="00F1171E" w:rsidP="007222C8">
            <w:pPr>
              <w:ind w:left="360"/>
              <w:rPr>
                <w:rFonts w:ascii="Arial" w:hAnsi="Arial" w:cs="Arial"/>
                <w:b/>
                <w:bCs/>
                <w:sz w:val="20"/>
                <w:szCs w:val="20"/>
                <w:lang w:val="en-GB"/>
              </w:rPr>
            </w:pPr>
            <w:r w:rsidRPr="001D28E5">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1D28E5" w:rsidRDefault="00F1171E" w:rsidP="007222C8">
            <w:pPr>
              <w:ind w:left="360"/>
              <w:rPr>
                <w:rFonts w:ascii="Arial" w:hAnsi="Arial" w:cs="Arial"/>
                <w:b/>
                <w:bCs/>
                <w:sz w:val="20"/>
                <w:szCs w:val="20"/>
                <w:u w:val="single"/>
                <w:lang w:val="en-GB"/>
              </w:rPr>
            </w:pPr>
            <w:r w:rsidRPr="001D28E5">
              <w:rPr>
                <w:rFonts w:ascii="Arial" w:hAnsi="Arial" w:cs="Arial"/>
                <w:b/>
                <w:bCs/>
                <w:sz w:val="20"/>
                <w:szCs w:val="20"/>
                <w:u w:val="single"/>
                <w:lang w:val="en-GB"/>
              </w:rPr>
              <w:t>-</w:t>
            </w:r>
          </w:p>
        </w:tc>
        <w:tc>
          <w:tcPr>
            <w:tcW w:w="2212" w:type="pct"/>
          </w:tcPr>
          <w:p w14:paraId="5FFAAD5D" w14:textId="77777777" w:rsidR="00472C97" w:rsidRPr="001D28E5" w:rsidRDefault="00472C97" w:rsidP="00472C97">
            <w:pPr>
              <w:pStyle w:val="ListParagraph"/>
              <w:rPr>
                <w:rFonts w:ascii="Arial" w:hAnsi="Arial" w:cs="Arial"/>
                <w:b/>
                <w:bCs/>
                <w:sz w:val="20"/>
                <w:szCs w:val="20"/>
                <w:lang w:val="en-MY"/>
              </w:rPr>
            </w:pPr>
            <w:r w:rsidRPr="001D28E5">
              <w:rPr>
                <w:rFonts w:ascii="Arial" w:hAnsi="Arial" w:cs="Arial"/>
                <w:b/>
                <w:bCs/>
                <w:sz w:val="20"/>
                <w:szCs w:val="20"/>
                <w:lang w:val="en-MY"/>
              </w:rPr>
              <w:t>The references are generally relevant and recent, though the manuscript could benefit from citing more interdisciplinary research related to:</w:t>
            </w:r>
          </w:p>
          <w:p w14:paraId="2ED9B0C9" w14:textId="77777777" w:rsidR="00472C97" w:rsidRPr="001D28E5" w:rsidRDefault="00472C97" w:rsidP="00472C97">
            <w:pPr>
              <w:pStyle w:val="ListParagraph"/>
              <w:numPr>
                <w:ilvl w:val="0"/>
                <w:numId w:val="12"/>
              </w:numPr>
              <w:rPr>
                <w:rFonts w:ascii="Arial" w:hAnsi="Arial" w:cs="Arial"/>
                <w:b/>
                <w:bCs/>
                <w:sz w:val="20"/>
                <w:szCs w:val="20"/>
                <w:lang w:val="en-MY"/>
              </w:rPr>
            </w:pPr>
            <w:r w:rsidRPr="001D28E5">
              <w:rPr>
                <w:rFonts w:ascii="Arial" w:hAnsi="Arial" w:cs="Arial"/>
                <w:b/>
                <w:bCs/>
                <w:sz w:val="20"/>
                <w:szCs w:val="20"/>
                <w:lang w:val="en-MY"/>
              </w:rPr>
              <w:t>Fine motor development in early childhood.</w:t>
            </w:r>
          </w:p>
          <w:p w14:paraId="705FED5A" w14:textId="77777777" w:rsidR="00472C97" w:rsidRPr="001D28E5" w:rsidRDefault="00472C97" w:rsidP="00472C97">
            <w:pPr>
              <w:pStyle w:val="ListParagraph"/>
              <w:numPr>
                <w:ilvl w:val="0"/>
                <w:numId w:val="12"/>
              </w:numPr>
              <w:rPr>
                <w:rFonts w:ascii="Arial" w:hAnsi="Arial" w:cs="Arial"/>
                <w:b/>
                <w:bCs/>
                <w:sz w:val="20"/>
                <w:szCs w:val="20"/>
                <w:lang w:val="en-MY"/>
              </w:rPr>
            </w:pPr>
            <w:r w:rsidRPr="001D28E5">
              <w:rPr>
                <w:rFonts w:ascii="Arial" w:hAnsi="Arial" w:cs="Arial"/>
                <w:b/>
                <w:bCs/>
                <w:sz w:val="20"/>
                <w:szCs w:val="20"/>
                <w:lang w:val="en-MY"/>
              </w:rPr>
              <w:t>The influence of environmental lighting on eye-tracking studies.</w:t>
            </w:r>
          </w:p>
          <w:p w14:paraId="2B2189D6" w14:textId="77777777" w:rsidR="00472C97" w:rsidRPr="001D28E5" w:rsidRDefault="00472C97" w:rsidP="00472C97">
            <w:pPr>
              <w:pStyle w:val="ListParagraph"/>
              <w:numPr>
                <w:ilvl w:val="0"/>
                <w:numId w:val="12"/>
              </w:numPr>
              <w:rPr>
                <w:rFonts w:ascii="Arial" w:hAnsi="Arial" w:cs="Arial"/>
                <w:b/>
                <w:bCs/>
                <w:sz w:val="20"/>
                <w:szCs w:val="20"/>
                <w:lang w:val="en-MY"/>
              </w:rPr>
            </w:pPr>
            <w:r w:rsidRPr="001D28E5">
              <w:rPr>
                <w:rFonts w:ascii="Arial" w:hAnsi="Arial" w:cs="Arial"/>
                <w:b/>
                <w:bCs/>
                <w:sz w:val="20"/>
                <w:szCs w:val="20"/>
                <w:lang w:val="en-MY"/>
              </w:rPr>
              <w:t>Music and movement-based interventions for special needs populations.</w:t>
            </w:r>
          </w:p>
          <w:p w14:paraId="40B19F33" w14:textId="77777777" w:rsidR="00472C97" w:rsidRPr="001D28E5" w:rsidRDefault="00472C97" w:rsidP="00472C97">
            <w:pPr>
              <w:pStyle w:val="ListParagraph"/>
              <w:rPr>
                <w:rFonts w:ascii="Arial" w:hAnsi="Arial" w:cs="Arial"/>
                <w:b/>
                <w:bCs/>
                <w:sz w:val="20"/>
                <w:szCs w:val="20"/>
                <w:lang w:val="en-MY"/>
              </w:rPr>
            </w:pPr>
            <w:r w:rsidRPr="001D28E5">
              <w:rPr>
                <w:rFonts w:ascii="Arial" w:hAnsi="Arial" w:cs="Arial"/>
                <w:b/>
                <w:bCs/>
                <w:sz w:val="20"/>
                <w:szCs w:val="20"/>
                <w:lang w:val="en-MY"/>
              </w:rPr>
              <w:t xml:space="preserve">Suggested authors for consideration might include Aniruddh Patel (music cognition), Jessica Phillips-Silver (music and movement), and studies from journals like </w:t>
            </w:r>
            <w:r w:rsidRPr="001D28E5">
              <w:rPr>
                <w:rFonts w:ascii="Arial" w:hAnsi="Arial" w:cs="Arial"/>
                <w:b/>
                <w:bCs/>
                <w:i/>
                <w:iCs/>
                <w:sz w:val="20"/>
                <w:szCs w:val="20"/>
                <w:lang w:val="en-MY"/>
              </w:rPr>
              <w:t>Early Childhood Research Quarterly</w:t>
            </w:r>
            <w:r w:rsidRPr="001D28E5">
              <w:rPr>
                <w:rFonts w:ascii="Arial" w:hAnsi="Arial" w:cs="Arial"/>
                <w:b/>
                <w:bCs/>
                <w:sz w:val="20"/>
                <w:szCs w:val="20"/>
                <w:lang w:val="en-MY"/>
              </w:rPr>
              <w:t xml:space="preserve"> or </w:t>
            </w:r>
            <w:r w:rsidRPr="001D28E5">
              <w:rPr>
                <w:rFonts w:ascii="Arial" w:hAnsi="Arial" w:cs="Arial"/>
                <w:b/>
                <w:bCs/>
                <w:i/>
                <w:iCs/>
                <w:sz w:val="20"/>
                <w:szCs w:val="20"/>
                <w:lang w:val="en-MY"/>
              </w:rPr>
              <w:t>Music Perception</w:t>
            </w:r>
            <w:r w:rsidRPr="001D28E5">
              <w:rPr>
                <w:rFonts w:ascii="Arial" w:hAnsi="Arial" w:cs="Arial"/>
                <w:b/>
                <w:bCs/>
                <w:sz w:val="20"/>
                <w:szCs w:val="20"/>
                <w:lang w:val="en-MY"/>
              </w:rPr>
              <w:t>.</w:t>
            </w:r>
          </w:p>
          <w:p w14:paraId="24FE0567" w14:textId="77777777" w:rsidR="00F1171E" w:rsidRPr="001D28E5" w:rsidRDefault="00F1171E" w:rsidP="007222C8">
            <w:pPr>
              <w:pStyle w:val="ListParagraph"/>
              <w:ind w:left="0"/>
              <w:rPr>
                <w:rFonts w:ascii="Arial" w:hAnsi="Arial" w:cs="Arial"/>
                <w:b/>
                <w:bCs/>
                <w:sz w:val="20"/>
                <w:szCs w:val="20"/>
                <w:lang w:val="en-GB"/>
              </w:rPr>
            </w:pPr>
          </w:p>
        </w:tc>
        <w:tc>
          <w:tcPr>
            <w:tcW w:w="1523" w:type="pct"/>
          </w:tcPr>
          <w:p w14:paraId="40220055" w14:textId="77777777" w:rsidR="00F1171E" w:rsidRPr="001D28E5" w:rsidRDefault="00F1171E" w:rsidP="007222C8">
            <w:pPr>
              <w:pStyle w:val="Heading2"/>
              <w:jc w:val="left"/>
              <w:rPr>
                <w:rFonts w:ascii="Arial" w:hAnsi="Arial" w:cs="Arial"/>
                <w:b w:val="0"/>
                <w:lang w:val="en-GB"/>
              </w:rPr>
            </w:pPr>
          </w:p>
        </w:tc>
      </w:tr>
      <w:tr w:rsidR="00F1171E" w:rsidRPr="001D28E5" w14:paraId="73CC4A50" w14:textId="77777777" w:rsidTr="007222C8">
        <w:trPr>
          <w:trHeight w:val="386"/>
        </w:trPr>
        <w:tc>
          <w:tcPr>
            <w:tcW w:w="1265" w:type="pct"/>
            <w:noWrap/>
          </w:tcPr>
          <w:p w14:paraId="029CE8D0" w14:textId="77777777" w:rsidR="00F1171E" w:rsidRPr="001D28E5" w:rsidRDefault="00F1171E" w:rsidP="007222C8">
            <w:pPr>
              <w:pStyle w:val="Heading2"/>
              <w:jc w:val="left"/>
              <w:rPr>
                <w:rFonts w:ascii="Arial" w:hAnsi="Arial" w:cs="Arial"/>
                <w:b w:val="0"/>
                <w:lang w:val="en-GB"/>
              </w:rPr>
            </w:pPr>
          </w:p>
          <w:p w14:paraId="589C16C7" w14:textId="77777777" w:rsidR="00F1171E" w:rsidRPr="001D28E5" w:rsidRDefault="00F1171E" w:rsidP="007222C8">
            <w:pPr>
              <w:pStyle w:val="Heading2"/>
              <w:ind w:left="360"/>
              <w:jc w:val="left"/>
              <w:rPr>
                <w:rFonts w:ascii="Arial" w:hAnsi="Arial" w:cs="Arial"/>
                <w:bCs w:val="0"/>
                <w:lang w:val="en-GB"/>
              </w:rPr>
            </w:pPr>
            <w:r w:rsidRPr="001D28E5">
              <w:rPr>
                <w:rFonts w:ascii="Arial" w:hAnsi="Arial" w:cs="Arial"/>
                <w:bCs w:val="0"/>
                <w:lang w:val="en-GB"/>
              </w:rPr>
              <w:t>Is the language/English quality of the article suitable for scholarly communications?</w:t>
            </w:r>
          </w:p>
          <w:p w14:paraId="7722B85E" w14:textId="77777777" w:rsidR="00F1171E" w:rsidRPr="001D28E5" w:rsidRDefault="00F1171E" w:rsidP="007222C8">
            <w:pPr>
              <w:rPr>
                <w:rFonts w:ascii="Arial" w:hAnsi="Arial" w:cs="Arial"/>
                <w:sz w:val="20"/>
                <w:szCs w:val="20"/>
                <w:lang w:val="en-GB"/>
              </w:rPr>
            </w:pPr>
          </w:p>
        </w:tc>
        <w:tc>
          <w:tcPr>
            <w:tcW w:w="2212" w:type="pct"/>
          </w:tcPr>
          <w:p w14:paraId="41E28118" w14:textId="1FF77D67" w:rsidR="00F1171E" w:rsidRPr="001D28E5" w:rsidRDefault="00472C97" w:rsidP="007222C8">
            <w:pPr>
              <w:rPr>
                <w:rFonts w:ascii="Arial" w:hAnsi="Arial" w:cs="Arial"/>
                <w:sz w:val="20"/>
                <w:szCs w:val="20"/>
                <w:lang w:val="en-GB"/>
              </w:rPr>
            </w:pPr>
            <w:r w:rsidRPr="001D28E5">
              <w:rPr>
                <w:rFonts w:ascii="Arial" w:hAnsi="Arial" w:cs="Arial"/>
                <w:sz w:val="20"/>
                <w:szCs w:val="20"/>
              </w:rPr>
              <w:t xml:space="preserve">Yes, the manuscript is generally well-written and the English language is appropriate for scholarly communication. Minor grammatical and syntactical revisions may improve clarity in a few areas, but </w:t>
            </w:r>
            <w:proofErr w:type="gramStart"/>
            <w:r w:rsidRPr="001D28E5">
              <w:rPr>
                <w:rFonts w:ascii="Arial" w:hAnsi="Arial" w:cs="Arial"/>
                <w:sz w:val="20"/>
                <w:szCs w:val="20"/>
              </w:rPr>
              <w:t>overall</w:t>
            </w:r>
            <w:proofErr w:type="gramEnd"/>
            <w:r w:rsidRPr="001D28E5">
              <w:rPr>
                <w:rFonts w:ascii="Arial" w:hAnsi="Arial" w:cs="Arial"/>
                <w:sz w:val="20"/>
                <w:szCs w:val="20"/>
              </w:rPr>
              <w:t xml:space="preserve"> the quality of the language is acceptable.</w:t>
            </w:r>
          </w:p>
          <w:p w14:paraId="149A6CEF" w14:textId="502098BD" w:rsidR="00F1171E" w:rsidRPr="001D28E5" w:rsidRDefault="00F1171E" w:rsidP="007222C8">
            <w:pPr>
              <w:rPr>
                <w:rFonts w:ascii="Arial" w:hAnsi="Arial" w:cs="Arial"/>
                <w:sz w:val="20"/>
                <w:szCs w:val="20"/>
                <w:lang w:val="en-GB"/>
              </w:rPr>
            </w:pPr>
          </w:p>
        </w:tc>
        <w:tc>
          <w:tcPr>
            <w:tcW w:w="1523" w:type="pct"/>
          </w:tcPr>
          <w:p w14:paraId="0351CA58" w14:textId="77777777" w:rsidR="00F1171E" w:rsidRPr="001D28E5" w:rsidRDefault="00F1171E" w:rsidP="007222C8">
            <w:pPr>
              <w:rPr>
                <w:rFonts w:ascii="Arial" w:hAnsi="Arial" w:cs="Arial"/>
                <w:sz w:val="20"/>
                <w:szCs w:val="20"/>
                <w:lang w:val="en-GB"/>
              </w:rPr>
            </w:pPr>
          </w:p>
        </w:tc>
      </w:tr>
      <w:tr w:rsidR="00F1171E" w:rsidRPr="001D28E5" w14:paraId="20A16C0C" w14:textId="77777777" w:rsidTr="007222C8">
        <w:trPr>
          <w:trHeight w:val="1178"/>
        </w:trPr>
        <w:tc>
          <w:tcPr>
            <w:tcW w:w="1265" w:type="pct"/>
            <w:noWrap/>
          </w:tcPr>
          <w:p w14:paraId="7F4BCFAE" w14:textId="77777777" w:rsidR="00F1171E" w:rsidRPr="001D28E5" w:rsidRDefault="00F1171E" w:rsidP="007222C8">
            <w:pPr>
              <w:pStyle w:val="Heading2"/>
              <w:jc w:val="left"/>
              <w:rPr>
                <w:rFonts w:ascii="Arial" w:hAnsi="Arial" w:cs="Arial"/>
                <w:b w:val="0"/>
                <w:bCs w:val="0"/>
                <w:lang w:val="en-GB"/>
              </w:rPr>
            </w:pPr>
            <w:r w:rsidRPr="001D28E5">
              <w:rPr>
                <w:rFonts w:ascii="Arial" w:hAnsi="Arial" w:cs="Arial"/>
                <w:bCs w:val="0"/>
                <w:u w:val="single"/>
                <w:lang w:val="en-GB"/>
              </w:rPr>
              <w:t>Optional/General</w:t>
            </w:r>
            <w:r w:rsidRPr="001D28E5">
              <w:rPr>
                <w:rFonts w:ascii="Arial" w:hAnsi="Arial" w:cs="Arial"/>
                <w:bCs w:val="0"/>
                <w:lang w:val="en-GB"/>
              </w:rPr>
              <w:t xml:space="preserve"> </w:t>
            </w:r>
            <w:r w:rsidRPr="001D28E5">
              <w:rPr>
                <w:rFonts w:ascii="Arial" w:hAnsi="Arial" w:cs="Arial"/>
                <w:b w:val="0"/>
                <w:bCs w:val="0"/>
                <w:lang w:val="en-GB"/>
              </w:rPr>
              <w:t>comments</w:t>
            </w:r>
          </w:p>
          <w:p w14:paraId="1A6B3748" w14:textId="77777777" w:rsidR="00F1171E" w:rsidRPr="001D28E5" w:rsidRDefault="00F1171E" w:rsidP="007222C8">
            <w:pPr>
              <w:pStyle w:val="Heading2"/>
              <w:jc w:val="left"/>
              <w:rPr>
                <w:rFonts w:ascii="Arial" w:hAnsi="Arial" w:cs="Arial"/>
                <w:b w:val="0"/>
                <w:lang w:val="en-GB"/>
              </w:rPr>
            </w:pPr>
          </w:p>
        </w:tc>
        <w:tc>
          <w:tcPr>
            <w:tcW w:w="2212" w:type="pct"/>
          </w:tcPr>
          <w:p w14:paraId="7EB58C99" w14:textId="0D5759D4" w:rsidR="00F1171E" w:rsidRPr="001D28E5" w:rsidRDefault="00472C97" w:rsidP="007222C8">
            <w:pPr>
              <w:rPr>
                <w:rFonts w:ascii="Arial" w:hAnsi="Arial" w:cs="Arial"/>
                <w:sz w:val="20"/>
                <w:szCs w:val="20"/>
                <w:lang w:val="en-GB"/>
              </w:rPr>
            </w:pPr>
            <w:r w:rsidRPr="001D28E5">
              <w:rPr>
                <w:rFonts w:ascii="Arial" w:hAnsi="Arial" w:cs="Arial"/>
                <w:sz w:val="20"/>
                <w:szCs w:val="20"/>
              </w:rPr>
              <w:t>The study presents compelling findings that have the potential to inform music education practices and future research in both mainstream and special needs contexts. I suggest the authors consider expanding the scope in future studies to include children with special needs (e.g., blind, non-verbal, autistic) as their expressive needs through music and movement are significant and underserved in research. The manuscript would benefit from clearer discussion on how the methodology may impact the natural behaviors of very young children and suggestions for addressing this in future designs.</w:t>
            </w:r>
          </w:p>
          <w:p w14:paraId="5FEA0A4C" w14:textId="77777777" w:rsidR="00F1171E" w:rsidRPr="001D28E5" w:rsidRDefault="00F1171E" w:rsidP="007222C8">
            <w:pPr>
              <w:rPr>
                <w:rFonts w:ascii="Arial" w:hAnsi="Arial" w:cs="Arial"/>
                <w:sz w:val="20"/>
                <w:szCs w:val="20"/>
                <w:lang w:val="en-GB"/>
              </w:rPr>
            </w:pPr>
          </w:p>
          <w:p w14:paraId="1ED27A44" w14:textId="77777777" w:rsidR="00675700" w:rsidRPr="001D28E5" w:rsidRDefault="00675700" w:rsidP="007222C8">
            <w:pPr>
              <w:rPr>
                <w:rFonts w:ascii="Arial" w:hAnsi="Arial" w:cs="Arial"/>
                <w:sz w:val="20"/>
                <w:szCs w:val="20"/>
                <w:lang w:val="en-GB"/>
              </w:rPr>
            </w:pPr>
          </w:p>
          <w:p w14:paraId="7B2DB79D" w14:textId="77777777" w:rsidR="00675700" w:rsidRPr="001D28E5" w:rsidRDefault="00675700" w:rsidP="00675700">
            <w:pPr>
              <w:rPr>
                <w:rFonts w:ascii="Arial" w:hAnsi="Arial" w:cs="Arial"/>
                <w:sz w:val="20"/>
                <w:szCs w:val="20"/>
              </w:rPr>
            </w:pPr>
            <w:r w:rsidRPr="001D28E5">
              <w:rPr>
                <w:rFonts w:ascii="Arial" w:hAnsi="Arial" w:cs="Arial"/>
                <w:sz w:val="20"/>
                <w:szCs w:val="20"/>
              </w:rPr>
              <w:t>This chapter presents an insightful and valuable contribution to the field of early childhood musical expression.  The findings are promising and underscore the potential of using innovative tools and approaches to understand how young children engage with music through movement.</w:t>
            </w:r>
          </w:p>
          <w:p w14:paraId="23EA0C0E" w14:textId="77777777" w:rsidR="00675700" w:rsidRPr="001D28E5" w:rsidRDefault="00675700" w:rsidP="00675700">
            <w:pPr>
              <w:rPr>
                <w:rFonts w:ascii="Arial" w:hAnsi="Arial" w:cs="Arial"/>
                <w:sz w:val="20"/>
                <w:szCs w:val="20"/>
              </w:rPr>
            </w:pPr>
            <w:r w:rsidRPr="001D28E5">
              <w:rPr>
                <w:rFonts w:ascii="Arial" w:hAnsi="Arial" w:cs="Arial"/>
                <w:sz w:val="20"/>
                <w:szCs w:val="20"/>
              </w:rPr>
              <w:t>However, regarding the experimental methodology that warrant further clarification.  Notably, using a device that adds weight to the hands of children aged 3 to 5 may significantly influence their fine motor development and movement capabilities.  Children’s motor coordination is still forming at this developmental stage, and any additional weight could interfere with the natural expression of musical movement.</w:t>
            </w:r>
          </w:p>
          <w:p w14:paraId="64DD3F0A" w14:textId="77777777" w:rsidR="00675700" w:rsidRPr="001D28E5" w:rsidRDefault="00675700" w:rsidP="00675700">
            <w:pPr>
              <w:rPr>
                <w:rFonts w:ascii="Arial" w:hAnsi="Arial" w:cs="Arial"/>
                <w:sz w:val="20"/>
                <w:szCs w:val="20"/>
              </w:rPr>
            </w:pPr>
            <w:r w:rsidRPr="001D28E5">
              <w:rPr>
                <w:rFonts w:ascii="Arial" w:hAnsi="Arial" w:cs="Arial"/>
                <w:sz w:val="20"/>
                <w:szCs w:val="20"/>
              </w:rPr>
              <w:t>Furthermore, the discussion of eye movement data lacks contextual consideration of environmental factors.  For instance, varying ambient light levels could impact the accuracy of eye-tracking results and should be controlled or acknowledged in the experimental design.</w:t>
            </w:r>
          </w:p>
          <w:p w14:paraId="16C84730" w14:textId="224D833F" w:rsidR="00675700" w:rsidRPr="001D28E5" w:rsidRDefault="00675700" w:rsidP="00675700">
            <w:pPr>
              <w:rPr>
                <w:rFonts w:ascii="Arial" w:hAnsi="Arial" w:cs="Arial"/>
                <w:sz w:val="20"/>
                <w:szCs w:val="20"/>
              </w:rPr>
            </w:pPr>
            <w:r w:rsidRPr="001D28E5">
              <w:rPr>
                <w:rFonts w:ascii="Arial" w:hAnsi="Arial" w:cs="Arial"/>
                <w:sz w:val="20"/>
                <w:szCs w:val="20"/>
              </w:rPr>
              <w:t>Despite these concerns expression is highly individualized, particularly in early childhood. I strongly encourage the researchers to consider extending this vital line of inquiry to include special needs populations, such as children who are blind, nonverbal, or on the autism spectrum.  These groups often experience barriers to expression, and research of this nature could significantly enhance their communicative and emotional development through nonverbal modalities like music and movement.</w:t>
            </w:r>
          </w:p>
          <w:p w14:paraId="15DFD0E8" w14:textId="7C1CBC7D" w:rsidR="00675700" w:rsidRPr="001D28E5" w:rsidRDefault="00675700" w:rsidP="007222C8">
            <w:pPr>
              <w:rPr>
                <w:rFonts w:ascii="Arial" w:hAnsi="Arial" w:cs="Arial"/>
                <w:sz w:val="20"/>
                <w:szCs w:val="20"/>
              </w:rPr>
            </w:pPr>
            <w:r w:rsidRPr="001D28E5">
              <w:rPr>
                <w:rFonts w:ascii="Arial" w:hAnsi="Arial" w:cs="Arial"/>
                <w:sz w:val="20"/>
                <w:szCs w:val="20"/>
              </w:rPr>
              <w:t>In conclusion, this chapter makes a meaningful contribution, and with further methodological refinement, it holds tremendous potential to impact both research and practice in early childhood and inclusive education settings.</w:t>
            </w:r>
          </w:p>
        </w:tc>
        <w:tc>
          <w:tcPr>
            <w:tcW w:w="1523" w:type="pct"/>
          </w:tcPr>
          <w:p w14:paraId="465E098E" w14:textId="77777777" w:rsidR="00F1171E" w:rsidRPr="001D28E5" w:rsidRDefault="00F1171E" w:rsidP="007222C8">
            <w:pPr>
              <w:rPr>
                <w:rFonts w:ascii="Arial" w:hAnsi="Arial" w:cs="Arial"/>
                <w:sz w:val="20"/>
                <w:szCs w:val="20"/>
                <w:lang w:val="en-GB"/>
              </w:rPr>
            </w:pPr>
          </w:p>
        </w:tc>
      </w:tr>
    </w:tbl>
    <w:p w14:paraId="0821307F" w14:textId="77777777" w:rsidR="00F1171E" w:rsidRPr="001D28E5"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1D28E5"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1D28E5" w:rsidRDefault="00F1171E" w:rsidP="007222C8">
            <w:pPr>
              <w:pStyle w:val="NormalWeb"/>
              <w:spacing w:before="0" w:beforeAutospacing="0" w:after="0" w:afterAutospacing="0"/>
              <w:rPr>
                <w:rFonts w:ascii="Arial" w:hAnsi="Arial" w:cs="Arial"/>
                <w:b/>
                <w:sz w:val="20"/>
                <w:szCs w:val="20"/>
                <w:u w:val="single"/>
                <w:lang w:val="en-GB"/>
              </w:rPr>
            </w:pPr>
            <w:r w:rsidRPr="001D28E5">
              <w:rPr>
                <w:rFonts w:ascii="Arial" w:hAnsi="Arial" w:cs="Arial"/>
                <w:b/>
                <w:sz w:val="20"/>
                <w:szCs w:val="20"/>
                <w:highlight w:val="yellow"/>
                <w:u w:val="single"/>
                <w:lang w:val="en-GB"/>
              </w:rPr>
              <w:t>PART  2:</w:t>
            </w:r>
            <w:r w:rsidRPr="001D28E5">
              <w:rPr>
                <w:rFonts w:ascii="Arial" w:hAnsi="Arial" w:cs="Arial"/>
                <w:b/>
                <w:sz w:val="20"/>
                <w:szCs w:val="20"/>
                <w:u w:val="single"/>
                <w:lang w:val="en-GB"/>
              </w:rPr>
              <w:t xml:space="preserve"> </w:t>
            </w:r>
          </w:p>
          <w:p w14:paraId="5B767407" w14:textId="77777777" w:rsidR="00F1171E" w:rsidRPr="001D28E5"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1D28E5"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1D28E5"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1D28E5" w:rsidRDefault="00F1171E" w:rsidP="007222C8">
            <w:pPr>
              <w:pStyle w:val="Heading2"/>
              <w:jc w:val="left"/>
              <w:rPr>
                <w:rFonts w:ascii="Arial" w:hAnsi="Arial" w:cs="Arial"/>
                <w:lang w:val="en-GB"/>
              </w:rPr>
            </w:pPr>
            <w:r w:rsidRPr="001D28E5">
              <w:rPr>
                <w:rFonts w:ascii="Arial" w:hAnsi="Arial" w:cs="Arial"/>
                <w:lang w:val="en-GB"/>
              </w:rPr>
              <w:t>Reviewer’s comment</w:t>
            </w:r>
          </w:p>
        </w:tc>
        <w:tc>
          <w:tcPr>
            <w:tcW w:w="1342" w:type="pct"/>
            <w:shd w:val="clear" w:color="auto" w:fill="auto"/>
          </w:tcPr>
          <w:p w14:paraId="6F48B50B" w14:textId="77777777" w:rsidR="00F1171E" w:rsidRPr="001D28E5" w:rsidRDefault="00F1171E" w:rsidP="007222C8">
            <w:pPr>
              <w:pStyle w:val="Heading2"/>
              <w:jc w:val="left"/>
              <w:rPr>
                <w:rFonts w:ascii="Arial" w:hAnsi="Arial" w:cs="Arial"/>
                <w:b w:val="0"/>
                <w:lang w:val="en-GB"/>
              </w:rPr>
            </w:pPr>
            <w:r w:rsidRPr="001D28E5">
              <w:rPr>
                <w:rFonts w:ascii="Arial" w:hAnsi="Arial" w:cs="Arial"/>
                <w:lang w:val="en-GB"/>
              </w:rPr>
              <w:t>Author’s comment</w:t>
            </w:r>
            <w:r w:rsidRPr="001D28E5">
              <w:rPr>
                <w:rFonts w:ascii="Arial" w:hAnsi="Arial" w:cs="Arial"/>
                <w:b w:val="0"/>
                <w:lang w:val="en-GB"/>
              </w:rPr>
              <w:t xml:space="preserve"> </w:t>
            </w:r>
            <w:r w:rsidRPr="001D28E5">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1D28E5"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1D28E5" w:rsidRDefault="00F1171E" w:rsidP="007222C8">
            <w:pPr>
              <w:pStyle w:val="NormalWeb"/>
              <w:spacing w:before="0" w:beforeAutospacing="0" w:after="0" w:afterAutospacing="0"/>
              <w:rPr>
                <w:rFonts w:ascii="Arial" w:hAnsi="Arial" w:cs="Arial"/>
                <w:b/>
                <w:sz w:val="20"/>
                <w:szCs w:val="20"/>
                <w:lang w:val="en-GB"/>
              </w:rPr>
            </w:pPr>
            <w:r w:rsidRPr="001D28E5">
              <w:rPr>
                <w:rFonts w:ascii="Arial" w:hAnsi="Arial" w:cs="Arial"/>
                <w:b/>
                <w:sz w:val="20"/>
                <w:szCs w:val="20"/>
                <w:lang w:val="en-GB"/>
              </w:rPr>
              <w:t xml:space="preserve">Are there ethical issues in this manuscript? </w:t>
            </w:r>
          </w:p>
          <w:p w14:paraId="6034B476" w14:textId="77777777" w:rsidR="00F1171E" w:rsidRPr="001D28E5"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26482A23" w:rsidR="00F1171E" w:rsidRPr="001D28E5" w:rsidRDefault="00F1171E" w:rsidP="007222C8">
            <w:pPr>
              <w:pStyle w:val="NormalWeb"/>
              <w:spacing w:before="0" w:beforeAutospacing="0" w:after="0" w:afterAutospacing="0"/>
              <w:rPr>
                <w:rFonts w:ascii="Arial" w:hAnsi="Arial" w:cs="Arial"/>
                <w:i/>
                <w:iCs/>
                <w:sz w:val="20"/>
                <w:szCs w:val="20"/>
                <w:u w:val="single"/>
                <w:lang w:val="en-GB"/>
              </w:rPr>
            </w:pPr>
          </w:p>
          <w:p w14:paraId="3F0D46E3" w14:textId="77777777" w:rsidR="00F1171E" w:rsidRPr="001D28E5"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1D28E5"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1D28E5" w:rsidRDefault="00F1171E" w:rsidP="007222C8">
            <w:pPr>
              <w:rPr>
                <w:rFonts w:ascii="Arial" w:eastAsia="Arial Unicode MS" w:hAnsi="Arial" w:cs="Arial"/>
                <w:sz w:val="20"/>
                <w:szCs w:val="20"/>
                <w:lang w:val="en-GB"/>
              </w:rPr>
            </w:pPr>
          </w:p>
          <w:p w14:paraId="4A981594" w14:textId="77777777" w:rsidR="00F1171E" w:rsidRPr="001D28E5" w:rsidRDefault="00F1171E" w:rsidP="007222C8">
            <w:pPr>
              <w:rPr>
                <w:rFonts w:ascii="Arial" w:eastAsia="Arial Unicode MS" w:hAnsi="Arial" w:cs="Arial"/>
                <w:sz w:val="20"/>
                <w:szCs w:val="20"/>
                <w:lang w:val="en-GB"/>
              </w:rPr>
            </w:pPr>
          </w:p>
          <w:p w14:paraId="4780A682" w14:textId="77777777" w:rsidR="00F1171E" w:rsidRPr="001D28E5" w:rsidRDefault="00F1171E" w:rsidP="007222C8">
            <w:pPr>
              <w:rPr>
                <w:rFonts w:ascii="Arial" w:eastAsia="Arial Unicode MS" w:hAnsi="Arial" w:cs="Arial"/>
                <w:sz w:val="20"/>
                <w:szCs w:val="20"/>
                <w:lang w:val="en-GB"/>
              </w:rPr>
            </w:pPr>
          </w:p>
          <w:p w14:paraId="2D80979A" w14:textId="77777777" w:rsidR="00F1171E" w:rsidRPr="001D28E5"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21C03D6A" w14:textId="77777777" w:rsidR="001D28E5" w:rsidRPr="001F7357" w:rsidRDefault="001D28E5" w:rsidP="001D28E5">
      <w:pPr>
        <w:pStyle w:val="Affiliation"/>
        <w:spacing w:after="0" w:line="240" w:lineRule="auto"/>
        <w:jc w:val="left"/>
        <w:rPr>
          <w:rFonts w:ascii="Arial" w:hAnsi="Arial" w:cs="Arial"/>
          <w:b/>
          <w:u w:val="single"/>
        </w:rPr>
      </w:pPr>
      <w:r w:rsidRPr="001F7357">
        <w:rPr>
          <w:rFonts w:ascii="Arial" w:hAnsi="Arial" w:cs="Arial"/>
          <w:b/>
          <w:u w:val="single"/>
        </w:rPr>
        <w:t>Reviewer details:</w:t>
      </w:r>
    </w:p>
    <w:p w14:paraId="6700CD5E" w14:textId="77777777" w:rsidR="001D28E5" w:rsidRPr="001F7357" w:rsidRDefault="001D28E5" w:rsidP="001D28E5">
      <w:pPr>
        <w:pStyle w:val="Affiliation"/>
        <w:spacing w:after="0" w:line="240" w:lineRule="auto"/>
        <w:jc w:val="left"/>
        <w:rPr>
          <w:rFonts w:ascii="Arial" w:hAnsi="Arial" w:cs="Arial"/>
          <w:b/>
        </w:rPr>
      </w:pPr>
      <w:r w:rsidRPr="001F7357">
        <w:rPr>
          <w:rFonts w:ascii="Arial" w:hAnsi="Arial" w:cs="Arial"/>
          <w:b/>
          <w:color w:val="000000"/>
        </w:rPr>
        <w:t>Wong Siew Ngan, Malaysia</w:t>
      </w:r>
    </w:p>
    <w:p w14:paraId="5922BED3" w14:textId="77777777" w:rsidR="001D28E5" w:rsidRPr="001D28E5" w:rsidRDefault="001D28E5">
      <w:pPr>
        <w:rPr>
          <w:rFonts w:ascii="Arial" w:hAnsi="Arial" w:cs="Arial"/>
          <w:b/>
          <w:sz w:val="20"/>
          <w:szCs w:val="20"/>
        </w:rPr>
      </w:pPr>
    </w:p>
    <w:sectPr w:rsidR="001D28E5" w:rsidRPr="001D28E5"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185F5D" w14:textId="77777777" w:rsidR="0086717E" w:rsidRPr="0000007A" w:rsidRDefault="0086717E" w:rsidP="0099583E">
      <w:r>
        <w:separator/>
      </w:r>
    </w:p>
  </w:endnote>
  <w:endnote w:type="continuationSeparator" w:id="0">
    <w:p w14:paraId="472C711C" w14:textId="77777777" w:rsidR="0086717E" w:rsidRPr="0000007A" w:rsidRDefault="0086717E"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8435F5" w14:textId="77777777" w:rsidR="0086717E" w:rsidRPr="0000007A" w:rsidRDefault="0086717E" w:rsidP="0099583E">
      <w:r>
        <w:separator/>
      </w:r>
    </w:p>
  </w:footnote>
  <w:footnote w:type="continuationSeparator" w:id="0">
    <w:p w14:paraId="5C12966A" w14:textId="77777777" w:rsidR="0086717E" w:rsidRPr="0000007A" w:rsidRDefault="0086717E"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0310A3B"/>
    <w:multiLevelType w:val="multilevel"/>
    <w:tmpl w:val="71EA9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C926A70"/>
    <w:multiLevelType w:val="multilevel"/>
    <w:tmpl w:val="39142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097942930">
    <w:abstractNumId w:val="3"/>
  </w:num>
  <w:num w:numId="2" w16cid:durableId="543520061">
    <w:abstractNumId w:val="7"/>
  </w:num>
  <w:num w:numId="3" w16cid:durableId="299381115">
    <w:abstractNumId w:val="6"/>
  </w:num>
  <w:num w:numId="4" w16cid:durableId="1801610459">
    <w:abstractNumId w:val="8"/>
  </w:num>
  <w:num w:numId="5" w16cid:durableId="1912540469">
    <w:abstractNumId w:val="4"/>
  </w:num>
  <w:num w:numId="6" w16cid:durableId="1911234264">
    <w:abstractNumId w:val="0"/>
  </w:num>
  <w:num w:numId="7" w16cid:durableId="428425722">
    <w:abstractNumId w:val="1"/>
  </w:num>
  <w:num w:numId="8" w16cid:durableId="1886721189">
    <w:abstractNumId w:val="11"/>
  </w:num>
  <w:num w:numId="9" w16cid:durableId="258417919">
    <w:abstractNumId w:val="10"/>
  </w:num>
  <w:num w:numId="10" w16cid:durableId="445392455">
    <w:abstractNumId w:val="2"/>
  </w:num>
  <w:num w:numId="11" w16cid:durableId="1766417792">
    <w:abstractNumId w:val="5"/>
  </w:num>
  <w:num w:numId="12" w16cid:durableId="39212564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171B"/>
    <w:rsid w:val="00197E68"/>
    <w:rsid w:val="001A1605"/>
    <w:rsid w:val="001A2F22"/>
    <w:rsid w:val="001B0C63"/>
    <w:rsid w:val="001B5029"/>
    <w:rsid w:val="001D28E5"/>
    <w:rsid w:val="001D3A1D"/>
    <w:rsid w:val="001E4B3D"/>
    <w:rsid w:val="001F24FF"/>
    <w:rsid w:val="001F2913"/>
    <w:rsid w:val="001F707F"/>
    <w:rsid w:val="002011F3"/>
    <w:rsid w:val="00201B85"/>
    <w:rsid w:val="0020405A"/>
    <w:rsid w:val="00204D68"/>
    <w:rsid w:val="002105F7"/>
    <w:rsid w:val="002109D6"/>
    <w:rsid w:val="00220111"/>
    <w:rsid w:val="002218DB"/>
    <w:rsid w:val="00221DD0"/>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1157"/>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2DA7"/>
    <w:rsid w:val="0042465A"/>
    <w:rsid w:val="00435B36"/>
    <w:rsid w:val="00442B24"/>
    <w:rsid w:val="004430CD"/>
    <w:rsid w:val="0044519B"/>
    <w:rsid w:val="00452F40"/>
    <w:rsid w:val="00457AB1"/>
    <w:rsid w:val="00457BC0"/>
    <w:rsid w:val="00461309"/>
    <w:rsid w:val="00462996"/>
    <w:rsid w:val="00472C97"/>
    <w:rsid w:val="00474129"/>
    <w:rsid w:val="00477844"/>
    <w:rsid w:val="00477DF3"/>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A67CC"/>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37330"/>
    <w:rsid w:val="00640538"/>
    <w:rsid w:val="00645A56"/>
    <w:rsid w:val="006478EB"/>
    <w:rsid w:val="006532DF"/>
    <w:rsid w:val="0065409E"/>
    <w:rsid w:val="0065579D"/>
    <w:rsid w:val="00663792"/>
    <w:rsid w:val="0067046C"/>
    <w:rsid w:val="006714A0"/>
    <w:rsid w:val="00673EEF"/>
    <w:rsid w:val="006749CF"/>
    <w:rsid w:val="00675700"/>
    <w:rsid w:val="00676845"/>
    <w:rsid w:val="00680547"/>
    <w:rsid w:val="0068243C"/>
    <w:rsid w:val="0068446F"/>
    <w:rsid w:val="00686DCE"/>
    <w:rsid w:val="00690EDE"/>
    <w:rsid w:val="006936D1"/>
    <w:rsid w:val="00696CAD"/>
    <w:rsid w:val="006A5E0B"/>
    <w:rsid w:val="006A7405"/>
    <w:rsid w:val="006C3797"/>
    <w:rsid w:val="006D4583"/>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37245"/>
    <w:rsid w:val="00846F1F"/>
    <w:rsid w:val="008470AB"/>
    <w:rsid w:val="0085546D"/>
    <w:rsid w:val="0086369B"/>
    <w:rsid w:val="0086717E"/>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6E67"/>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223F5"/>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4707"/>
    <w:rsid w:val="00C150D6"/>
    <w:rsid w:val="00C22886"/>
    <w:rsid w:val="00C25C8F"/>
    <w:rsid w:val="00C263C6"/>
    <w:rsid w:val="00C268B8"/>
    <w:rsid w:val="00C435C6"/>
    <w:rsid w:val="00C635B6"/>
    <w:rsid w:val="00C64357"/>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174F"/>
    <w:rsid w:val="00DA2679"/>
    <w:rsid w:val="00DA32B0"/>
    <w:rsid w:val="00DA3C3D"/>
    <w:rsid w:val="00DA41F5"/>
    <w:rsid w:val="00DB7E1B"/>
    <w:rsid w:val="00DC1D81"/>
    <w:rsid w:val="00DC6FED"/>
    <w:rsid w:val="00DD0C4A"/>
    <w:rsid w:val="00DD274C"/>
    <w:rsid w:val="00DD7E72"/>
    <w:rsid w:val="00DE583F"/>
    <w:rsid w:val="00DE7D30"/>
    <w:rsid w:val="00DF04E3"/>
    <w:rsid w:val="00E03C32"/>
    <w:rsid w:val="00E061DE"/>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09C0"/>
    <w:rsid w:val="00EC6894"/>
    <w:rsid w:val="00ED6784"/>
    <w:rsid w:val="00ED6B12"/>
    <w:rsid w:val="00ED7400"/>
    <w:rsid w:val="00EF31F8"/>
    <w:rsid w:val="00EF326D"/>
    <w:rsid w:val="00EF53FE"/>
    <w:rsid w:val="00F1171E"/>
    <w:rsid w:val="00F13071"/>
    <w:rsid w:val="00F2643C"/>
    <w:rsid w:val="00F32717"/>
    <w:rsid w:val="00F3295A"/>
    <w:rsid w:val="00F32A9A"/>
    <w:rsid w:val="00F33C84"/>
    <w:rsid w:val="00F3669D"/>
    <w:rsid w:val="00F4034E"/>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1D28E5"/>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1519661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788552937">
      <w:bodyDiv w:val="1"/>
      <w:marLeft w:val="0"/>
      <w:marRight w:val="0"/>
      <w:marTop w:val="0"/>
      <w:marBottom w:val="0"/>
      <w:divBdr>
        <w:top w:val="none" w:sz="0" w:space="0" w:color="auto"/>
        <w:left w:val="none" w:sz="0" w:space="0" w:color="auto"/>
        <w:bottom w:val="none" w:sz="0" w:space="0" w:color="auto"/>
        <w:right w:val="none" w:sz="0" w:space="0" w:color="auto"/>
      </w:divBdr>
    </w:div>
    <w:div w:id="822357549">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891649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science-and-technology-developments-and-application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2</Pages>
  <Words>1062</Words>
  <Characters>6055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7103</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cp:revision>
  <dcterms:created xsi:type="dcterms:W3CDTF">2025-05-06T00:27:00Z</dcterms:created>
  <dcterms:modified xsi:type="dcterms:W3CDTF">2025-05-08T13:28:00Z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